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9" w:rsidRDefault="001D4D49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C20115" w:rsidRDefault="00C20115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4"/>
        <w:gridCol w:w="2490"/>
        <w:gridCol w:w="2472"/>
        <w:gridCol w:w="2472"/>
        <w:gridCol w:w="2472"/>
      </w:tblGrid>
      <w:tr w:rsidR="001D4D49" w:rsidRPr="001021A2" w:rsidTr="00CD6AE6"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/>
                <w:color w:val="FF0000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Csütörtök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Péntek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Szombat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Vasárnap</w:t>
            </w:r>
          </w:p>
        </w:tc>
      </w:tr>
      <w:tr w:rsidR="001D4D49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1D4D49" w:rsidP="00CD6AE6">
            <w:pP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 w:rsidRPr="001021A2"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Február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990655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990655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24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990655" w:rsidP="00CD6AE6">
            <w:pPr>
              <w:tabs>
                <w:tab w:val="clear" w:pos="1701"/>
              </w:tabs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1D4D49" w:rsidRPr="001021A2" w:rsidRDefault="00990655" w:rsidP="00CD6AE6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</w:tr>
      <w:tr w:rsidR="001D4D49" w:rsidTr="00990655">
        <w:tc>
          <w:tcPr>
            <w:tcW w:w="884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1D4D49" w:rsidRPr="001021A2" w:rsidRDefault="001D4D49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9351ED" w:rsidRDefault="009351ED" w:rsidP="0031649F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BTMKL1506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Terep és írás I.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Molnár Ágnes</w:t>
            </w:r>
          </w:p>
          <w:p w:rsidR="009351ED" w:rsidRDefault="009351ED" w:rsidP="0031649F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</w:p>
          <w:p w:rsidR="00E923A2" w:rsidRDefault="00D658F0" w:rsidP="00D658F0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BTMKL1509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 xml:space="preserve">Kvantitatív módszerek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az antropológiában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1D4D49" w:rsidRPr="003A3580" w:rsidRDefault="00E923A2" w:rsidP="00D658F0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eastAsia="SimSun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(megbeszélés)</w:t>
            </w:r>
            <w:r w:rsidR="00D658F0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Dobák Judit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9351ED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9.00-16.00</w:t>
            </w:r>
          </w:p>
          <w:p w:rsidR="001D4D49" w:rsidRDefault="0031649F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BTMKL1203</w:t>
            </w:r>
            <w:proofErr w:type="spellEnd"/>
            <w:r w:rsidR="00576CAD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V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izuális antropológia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576CAD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R. Nagy József</w:t>
            </w:r>
            <w:r w:rsidR="003D6F1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:rsidR="003D6F13" w:rsidRPr="009351ED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351E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16.00-20.00</w:t>
            </w:r>
          </w:p>
          <w:p w:rsidR="009351ED" w:rsidRPr="009C1A04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</w:t>
            </w:r>
            <w:r w:rsidR="009C1A04"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09</w:t>
            </w:r>
            <w:r w:rsid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9</w:t>
            </w:r>
            <w:proofErr w:type="spellEnd"/>
          </w:p>
          <w:p w:rsidR="009351ED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Migráció és mobilitás</w:t>
            </w:r>
          </w:p>
          <w:p w:rsidR="009351ED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speciális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koll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:rsidR="009351ED" w:rsidRPr="009C1A04" w:rsidRDefault="009351ED" w:rsidP="00576CAD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</w:t>
            </w:r>
            <w:r w:rsid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098</w:t>
            </w:r>
            <w:proofErr w:type="spellEnd"/>
          </w:p>
          <w:p w:rsidR="009351ED" w:rsidRPr="003D6F13" w:rsidRDefault="009351ED" w:rsidP="00CA22E2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Hermen</w:t>
            </w:r>
            <w:r w:rsidR="00CA22E2">
              <w:rPr>
                <w:rFonts w:ascii="Calibri" w:hAnsi="Calibri" w:cs="Times New Roman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utikai szövegolvasó s</w:t>
            </w:r>
            <w:r w:rsidR="00CA22E2">
              <w:rPr>
                <w:rFonts w:ascii="Calibri" w:hAnsi="Calibri" w:cs="Times New Roman"/>
                <w:color w:val="000000"/>
                <w:sz w:val="22"/>
                <w:szCs w:val="22"/>
              </w:rPr>
              <w:t>peciális kollégium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9351ED" w:rsidRDefault="009351ED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09.00-14.00</w:t>
            </w:r>
          </w:p>
          <w:p w:rsidR="001D4D49" w:rsidRDefault="0031649F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BTMKL1202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ab/>
            </w:r>
            <w:r w:rsidR="00576CAD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Filozófiai antropológia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Biczó Gábor</w:t>
            </w:r>
          </w:p>
          <w:p w:rsidR="009351ED" w:rsidRPr="009351ED" w:rsidRDefault="009351ED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351E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14.00-18.00</w:t>
            </w:r>
          </w:p>
          <w:p w:rsidR="009351ED" w:rsidRPr="009C1A04" w:rsidRDefault="009351ED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BTMKLFI</w:t>
            </w:r>
            <w:r w:rsidR="009C1A04"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05</w:t>
            </w:r>
            <w:proofErr w:type="spellEnd"/>
          </w:p>
          <w:p w:rsidR="009351ED" w:rsidRDefault="009351ED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Strukturalizmus és rendszerelmélet</w:t>
            </w:r>
          </w:p>
          <w:p w:rsidR="009351ED" w:rsidRPr="00245ED6" w:rsidRDefault="009351ED" w:rsidP="004C620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Biczó Gábor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BD554C" w:rsidRPr="00EF4829" w:rsidRDefault="00BD554C" w:rsidP="00576CAD">
            <w:pPr>
              <w:jc w:val="left"/>
              <w:rPr>
                <w:rFonts w:eastAsia="SimSun"/>
              </w:rPr>
            </w:pPr>
          </w:p>
        </w:tc>
      </w:tr>
      <w:tr w:rsidR="00D4462B" w:rsidTr="00CD6AE6">
        <w:tc>
          <w:tcPr>
            <w:tcW w:w="884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4462B" w:rsidRPr="001021A2" w:rsidRDefault="00D4462B" w:rsidP="00C20115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 xml:space="preserve">MA </w:t>
            </w:r>
            <w:proofErr w:type="spellStart"/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II</w:t>
            </w:r>
            <w:proofErr w:type="spellEnd"/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4462B" w:rsidRPr="00595146" w:rsidRDefault="00D4462B" w:rsidP="0031649F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BTMKL1617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Hipotézis elemzés III.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Dallos Csaba dr.</w:t>
            </w:r>
          </w:p>
          <w:p w:rsidR="00D4462B" w:rsidRPr="00595146" w:rsidRDefault="00D4462B" w:rsidP="0031649F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BTMKL1618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>Diplomamunka-szeminárium</w:t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Dallos Csaba dr.</w:t>
            </w:r>
          </w:p>
          <w:p w:rsidR="00D4462B" w:rsidRPr="003A3580" w:rsidRDefault="00D4462B" w:rsidP="0033364E">
            <w:pPr>
              <w:jc w:val="left"/>
              <w:rPr>
                <w:rFonts w:eastAsia="SimSun"/>
              </w:rPr>
            </w:pP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4462B" w:rsidRPr="00595146" w:rsidRDefault="00D4462B" w:rsidP="0031649F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BTMKL1616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 xml:space="preserve">Problémaorientált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kutatás II.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R. Nagy József dr.</w:t>
            </w:r>
          </w:p>
          <w:p w:rsidR="00D4462B" w:rsidRPr="009351ED" w:rsidRDefault="00D4462B" w:rsidP="00F2104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351E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16.00-20.00</w:t>
            </w:r>
          </w:p>
          <w:p w:rsidR="00D4462B" w:rsidRPr="009C1A04" w:rsidRDefault="00D4462B" w:rsidP="00F2104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BTMKLV09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9</w:t>
            </w:r>
            <w:proofErr w:type="spellEnd"/>
          </w:p>
          <w:p w:rsidR="00D4462B" w:rsidRDefault="00D4462B" w:rsidP="00F2104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Migráció és mobilitás</w:t>
            </w:r>
          </w:p>
          <w:p w:rsidR="00D4462B" w:rsidRDefault="00D4462B" w:rsidP="00F2104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speciális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koll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:rsidR="00D4462B" w:rsidRPr="009C1A04" w:rsidRDefault="00D4462B" w:rsidP="00F2104B">
            <w:pPr>
              <w:tabs>
                <w:tab w:val="left" w:pos="1108"/>
                <w:tab w:val="left" w:pos="1648"/>
                <w:tab w:val="left" w:pos="4888"/>
                <w:tab w:val="left" w:pos="5788"/>
                <w:tab w:val="left" w:pos="6148"/>
                <w:tab w:val="left" w:pos="7048"/>
                <w:tab w:val="left" w:pos="7588"/>
              </w:tabs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C1A04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098</w:t>
            </w:r>
            <w:proofErr w:type="spellEnd"/>
          </w:p>
          <w:p w:rsidR="00D4462B" w:rsidRPr="00FA470E" w:rsidRDefault="00D4462B" w:rsidP="00F2104B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jc w:val="left"/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Hermeneutikai szövegolvasó speciális kollégium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4462B" w:rsidRDefault="00D4462B" w:rsidP="009351ED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9.00-14.00</w:t>
            </w:r>
          </w:p>
          <w:p w:rsidR="00D4462B" w:rsidRPr="00576CAD" w:rsidRDefault="00D4462B" w:rsidP="009351ED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</w:t>
            </w:r>
            <w:bookmarkStart w:id="0" w:name="_GoBack"/>
            <w:bookmarkEnd w:id="0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MKL1517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ab/>
            </w:r>
          </w:p>
          <w:p w:rsidR="00D4462B" w:rsidRDefault="00D4462B" w:rsidP="009351ED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Hipotézis elemzés III.</w:t>
            </w:r>
          </w:p>
          <w:p w:rsidR="00D4462B" w:rsidRDefault="00D4462B" w:rsidP="009351ED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ind w:left="55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BTMKL1518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Diplomamunka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-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szeminárium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Kotics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József</w:t>
            </w:r>
          </w:p>
          <w:p w:rsidR="00D4462B" w:rsidRDefault="00D4462B" w:rsidP="009351ED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ind w:left="55"/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9351E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14.00-18.00</w:t>
            </w:r>
          </w:p>
          <w:p w:rsidR="00D4462B" w:rsidRPr="009351ED" w:rsidRDefault="00D4462B" w:rsidP="009351ED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ind w:left="55"/>
              <w:jc w:val="left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BTMKLFI05</w:t>
            </w:r>
            <w:proofErr w:type="spellEnd"/>
          </w:p>
          <w:p w:rsidR="00D4462B" w:rsidRDefault="00D4462B" w:rsidP="009351ED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ind w:left="55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Strukturalizmus és rendszerelmélet</w:t>
            </w:r>
          </w:p>
          <w:p w:rsidR="00D4462B" w:rsidRPr="00D743E3" w:rsidRDefault="00D4462B" w:rsidP="009351ED">
            <w:pPr>
              <w:tabs>
                <w:tab w:val="left" w:pos="1330"/>
                <w:tab w:val="left" w:pos="5470"/>
                <w:tab w:val="left" w:pos="6190"/>
                <w:tab w:val="left" w:pos="6910"/>
                <w:tab w:val="left" w:pos="7810"/>
              </w:tabs>
              <w:ind w:left="55"/>
              <w:jc w:val="left"/>
              <w:rPr>
                <w:rFonts w:eastAsia="SimSun"/>
                <w:color w:val="FF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Biczó Gábor</w:t>
            </w: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D4462B" w:rsidRDefault="00D4462B" w:rsidP="002672CA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8"/>
              <w:jc w:val="left"/>
              <w:textAlignment w:val="auto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09.00 – 16.00</w:t>
            </w:r>
          </w:p>
          <w:p w:rsidR="00D4462B" w:rsidRDefault="00D4462B" w:rsidP="002672CA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8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BTMKL1516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 xml:space="preserve">Problémaorientált </w:t>
            </w:r>
          </w:p>
          <w:p w:rsidR="00D4462B" w:rsidRDefault="00D4462B" w:rsidP="002672CA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8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kutatás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:rsidR="00D4462B" w:rsidRPr="00595146" w:rsidRDefault="00D4462B" w:rsidP="002672CA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8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Kotics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József</w:t>
            </w:r>
          </w:p>
          <w:p w:rsidR="00D4462B" w:rsidRPr="00990655" w:rsidRDefault="00D4462B" w:rsidP="002672CA">
            <w:pPr>
              <w:ind w:left="8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4462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C20115">
            <w:pPr>
              <w:jc w:val="left"/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Március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7C09F3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23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7C09F3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24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7C09F3">
            <w:pPr>
              <w:tabs>
                <w:tab w:val="clear" w:pos="1701"/>
              </w:tabs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7C09F3">
            <w:pPr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26</w:t>
            </w:r>
          </w:p>
        </w:tc>
      </w:tr>
      <w:tr w:rsidR="00D4462B" w:rsidRPr="001021A2" w:rsidTr="00990655">
        <w:tc>
          <w:tcPr>
            <w:tcW w:w="884" w:type="dxa"/>
            <w:tcBorders>
              <w:top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D4462B" w:rsidRDefault="00D4462B" w:rsidP="00C20115">
            <w:pPr>
              <w:jc w:val="left"/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MA I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D4462B" w:rsidRDefault="00D4462B" w:rsidP="009351ED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BTMKL1201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Világ népei III.  - Amerika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Török Zsuzsanna</w:t>
            </w:r>
          </w:p>
          <w:p w:rsidR="00D4462B" w:rsidRPr="0031649F" w:rsidRDefault="00D4462B" w:rsidP="00576CAD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D4462B" w:rsidRDefault="00D4462B" w:rsidP="00576CAD">
            <w:pPr>
              <w:jc w:val="left"/>
              <w:rPr>
                <w:rFonts w:eastAsia="SimSun"/>
                <w:b/>
                <w:bCs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BTMKL1507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Az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alkalmazott antropológia szakterületei és irányzatai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Török Zsuzsanna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D4462B" w:rsidRDefault="00D4462B" w:rsidP="00576CAD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</w:tcPr>
          <w:p w:rsidR="00D4462B" w:rsidRDefault="00D4462B" w:rsidP="007C09F3">
            <w:pPr>
              <w:rPr>
                <w:rFonts w:eastAsia="SimSun"/>
                <w:b/>
                <w:bCs/>
              </w:rPr>
            </w:pPr>
          </w:p>
        </w:tc>
      </w:tr>
      <w:tr w:rsidR="00D4462B" w:rsidRPr="001021A2" w:rsidTr="00990655">
        <w:tc>
          <w:tcPr>
            <w:tcW w:w="884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D4462B" w:rsidRPr="00990655" w:rsidRDefault="00D4462B" w:rsidP="00D74C02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r w:rsidRPr="00990655"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 xml:space="preserve">MA </w:t>
            </w:r>
            <w:proofErr w:type="spellStart"/>
            <w:r w:rsidRPr="00990655"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II</w:t>
            </w:r>
            <w:proofErr w:type="spellEnd"/>
            <w:r w:rsidRPr="00990655"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D4462B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BTMKL1617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 xml:space="preserve"> </w:t>
            </w:r>
          </w:p>
          <w:p w:rsidR="00D4462B" w:rsidRPr="00595146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Hipotézis elemzés III.</w:t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Dallos Csaba dr.</w:t>
            </w:r>
          </w:p>
          <w:p w:rsidR="00D4462B" w:rsidRPr="00595146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BTMKL1618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Diplomamunka-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szeminárium</w:t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Dallos Csaba dr.</w:t>
            </w:r>
          </w:p>
          <w:p w:rsidR="00D4462B" w:rsidRPr="00990655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D4462B" w:rsidRPr="00595146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BTMKL1616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 xml:space="preserve">Problémaorientált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kutatás </w:t>
            </w:r>
            <w:proofErr w:type="spellStart"/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II</w:t>
            </w:r>
            <w:proofErr w:type="spellEnd"/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R. Nagy József dr.</w:t>
            </w:r>
          </w:p>
          <w:p w:rsidR="00D4462B" w:rsidRPr="00990655" w:rsidRDefault="00D4462B" w:rsidP="00D74C02">
            <w:pP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D4462B" w:rsidRPr="00990655" w:rsidRDefault="00D4462B" w:rsidP="00D02FDE">
            <w:pPr>
              <w:ind w:left="8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</w:tcPr>
          <w:p w:rsidR="00D4462B" w:rsidRPr="00990655" w:rsidRDefault="00D4462B" w:rsidP="00576CAD">
            <w:pPr>
              <w:ind w:left="8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4462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Április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8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9</w:t>
            </w:r>
          </w:p>
        </w:tc>
      </w:tr>
      <w:tr w:rsidR="00D4462B" w:rsidTr="00990655">
        <w:tc>
          <w:tcPr>
            <w:tcW w:w="884" w:type="dxa"/>
            <w:shd w:val="clear" w:color="auto" w:fill="EEECE1" w:themeFill="background2"/>
          </w:tcPr>
          <w:p w:rsidR="00D4462B" w:rsidRPr="001021A2" w:rsidRDefault="00D4462B" w:rsidP="00D74C02">
            <w:pPr>
              <w:jc w:val="left"/>
              <w:rPr>
                <w:rFonts w:ascii="Verdana" w:eastAsia="SimSun" w:hAnsi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EEECE1" w:themeFill="background2"/>
          </w:tcPr>
          <w:p w:rsidR="00D4462B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BTMKLET05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Európai etnológia tantárgycsoport I.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Molnár Ágnes</w:t>
            </w:r>
          </w:p>
          <w:p w:rsidR="00D4462B" w:rsidRPr="00672E8E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  <w:tc>
          <w:tcPr>
            <w:tcW w:w="2472" w:type="dxa"/>
            <w:shd w:val="clear" w:color="auto" w:fill="EEECE1" w:themeFill="background2"/>
          </w:tcPr>
          <w:p w:rsidR="00D4462B" w:rsidRPr="005E432A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BTMKL1508</w:t>
            </w:r>
            <w:proofErr w:type="spellEnd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Antropológia és etika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Török Zsuzsanna</w:t>
            </w:r>
          </w:p>
        </w:tc>
        <w:tc>
          <w:tcPr>
            <w:tcW w:w="2472" w:type="dxa"/>
            <w:shd w:val="clear" w:color="auto" w:fill="EEECE1" w:themeFill="background2"/>
          </w:tcPr>
          <w:p w:rsidR="00D4462B" w:rsidRPr="00241E92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BTMKL1509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 xml:space="preserve">Kvantitatív módszerek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az antropológiában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Dobák Judit</w:t>
            </w:r>
          </w:p>
        </w:tc>
        <w:tc>
          <w:tcPr>
            <w:tcW w:w="2472" w:type="dxa"/>
            <w:shd w:val="clear" w:color="auto" w:fill="EEECE1" w:themeFill="background2"/>
          </w:tcPr>
          <w:p w:rsidR="00D4462B" w:rsidRPr="00241E92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  <w:tr w:rsidR="00D4462B" w:rsidRPr="001021A2" w:rsidTr="00CD6AE6">
        <w:tc>
          <w:tcPr>
            <w:tcW w:w="88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ascii="Verdana" w:eastAsia="SimSun" w:hAnsi="Verdan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FF0000"/>
                <w:sz w:val="16"/>
                <w:szCs w:val="16"/>
              </w:rPr>
              <w:t>Május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4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5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tabs>
                <w:tab w:val="clear" w:pos="1701"/>
              </w:tabs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6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D4462B" w:rsidRPr="001021A2" w:rsidRDefault="00D4462B" w:rsidP="00D74C02">
            <w:pPr>
              <w:jc w:val="left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7</w:t>
            </w:r>
          </w:p>
        </w:tc>
      </w:tr>
      <w:tr w:rsidR="00D4462B" w:rsidTr="00990655">
        <w:tc>
          <w:tcPr>
            <w:tcW w:w="884" w:type="dxa"/>
            <w:shd w:val="clear" w:color="auto" w:fill="EEECE1" w:themeFill="background2"/>
          </w:tcPr>
          <w:p w:rsidR="00D4462B" w:rsidRPr="00241E92" w:rsidRDefault="00D4462B" w:rsidP="00D74C02">
            <w:pPr>
              <w:jc w:val="left"/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bCs/>
                <w:color w:val="0000FF"/>
                <w:sz w:val="16"/>
                <w:szCs w:val="16"/>
              </w:rPr>
              <w:t>MA I.</w:t>
            </w:r>
          </w:p>
        </w:tc>
        <w:tc>
          <w:tcPr>
            <w:tcW w:w="2490" w:type="dxa"/>
            <w:shd w:val="clear" w:color="auto" w:fill="EEECE1" w:themeFill="background2"/>
          </w:tcPr>
          <w:p w:rsidR="00D4462B" w:rsidRPr="001F2C4E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  <w:rPr>
                <w:rFonts w:eastAsia="SimSun"/>
              </w:rPr>
            </w:pP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BTMKL1510  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Hipotéziselemzés II.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Molnár Ágnes</w:t>
            </w:r>
          </w:p>
        </w:tc>
        <w:tc>
          <w:tcPr>
            <w:tcW w:w="2472" w:type="dxa"/>
            <w:shd w:val="clear" w:color="auto" w:fill="EEECE1" w:themeFill="background2"/>
          </w:tcPr>
          <w:p w:rsidR="00D4462B" w:rsidRPr="00595146" w:rsidRDefault="00D4462B" w:rsidP="00D74C02">
            <w:pPr>
              <w:tabs>
                <w:tab w:val="clear" w:pos="1701"/>
                <w:tab w:val="clear" w:pos="5103"/>
                <w:tab w:val="clear" w:pos="7938"/>
                <w:tab w:val="right" w:pos="1575"/>
                <w:tab w:val="right" w:pos="2275"/>
                <w:tab w:val="right" w:pos="8015"/>
                <w:tab w:val="left" w:pos="8755"/>
              </w:tabs>
              <w:overflowPunct/>
              <w:autoSpaceDE/>
              <w:autoSpaceDN/>
              <w:adjustRightInd/>
              <w:ind w:left="55"/>
              <w:jc w:val="left"/>
              <w:textAlignment w:val="auto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BTMKLV97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Kultúra-koncepciók és szerepértelmezések összefüggései roma értelmiségiek körében.</w:t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76CA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Gulyás Klára</w:t>
            </w:r>
          </w:p>
          <w:p w:rsidR="00D4462B" w:rsidRPr="00241E92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  <w:tc>
          <w:tcPr>
            <w:tcW w:w="2472" w:type="dxa"/>
            <w:shd w:val="clear" w:color="auto" w:fill="EEECE1" w:themeFill="background2"/>
          </w:tcPr>
          <w:p w:rsidR="00D4462B" w:rsidRPr="00672E8E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  <w:proofErr w:type="spellStart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BTMKLV96</w:t>
            </w:r>
            <w:proofErr w:type="spellEnd"/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76CAD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br/>
            </w:r>
            <w:r w:rsidRPr="00595146">
              <w:rPr>
                <w:rFonts w:ascii="Calibri" w:hAnsi="Calibri" w:cs="Times New Roman"/>
                <w:color w:val="000000"/>
                <w:sz w:val="22"/>
                <w:szCs w:val="22"/>
              </w:rPr>
              <w:t>Vallási- etnikai identitásminták a Kárpát-medencében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  <w:t>Simon Zoltán</w:t>
            </w:r>
          </w:p>
        </w:tc>
        <w:tc>
          <w:tcPr>
            <w:tcW w:w="2472" w:type="dxa"/>
            <w:shd w:val="clear" w:color="auto" w:fill="EEECE1" w:themeFill="background2"/>
          </w:tcPr>
          <w:p w:rsidR="00D4462B" w:rsidRPr="00672E8E" w:rsidRDefault="00D4462B" w:rsidP="00D74C02">
            <w:pPr>
              <w:tabs>
                <w:tab w:val="clear" w:pos="1701"/>
                <w:tab w:val="clear" w:pos="5103"/>
                <w:tab w:val="clear" w:pos="7938"/>
                <w:tab w:val="left" w:pos="1560"/>
                <w:tab w:val="left" w:pos="5245"/>
                <w:tab w:val="left" w:pos="5788"/>
              </w:tabs>
              <w:jc w:val="left"/>
            </w:pPr>
          </w:p>
        </w:tc>
      </w:tr>
    </w:tbl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</w:pPr>
    </w:p>
    <w:p w:rsidR="001F2C4E" w:rsidRDefault="001F2C4E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9C1A04" w:rsidRDefault="009C1A04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9C1A04" w:rsidRDefault="009C1A04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  <w:r w:rsidRPr="00455C86">
        <w:rPr>
          <w:rFonts w:asciiTheme="minorHAnsi" w:hAnsiTheme="minorHAnsi"/>
          <w:b/>
          <w:sz w:val="24"/>
          <w:szCs w:val="24"/>
        </w:rPr>
        <w:lastRenderedPageBreak/>
        <w:t xml:space="preserve">A konzultációs rendben nem szereplő, de a </w:t>
      </w:r>
      <w:proofErr w:type="spellStart"/>
      <w:r w:rsidRPr="00455C86">
        <w:rPr>
          <w:rFonts w:asciiTheme="minorHAnsi" w:hAnsiTheme="minorHAnsi"/>
          <w:b/>
          <w:sz w:val="24"/>
          <w:szCs w:val="24"/>
        </w:rPr>
        <w:t>Neptun</w:t>
      </w:r>
      <w:proofErr w:type="spellEnd"/>
      <w:r w:rsidRPr="00455C86">
        <w:rPr>
          <w:rFonts w:asciiTheme="minorHAnsi" w:hAnsiTheme="minorHAnsi"/>
          <w:b/>
          <w:sz w:val="24"/>
          <w:szCs w:val="24"/>
        </w:rPr>
        <w:t xml:space="preserve"> rendszerben felveendő tárgyak</w:t>
      </w:r>
      <w:r w:rsidR="006C3B9E">
        <w:rPr>
          <w:rFonts w:asciiTheme="minorHAnsi" w:hAnsiTheme="minorHAnsi"/>
          <w:b/>
          <w:sz w:val="24"/>
          <w:szCs w:val="24"/>
        </w:rPr>
        <w:t>:</w:t>
      </w:r>
    </w:p>
    <w:p w:rsidR="00455C86" w:rsidRDefault="00455C86" w:rsidP="007305DA">
      <w:pPr>
        <w:tabs>
          <w:tab w:val="left" w:pos="1108"/>
          <w:tab w:val="left" w:pos="1648"/>
          <w:tab w:val="left" w:pos="2520"/>
          <w:tab w:val="left" w:pos="5788"/>
          <w:tab w:val="left" w:pos="6148"/>
          <w:tab w:val="left" w:pos="7048"/>
          <w:tab w:val="left" w:pos="7588"/>
        </w:tabs>
        <w:rPr>
          <w:rFonts w:asciiTheme="minorHAnsi" w:hAnsiTheme="minorHAnsi"/>
          <w:b/>
          <w:sz w:val="24"/>
          <w:szCs w:val="24"/>
        </w:rPr>
      </w:pP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MA I. Egyéni terepmunka</w:t>
      </w: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BTMKL1204 Egyéni terepmunka I.</w:t>
      </w: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 xml:space="preserve">MA </w:t>
      </w:r>
      <w:r w:rsidR="00990655" w:rsidRPr="00576CAD">
        <w:rPr>
          <w:rFonts w:ascii="Calibri" w:hAnsi="Calibri" w:cs="Times New Roman"/>
          <w:color w:val="000000"/>
          <w:sz w:val="22"/>
          <w:szCs w:val="22"/>
        </w:rPr>
        <w:t>II. végzős hallgatók számára</w:t>
      </w:r>
      <w:r w:rsidRPr="00576CAD">
        <w:rPr>
          <w:rFonts w:ascii="Calibri" w:hAnsi="Calibri" w:cs="Times New Roman"/>
          <w:color w:val="000000"/>
          <w:sz w:val="22"/>
          <w:szCs w:val="22"/>
        </w:rPr>
        <w:t xml:space="preserve"> amennyiben záróvizsgáznak, vagy abszolutóriumot szereznek ebben a félévben</w:t>
      </w: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BTMKL</w:t>
      </w:r>
      <w:r w:rsidR="00323C43" w:rsidRPr="00576CAD">
        <w:rPr>
          <w:rFonts w:ascii="Calibri" w:hAnsi="Calibri" w:cs="Times New Roman"/>
          <w:color w:val="000000"/>
          <w:sz w:val="22"/>
          <w:szCs w:val="22"/>
        </w:rPr>
        <w:t>1</w:t>
      </w:r>
      <w:r w:rsidRPr="00576CAD">
        <w:rPr>
          <w:rFonts w:ascii="Calibri" w:hAnsi="Calibri" w:cs="Times New Roman"/>
          <w:color w:val="000000"/>
          <w:sz w:val="22"/>
          <w:szCs w:val="22"/>
        </w:rPr>
        <w:t>402 Szakdolgozat leadása</w:t>
      </w:r>
    </w:p>
    <w:p w:rsidR="00455C86" w:rsidRPr="00576CAD" w:rsidRDefault="00455C86" w:rsidP="00455C86">
      <w:pPr>
        <w:rPr>
          <w:rFonts w:ascii="Calibri" w:hAnsi="Calibri" w:cs="Times New Roman"/>
          <w:color w:val="000000"/>
          <w:sz w:val="22"/>
          <w:szCs w:val="22"/>
        </w:rPr>
      </w:pPr>
    </w:p>
    <w:p w:rsidR="00CA614F" w:rsidRPr="00576CAD" w:rsidRDefault="00CA614F" w:rsidP="00CA614F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MA II. Egyéni terepmunka</w:t>
      </w:r>
    </w:p>
    <w:p w:rsidR="00CA614F" w:rsidRPr="00576CAD" w:rsidRDefault="00CA614F" w:rsidP="00455C86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BTMKL</w:t>
      </w:r>
      <w:r w:rsidR="00323C43" w:rsidRPr="00576CAD">
        <w:rPr>
          <w:rFonts w:ascii="Calibri" w:hAnsi="Calibri" w:cs="Times New Roman"/>
          <w:color w:val="000000"/>
          <w:sz w:val="22"/>
          <w:szCs w:val="22"/>
        </w:rPr>
        <w:t>1401</w:t>
      </w:r>
      <w:r w:rsidRPr="00576CAD">
        <w:rPr>
          <w:rFonts w:ascii="Calibri" w:hAnsi="Calibri" w:cs="Times New Roman"/>
          <w:color w:val="000000"/>
          <w:sz w:val="22"/>
          <w:szCs w:val="22"/>
        </w:rPr>
        <w:t xml:space="preserve"> Egyéni terepmunka IV.</w:t>
      </w:r>
    </w:p>
    <w:p w:rsidR="00455C86" w:rsidRPr="00576CAD" w:rsidRDefault="00CA614F" w:rsidP="001B6F1A">
      <w:pPr>
        <w:rPr>
          <w:rFonts w:ascii="Calibri" w:hAnsi="Calibri" w:cs="Times New Roman"/>
          <w:color w:val="000000"/>
          <w:sz w:val="22"/>
          <w:szCs w:val="22"/>
        </w:rPr>
      </w:pPr>
      <w:r w:rsidRPr="00576CAD">
        <w:rPr>
          <w:rFonts w:ascii="Calibri" w:hAnsi="Calibri" w:cs="Times New Roman"/>
          <w:color w:val="000000"/>
          <w:sz w:val="22"/>
          <w:szCs w:val="22"/>
        </w:rPr>
        <w:t>BTMKL</w:t>
      </w:r>
      <w:r w:rsidR="00323C43" w:rsidRPr="00576CAD">
        <w:rPr>
          <w:rFonts w:ascii="Calibri" w:hAnsi="Calibri" w:cs="Times New Roman"/>
          <w:color w:val="000000"/>
          <w:sz w:val="22"/>
          <w:szCs w:val="22"/>
        </w:rPr>
        <w:t>1402</w:t>
      </w:r>
      <w:r w:rsidRPr="00576CAD">
        <w:rPr>
          <w:rFonts w:ascii="Calibri" w:hAnsi="Calibri" w:cs="Times New Roman"/>
          <w:color w:val="000000"/>
          <w:sz w:val="22"/>
          <w:szCs w:val="22"/>
        </w:rPr>
        <w:t xml:space="preserve"> Egyéni terepmunka V.</w:t>
      </w:r>
    </w:p>
    <w:p w:rsidR="00990655" w:rsidRDefault="00990655" w:rsidP="001B6F1A">
      <w:pPr>
        <w:rPr>
          <w:sz w:val="22"/>
          <w:szCs w:val="22"/>
        </w:rPr>
      </w:pPr>
    </w:p>
    <w:p w:rsidR="00595146" w:rsidRDefault="00595146" w:rsidP="001B6F1A">
      <w:pPr>
        <w:rPr>
          <w:sz w:val="22"/>
          <w:szCs w:val="22"/>
        </w:rPr>
      </w:pP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BTMKL1201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Világ népei III. Amerika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Török Zsuzsanna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BTMKL1202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Filozófiai antropológia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Biczó Gábor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BTMKL1203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Vizuális antropológia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R. Nagy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BTMKL1204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Egyéni terepmunka 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Kotics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 xml:space="preserve">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BTMKL1506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Terep és írás 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Molnár Ágnes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BTMKL1507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Az alkalmazott antropológia szakterületei és irányzatai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Török Zsuzsanna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BTMKL1508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Antropológia és etika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Török Zsuzsanna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BTMKL1509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Kvantitatív módszerek az antropológiában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Dobák Judit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BTMKL1510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Hipotéziselemzés 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Molnár Ágnes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BTMKL1606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Terep és írás 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Dallos Csaba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BTMKL1607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A videótechnika alkalmazása az antropológiai kutatásban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R. Nagy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BTMKL1608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Az antropológiai film szerkesztése, editálása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Dallos Csaba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BTMKL1609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Az antropológiai film módszertana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Dallos Csaba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BTMKL1610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Hipotéziselemzés 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R. Nagy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BTMKLET05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Európai etnológia tantárgycsoport 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Molnár Ágnes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BTMKLFI01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Filozófiai antropológia tantárgycsoport 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Biczó Gábor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BTMKLV96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Vallási- etnikai identitásminták a Kárpát-medencében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Simon Zoltán dr.</w:t>
      </w:r>
    </w:p>
    <w:p w:rsidR="00595146" w:rsidRPr="00595146" w:rsidRDefault="00595146" w:rsidP="00576CAD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1570" w:hanging="151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BTMKLV97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="00576CAD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 xml:space="preserve">Kultúra-koncepciók és szerepértelmezések összefüggései </w:t>
      </w:r>
      <w:r w:rsidR="00576CAD">
        <w:rPr>
          <w:rFonts w:ascii="Calibri" w:hAnsi="Calibri" w:cs="Times New Roman"/>
          <w:color w:val="000000"/>
          <w:sz w:val="22"/>
          <w:szCs w:val="22"/>
        </w:rPr>
        <w:br/>
      </w:r>
      <w:r w:rsidRPr="00595146">
        <w:rPr>
          <w:rFonts w:ascii="Calibri" w:hAnsi="Calibri" w:cs="Times New Roman"/>
          <w:color w:val="000000"/>
          <w:sz w:val="22"/>
          <w:szCs w:val="22"/>
        </w:rPr>
        <w:t>roma értelmiségiek körében.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Gulyás Klára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BTMKLFI02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595146">
        <w:rPr>
          <w:rFonts w:ascii="Calibri" w:hAnsi="Calibri" w:cs="Times New Roman"/>
          <w:color w:val="000000"/>
          <w:sz w:val="22"/>
          <w:szCs w:val="22"/>
        </w:rPr>
        <w:t>Filozófiai antropológia tantárgycsoport 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Biczó Gábor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BTMKL1516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Problémaorientált kutatás 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Kotics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 xml:space="preserve">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BTMKL1517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Hipotézis elemzés III.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Kotics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 xml:space="preserve">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BTMKL1518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Diplomamunkaszeminárium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proofErr w:type="spellStart"/>
      <w:r w:rsidRPr="00595146">
        <w:rPr>
          <w:rFonts w:ascii="Calibri" w:hAnsi="Calibri" w:cs="Times New Roman"/>
          <w:color w:val="000000"/>
          <w:sz w:val="22"/>
          <w:szCs w:val="22"/>
        </w:rPr>
        <w:t>Kotics</w:t>
      </w:r>
      <w:proofErr w:type="spellEnd"/>
      <w:r w:rsidRPr="00595146">
        <w:rPr>
          <w:rFonts w:ascii="Calibri" w:hAnsi="Calibri" w:cs="Times New Roman"/>
          <w:color w:val="000000"/>
          <w:sz w:val="22"/>
          <w:szCs w:val="22"/>
        </w:rPr>
        <w:t xml:space="preserve">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BTMKL1616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Problémaorientált kutatás 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R. Nagy József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BTMKL1617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Hipotézis elemzés III.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Dallos Csaba dr.</w:t>
      </w:r>
    </w:p>
    <w:p w:rsidR="00595146" w:rsidRPr="00595146" w:rsidRDefault="00595146" w:rsidP="00595146">
      <w:pPr>
        <w:tabs>
          <w:tab w:val="clear" w:pos="1701"/>
          <w:tab w:val="clear" w:pos="5103"/>
          <w:tab w:val="clear" w:pos="7938"/>
          <w:tab w:val="right" w:pos="1575"/>
          <w:tab w:val="right" w:pos="2275"/>
          <w:tab w:val="right" w:pos="8015"/>
          <w:tab w:val="left" w:pos="8755"/>
        </w:tabs>
        <w:overflowPunct/>
        <w:autoSpaceDE/>
        <w:autoSpaceDN/>
        <w:adjustRightInd/>
        <w:ind w:left="55"/>
        <w:jc w:val="left"/>
        <w:textAlignment w:val="auto"/>
        <w:rPr>
          <w:rFonts w:ascii="Calibri" w:hAnsi="Calibri" w:cs="Times New Roman"/>
          <w:color w:val="000000"/>
          <w:sz w:val="22"/>
          <w:szCs w:val="22"/>
        </w:rPr>
      </w:pPr>
      <w:r w:rsidRPr="00595146">
        <w:rPr>
          <w:rFonts w:ascii="Calibri" w:hAnsi="Calibri" w:cs="Times New Roman"/>
          <w:color w:val="000000"/>
          <w:sz w:val="22"/>
          <w:szCs w:val="22"/>
        </w:rPr>
        <w:t>BTMKL1618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  <w:t>Diplomamunkaszeminárium</w:t>
      </w:r>
      <w:r w:rsidRPr="00595146">
        <w:rPr>
          <w:rFonts w:ascii="Calibri" w:hAnsi="Calibri" w:cs="Times New Roman"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>2</w:t>
      </w:r>
      <w:r w:rsidRPr="00595146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Pr="00595146">
        <w:rPr>
          <w:rFonts w:ascii="Calibri" w:hAnsi="Calibri" w:cs="Times New Roman"/>
          <w:color w:val="000000"/>
          <w:sz w:val="22"/>
          <w:szCs w:val="22"/>
        </w:rPr>
        <w:t>Dallos Csaba dr.</w:t>
      </w:r>
    </w:p>
    <w:p w:rsidR="00595146" w:rsidRPr="001B6F1A" w:rsidRDefault="00595146" w:rsidP="001B6F1A">
      <w:pPr>
        <w:rPr>
          <w:sz w:val="22"/>
          <w:szCs w:val="22"/>
        </w:rPr>
      </w:pPr>
    </w:p>
    <w:sectPr w:rsidR="00595146" w:rsidRPr="001B6F1A" w:rsidSect="003D28AC">
      <w:headerReference w:type="default" r:id="rId8"/>
      <w:pgSz w:w="11906" w:h="16838" w:code="9"/>
      <w:pgMar w:top="737" w:right="567" w:bottom="28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FE" w:rsidRDefault="00D72FFE">
      <w:r>
        <w:separator/>
      </w:r>
    </w:p>
  </w:endnote>
  <w:endnote w:type="continuationSeparator" w:id="0">
    <w:p w:rsidR="00D72FFE" w:rsidRDefault="00D7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FE" w:rsidRDefault="00D72FFE">
      <w:r>
        <w:separator/>
      </w:r>
    </w:p>
  </w:footnote>
  <w:footnote w:type="continuationSeparator" w:id="0">
    <w:p w:rsidR="00D72FFE" w:rsidRDefault="00D7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2E" w:rsidRPr="003D28AC" w:rsidRDefault="002A572E" w:rsidP="007C53BA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 w:rsidRPr="003D28AC">
      <w:rPr>
        <w:rFonts w:ascii="Arial" w:hAnsi="Arial" w:cs="Arial"/>
        <w:color w:val="999999"/>
        <w:sz w:val="16"/>
        <w:szCs w:val="16"/>
      </w:rPr>
      <w:t>ME BTK KVAI kulturális antropo</w:t>
    </w:r>
    <w:r w:rsidR="007002DF">
      <w:rPr>
        <w:rFonts w:ascii="Arial" w:hAnsi="Arial" w:cs="Arial"/>
        <w:color w:val="999999"/>
        <w:sz w:val="16"/>
        <w:szCs w:val="16"/>
      </w:rPr>
      <w:t>lógia szak, Levelező tagozat,</w:t>
    </w:r>
    <w:r>
      <w:rPr>
        <w:rFonts w:ascii="Arial" w:hAnsi="Arial" w:cs="Arial"/>
        <w:color w:val="999999"/>
        <w:sz w:val="16"/>
        <w:szCs w:val="16"/>
      </w:rPr>
      <w:t xml:space="preserve"> MA</w:t>
    </w:r>
    <w:r w:rsidRPr="003D28AC">
      <w:rPr>
        <w:rFonts w:ascii="Arial" w:hAnsi="Arial" w:cs="Arial"/>
        <w:color w:val="999999"/>
        <w:sz w:val="16"/>
        <w:szCs w:val="16"/>
      </w:rPr>
      <w:tab/>
    </w:r>
    <w:r w:rsidR="004D1B9E">
      <w:rPr>
        <w:rFonts w:ascii="Arial" w:hAnsi="Arial" w:cs="Arial"/>
        <w:color w:val="999999"/>
        <w:sz w:val="16"/>
        <w:szCs w:val="16"/>
      </w:rPr>
      <w:fldChar w:fldCharType="begin"/>
    </w:r>
    <w:r w:rsidR="004D1B9E">
      <w:rPr>
        <w:rFonts w:ascii="Arial" w:hAnsi="Arial" w:cs="Arial"/>
        <w:color w:val="999999"/>
        <w:sz w:val="16"/>
        <w:szCs w:val="16"/>
      </w:rPr>
      <w:instrText xml:space="preserve"> TIME \@ "yyyy. MMMM d." </w:instrText>
    </w:r>
    <w:r w:rsidR="004D1B9E">
      <w:rPr>
        <w:rFonts w:ascii="Arial" w:hAnsi="Arial" w:cs="Arial"/>
        <w:color w:val="999999"/>
        <w:sz w:val="16"/>
        <w:szCs w:val="16"/>
      </w:rPr>
      <w:fldChar w:fldCharType="separate"/>
    </w:r>
    <w:r w:rsidR="00D4462B">
      <w:rPr>
        <w:rFonts w:ascii="Arial" w:hAnsi="Arial" w:cs="Arial"/>
        <w:noProof/>
        <w:color w:val="999999"/>
        <w:sz w:val="16"/>
        <w:szCs w:val="16"/>
      </w:rPr>
      <w:t>2017. február 9.</w:t>
    </w:r>
    <w:r w:rsidR="004D1B9E">
      <w:rPr>
        <w:rFonts w:ascii="Arial" w:hAnsi="Arial" w:cs="Arial"/>
        <w:color w:val="999999"/>
        <w:sz w:val="16"/>
        <w:szCs w:val="16"/>
      </w:rPr>
      <w:fldChar w:fldCharType="end"/>
    </w:r>
  </w:p>
  <w:p w:rsidR="002A572E" w:rsidRPr="003D28AC" w:rsidRDefault="007002DF" w:rsidP="00AD1519">
    <w:pPr>
      <w:pStyle w:val="lfej"/>
      <w:tabs>
        <w:tab w:val="clear" w:pos="1701"/>
        <w:tab w:val="clear" w:pos="4536"/>
        <w:tab w:val="clear" w:pos="5103"/>
        <w:tab w:val="clear" w:pos="7938"/>
        <w:tab w:val="clear" w:pos="9072"/>
        <w:tab w:val="right" w:pos="10620"/>
      </w:tabs>
      <w:rPr>
        <w:rFonts w:ascii="Arial" w:hAnsi="Arial" w:cs="Arial"/>
        <w:smallCaps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201</w:t>
    </w:r>
    <w:r w:rsidR="00990655">
      <w:rPr>
        <w:rFonts w:ascii="Arial" w:hAnsi="Arial" w:cs="Arial"/>
        <w:color w:val="999999"/>
        <w:sz w:val="16"/>
        <w:szCs w:val="16"/>
      </w:rPr>
      <w:t>6</w:t>
    </w:r>
    <w:r>
      <w:rPr>
        <w:rFonts w:ascii="Arial" w:hAnsi="Arial" w:cs="Arial"/>
        <w:color w:val="999999"/>
        <w:sz w:val="16"/>
        <w:szCs w:val="16"/>
      </w:rPr>
      <w:t>/201</w:t>
    </w:r>
    <w:r w:rsidR="00990655">
      <w:rPr>
        <w:rFonts w:ascii="Arial" w:hAnsi="Arial" w:cs="Arial"/>
        <w:color w:val="999999"/>
        <w:sz w:val="16"/>
        <w:szCs w:val="16"/>
      </w:rPr>
      <w:t>7</w:t>
    </w:r>
    <w:r w:rsidR="002A572E" w:rsidRPr="003D28AC">
      <w:rPr>
        <w:rFonts w:ascii="Arial" w:hAnsi="Arial" w:cs="Arial"/>
        <w:color w:val="999999"/>
        <w:sz w:val="16"/>
        <w:szCs w:val="16"/>
      </w:rPr>
      <w:t xml:space="preserve"> tavaszi </w:t>
    </w:r>
    <w:r w:rsidR="002A572E">
      <w:rPr>
        <w:rFonts w:ascii="Arial" w:hAnsi="Arial" w:cs="Arial"/>
        <w:color w:val="999999"/>
        <w:sz w:val="16"/>
        <w:szCs w:val="16"/>
      </w:rPr>
      <w:t>sz</w:t>
    </w:r>
    <w:r w:rsidR="002A572E" w:rsidRPr="003D28AC">
      <w:rPr>
        <w:rFonts w:ascii="Arial" w:hAnsi="Arial" w:cs="Arial"/>
        <w:color w:val="999999"/>
        <w:sz w:val="16"/>
        <w:szCs w:val="16"/>
      </w:rPr>
      <w:t>e</w:t>
    </w:r>
    <w:r w:rsidR="002A572E">
      <w:rPr>
        <w:rFonts w:ascii="Arial" w:hAnsi="Arial" w:cs="Arial"/>
        <w:color w:val="999999"/>
        <w:sz w:val="16"/>
        <w:szCs w:val="16"/>
      </w:rPr>
      <w:t>me</w:t>
    </w:r>
    <w:r w:rsidR="002A572E" w:rsidRPr="003D28AC">
      <w:rPr>
        <w:rFonts w:ascii="Arial" w:hAnsi="Arial" w:cs="Arial"/>
        <w:color w:val="999999"/>
        <w:sz w:val="16"/>
        <w:szCs w:val="16"/>
      </w:rPr>
      <w:t>szter</w:t>
    </w:r>
    <w:r w:rsidR="002A572E" w:rsidRPr="003D28AC">
      <w:rPr>
        <w:rFonts w:ascii="Arial" w:hAnsi="Arial" w:cs="Arial"/>
        <w:color w:val="999999"/>
        <w:sz w:val="16"/>
        <w:szCs w:val="16"/>
      </w:rPr>
      <w:tab/>
      <w:t>http://</w:t>
    </w:r>
    <w:r w:rsidR="002A572E">
      <w:rPr>
        <w:rFonts w:ascii="Arial" w:hAnsi="Arial" w:cs="Arial"/>
        <w:color w:val="999999"/>
        <w:sz w:val="16"/>
        <w:szCs w:val="16"/>
      </w:rPr>
      <w:t>www</w:t>
    </w:r>
    <w:r w:rsidR="002A572E" w:rsidRPr="003D28AC">
      <w:rPr>
        <w:rFonts w:ascii="Arial" w:hAnsi="Arial" w:cs="Arial"/>
        <w:color w:val="999999"/>
        <w:sz w:val="16"/>
        <w:szCs w:val="16"/>
      </w:rPr>
      <w:t>.kvat.uni-miskolc.hu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E35"/>
    <w:multiLevelType w:val="hybridMultilevel"/>
    <w:tmpl w:val="9364CD16"/>
    <w:lvl w:ilvl="0" w:tplc="20A22B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F"/>
    <w:rsid w:val="000042EF"/>
    <w:rsid w:val="00010A79"/>
    <w:rsid w:val="00014FD1"/>
    <w:rsid w:val="0001518B"/>
    <w:rsid w:val="000200F2"/>
    <w:rsid w:val="00020435"/>
    <w:rsid w:val="00020F3D"/>
    <w:rsid w:val="0003307C"/>
    <w:rsid w:val="00033C83"/>
    <w:rsid w:val="00036222"/>
    <w:rsid w:val="00036D41"/>
    <w:rsid w:val="00036FD1"/>
    <w:rsid w:val="0004220D"/>
    <w:rsid w:val="00054F9C"/>
    <w:rsid w:val="00057B3A"/>
    <w:rsid w:val="00060277"/>
    <w:rsid w:val="00061284"/>
    <w:rsid w:val="00062E6B"/>
    <w:rsid w:val="00063378"/>
    <w:rsid w:val="00070D68"/>
    <w:rsid w:val="00072983"/>
    <w:rsid w:val="000743A3"/>
    <w:rsid w:val="000802FD"/>
    <w:rsid w:val="0008221A"/>
    <w:rsid w:val="00082E6E"/>
    <w:rsid w:val="000836D9"/>
    <w:rsid w:val="00084DDB"/>
    <w:rsid w:val="00086E72"/>
    <w:rsid w:val="00090FE2"/>
    <w:rsid w:val="0009177B"/>
    <w:rsid w:val="0009494A"/>
    <w:rsid w:val="00094B0B"/>
    <w:rsid w:val="00095CB2"/>
    <w:rsid w:val="000A12B9"/>
    <w:rsid w:val="000A2CA5"/>
    <w:rsid w:val="000A3814"/>
    <w:rsid w:val="000A4B63"/>
    <w:rsid w:val="000B5717"/>
    <w:rsid w:val="000B7E72"/>
    <w:rsid w:val="000D0198"/>
    <w:rsid w:val="000E0C64"/>
    <w:rsid w:val="000E235F"/>
    <w:rsid w:val="000E44A6"/>
    <w:rsid w:val="000E74D4"/>
    <w:rsid w:val="000F0F11"/>
    <w:rsid w:val="000F1078"/>
    <w:rsid w:val="000F57F0"/>
    <w:rsid w:val="001003D9"/>
    <w:rsid w:val="001021A2"/>
    <w:rsid w:val="001026D4"/>
    <w:rsid w:val="0010569C"/>
    <w:rsid w:val="001118CA"/>
    <w:rsid w:val="001213F7"/>
    <w:rsid w:val="001235A8"/>
    <w:rsid w:val="001244E7"/>
    <w:rsid w:val="001260DC"/>
    <w:rsid w:val="001260F0"/>
    <w:rsid w:val="00130EA0"/>
    <w:rsid w:val="001316D3"/>
    <w:rsid w:val="00132080"/>
    <w:rsid w:val="001341D2"/>
    <w:rsid w:val="00136921"/>
    <w:rsid w:val="0014103A"/>
    <w:rsid w:val="00141698"/>
    <w:rsid w:val="001451D9"/>
    <w:rsid w:val="0015036D"/>
    <w:rsid w:val="00152FF2"/>
    <w:rsid w:val="00160F5B"/>
    <w:rsid w:val="00161A38"/>
    <w:rsid w:val="001630A2"/>
    <w:rsid w:val="00163F96"/>
    <w:rsid w:val="0016542B"/>
    <w:rsid w:val="00167325"/>
    <w:rsid w:val="00171DB3"/>
    <w:rsid w:val="00173AC4"/>
    <w:rsid w:val="00173BBD"/>
    <w:rsid w:val="00175597"/>
    <w:rsid w:val="00176A57"/>
    <w:rsid w:val="001772C9"/>
    <w:rsid w:val="00177E03"/>
    <w:rsid w:val="00180147"/>
    <w:rsid w:val="00181425"/>
    <w:rsid w:val="00182377"/>
    <w:rsid w:val="00183AD0"/>
    <w:rsid w:val="00183D3C"/>
    <w:rsid w:val="00184B46"/>
    <w:rsid w:val="001868C7"/>
    <w:rsid w:val="001923FF"/>
    <w:rsid w:val="001941B8"/>
    <w:rsid w:val="00194F92"/>
    <w:rsid w:val="001A0BEC"/>
    <w:rsid w:val="001A5111"/>
    <w:rsid w:val="001A5187"/>
    <w:rsid w:val="001A55D4"/>
    <w:rsid w:val="001B1B7E"/>
    <w:rsid w:val="001B4A97"/>
    <w:rsid w:val="001B4E80"/>
    <w:rsid w:val="001B6F1A"/>
    <w:rsid w:val="001C69D1"/>
    <w:rsid w:val="001D4D49"/>
    <w:rsid w:val="001D7128"/>
    <w:rsid w:val="001F06B6"/>
    <w:rsid w:val="001F0F5A"/>
    <w:rsid w:val="001F2C4E"/>
    <w:rsid w:val="001F33C4"/>
    <w:rsid w:val="001F5047"/>
    <w:rsid w:val="001F7C91"/>
    <w:rsid w:val="002013A9"/>
    <w:rsid w:val="00202CFF"/>
    <w:rsid w:val="002054CF"/>
    <w:rsid w:val="0021381D"/>
    <w:rsid w:val="00216733"/>
    <w:rsid w:val="00216F88"/>
    <w:rsid w:val="0022119B"/>
    <w:rsid w:val="002307C7"/>
    <w:rsid w:val="00231FFE"/>
    <w:rsid w:val="0023407B"/>
    <w:rsid w:val="00235DC4"/>
    <w:rsid w:val="002419F3"/>
    <w:rsid w:val="00241E92"/>
    <w:rsid w:val="00244C01"/>
    <w:rsid w:val="00245BC8"/>
    <w:rsid w:val="00245ED6"/>
    <w:rsid w:val="00251F0B"/>
    <w:rsid w:val="002523B8"/>
    <w:rsid w:val="00252CE6"/>
    <w:rsid w:val="00261F75"/>
    <w:rsid w:val="00270559"/>
    <w:rsid w:val="00274903"/>
    <w:rsid w:val="00274F82"/>
    <w:rsid w:val="0028427B"/>
    <w:rsid w:val="00285D39"/>
    <w:rsid w:val="00292C78"/>
    <w:rsid w:val="00293DA3"/>
    <w:rsid w:val="002940F2"/>
    <w:rsid w:val="002A0FA1"/>
    <w:rsid w:val="002A4CDE"/>
    <w:rsid w:val="002A572E"/>
    <w:rsid w:val="002B59C7"/>
    <w:rsid w:val="002B753B"/>
    <w:rsid w:val="002C2F0F"/>
    <w:rsid w:val="002C62E1"/>
    <w:rsid w:val="002C6683"/>
    <w:rsid w:val="002D0DD0"/>
    <w:rsid w:val="002D1DC6"/>
    <w:rsid w:val="002D35DA"/>
    <w:rsid w:val="002D49E2"/>
    <w:rsid w:val="002D4D39"/>
    <w:rsid w:val="002E0C20"/>
    <w:rsid w:val="002E3EF1"/>
    <w:rsid w:val="002F077C"/>
    <w:rsid w:val="002F224C"/>
    <w:rsid w:val="002F331D"/>
    <w:rsid w:val="002F5F5E"/>
    <w:rsid w:val="002F7112"/>
    <w:rsid w:val="0030407C"/>
    <w:rsid w:val="00305313"/>
    <w:rsid w:val="00306620"/>
    <w:rsid w:val="0031649F"/>
    <w:rsid w:val="00321217"/>
    <w:rsid w:val="00321B78"/>
    <w:rsid w:val="00323C43"/>
    <w:rsid w:val="003247E5"/>
    <w:rsid w:val="00325B15"/>
    <w:rsid w:val="0033183C"/>
    <w:rsid w:val="00333320"/>
    <w:rsid w:val="0033364E"/>
    <w:rsid w:val="0033498A"/>
    <w:rsid w:val="00342EEF"/>
    <w:rsid w:val="00353858"/>
    <w:rsid w:val="00353C0A"/>
    <w:rsid w:val="003563B8"/>
    <w:rsid w:val="00360A11"/>
    <w:rsid w:val="00361B2C"/>
    <w:rsid w:val="00362150"/>
    <w:rsid w:val="003624F3"/>
    <w:rsid w:val="0037266F"/>
    <w:rsid w:val="0037344E"/>
    <w:rsid w:val="00374680"/>
    <w:rsid w:val="0037690F"/>
    <w:rsid w:val="00384BB1"/>
    <w:rsid w:val="0038618F"/>
    <w:rsid w:val="00387F3D"/>
    <w:rsid w:val="00392426"/>
    <w:rsid w:val="003A2880"/>
    <w:rsid w:val="003A3580"/>
    <w:rsid w:val="003A620E"/>
    <w:rsid w:val="003B2392"/>
    <w:rsid w:val="003B2B4B"/>
    <w:rsid w:val="003C6F7C"/>
    <w:rsid w:val="003C73A7"/>
    <w:rsid w:val="003D0E22"/>
    <w:rsid w:val="003D28AC"/>
    <w:rsid w:val="003D37A3"/>
    <w:rsid w:val="003D3E6D"/>
    <w:rsid w:val="003D3EF8"/>
    <w:rsid w:val="003D630B"/>
    <w:rsid w:val="003D6F13"/>
    <w:rsid w:val="003E4A2C"/>
    <w:rsid w:val="003E5709"/>
    <w:rsid w:val="003E61FA"/>
    <w:rsid w:val="003F337E"/>
    <w:rsid w:val="003F712A"/>
    <w:rsid w:val="004027A7"/>
    <w:rsid w:val="00405E84"/>
    <w:rsid w:val="00406ACC"/>
    <w:rsid w:val="00411034"/>
    <w:rsid w:val="00415C32"/>
    <w:rsid w:val="00417FE3"/>
    <w:rsid w:val="00421309"/>
    <w:rsid w:val="0042686C"/>
    <w:rsid w:val="004268AC"/>
    <w:rsid w:val="0043207E"/>
    <w:rsid w:val="004327FC"/>
    <w:rsid w:val="00435316"/>
    <w:rsid w:val="00435C1E"/>
    <w:rsid w:val="00444165"/>
    <w:rsid w:val="00447BCE"/>
    <w:rsid w:val="00450CF1"/>
    <w:rsid w:val="00455C86"/>
    <w:rsid w:val="004568AB"/>
    <w:rsid w:val="00462693"/>
    <w:rsid w:val="004627B8"/>
    <w:rsid w:val="004660B6"/>
    <w:rsid w:val="00475AE5"/>
    <w:rsid w:val="004761E0"/>
    <w:rsid w:val="004777A1"/>
    <w:rsid w:val="00481109"/>
    <w:rsid w:val="004820FC"/>
    <w:rsid w:val="00483032"/>
    <w:rsid w:val="00493A13"/>
    <w:rsid w:val="004952E0"/>
    <w:rsid w:val="004A0ED2"/>
    <w:rsid w:val="004A1E27"/>
    <w:rsid w:val="004A283A"/>
    <w:rsid w:val="004B040D"/>
    <w:rsid w:val="004B185B"/>
    <w:rsid w:val="004B3DC0"/>
    <w:rsid w:val="004B3F9D"/>
    <w:rsid w:val="004B6897"/>
    <w:rsid w:val="004B6A72"/>
    <w:rsid w:val="004C0021"/>
    <w:rsid w:val="004C1815"/>
    <w:rsid w:val="004C1AB8"/>
    <w:rsid w:val="004C3910"/>
    <w:rsid w:val="004C43BF"/>
    <w:rsid w:val="004C4CB0"/>
    <w:rsid w:val="004C620B"/>
    <w:rsid w:val="004C711C"/>
    <w:rsid w:val="004D1B9E"/>
    <w:rsid w:val="004D5463"/>
    <w:rsid w:val="004D57F6"/>
    <w:rsid w:val="004E2EC5"/>
    <w:rsid w:val="004F0BF7"/>
    <w:rsid w:val="004F10F8"/>
    <w:rsid w:val="0050257D"/>
    <w:rsid w:val="00502F57"/>
    <w:rsid w:val="00505B24"/>
    <w:rsid w:val="0050676F"/>
    <w:rsid w:val="00511B9C"/>
    <w:rsid w:val="00517C7E"/>
    <w:rsid w:val="00520D5B"/>
    <w:rsid w:val="0052488A"/>
    <w:rsid w:val="00532E4B"/>
    <w:rsid w:val="00533306"/>
    <w:rsid w:val="00534BD6"/>
    <w:rsid w:val="0054608F"/>
    <w:rsid w:val="00557D96"/>
    <w:rsid w:val="00563CB4"/>
    <w:rsid w:val="00563E26"/>
    <w:rsid w:val="00567E9D"/>
    <w:rsid w:val="005727FF"/>
    <w:rsid w:val="0057315F"/>
    <w:rsid w:val="0057374A"/>
    <w:rsid w:val="00575C14"/>
    <w:rsid w:val="00576CAD"/>
    <w:rsid w:val="005837EE"/>
    <w:rsid w:val="0058641B"/>
    <w:rsid w:val="00592C83"/>
    <w:rsid w:val="00593C91"/>
    <w:rsid w:val="00595146"/>
    <w:rsid w:val="005A00EE"/>
    <w:rsid w:val="005A7391"/>
    <w:rsid w:val="005B35DB"/>
    <w:rsid w:val="005B53BB"/>
    <w:rsid w:val="005C5B09"/>
    <w:rsid w:val="005D30FB"/>
    <w:rsid w:val="005D4942"/>
    <w:rsid w:val="005D65C5"/>
    <w:rsid w:val="005D7142"/>
    <w:rsid w:val="005E0BFD"/>
    <w:rsid w:val="005E1D33"/>
    <w:rsid w:val="005E3A12"/>
    <w:rsid w:val="005E432A"/>
    <w:rsid w:val="005F08A7"/>
    <w:rsid w:val="005F2712"/>
    <w:rsid w:val="005F2D11"/>
    <w:rsid w:val="005F6B28"/>
    <w:rsid w:val="00600ED3"/>
    <w:rsid w:val="0060113C"/>
    <w:rsid w:val="00601227"/>
    <w:rsid w:val="00603304"/>
    <w:rsid w:val="0061054D"/>
    <w:rsid w:val="00611E2C"/>
    <w:rsid w:val="006126EA"/>
    <w:rsid w:val="00613237"/>
    <w:rsid w:val="006154F2"/>
    <w:rsid w:val="006157AE"/>
    <w:rsid w:val="00620D7B"/>
    <w:rsid w:val="00623F62"/>
    <w:rsid w:val="0062413F"/>
    <w:rsid w:val="0062474C"/>
    <w:rsid w:val="00624923"/>
    <w:rsid w:val="0062668A"/>
    <w:rsid w:val="00630A98"/>
    <w:rsid w:val="00633BB8"/>
    <w:rsid w:val="00644DB5"/>
    <w:rsid w:val="006464CE"/>
    <w:rsid w:val="00653793"/>
    <w:rsid w:val="006576CC"/>
    <w:rsid w:val="006615EC"/>
    <w:rsid w:val="00662373"/>
    <w:rsid w:val="00663139"/>
    <w:rsid w:val="0066573A"/>
    <w:rsid w:val="00666229"/>
    <w:rsid w:val="00667866"/>
    <w:rsid w:val="00672E8E"/>
    <w:rsid w:val="00674AC4"/>
    <w:rsid w:val="0068058C"/>
    <w:rsid w:val="00683024"/>
    <w:rsid w:val="00683D34"/>
    <w:rsid w:val="00685087"/>
    <w:rsid w:val="006866A8"/>
    <w:rsid w:val="00693ED7"/>
    <w:rsid w:val="006A0ADD"/>
    <w:rsid w:val="006A292E"/>
    <w:rsid w:val="006A385D"/>
    <w:rsid w:val="006B495E"/>
    <w:rsid w:val="006B7441"/>
    <w:rsid w:val="006C1776"/>
    <w:rsid w:val="006C3B9E"/>
    <w:rsid w:val="006D0149"/>
    <w:rsid w:val="006E0080"/>
    <w:rsid w:val="006E24E8"/>
    <w:rsid w:val="006E4330"/>
    <w:rsid w:val="006E69C8"/>
    <w:rsid w:val="006F3128"/>
    <w:rsid w:val="007002DF"/>
    <w:rsid w:val="00705FBE"/>
    <w:rsid w:val="0070783D"/>
    <w:rsid w:val="00707DCF"/>
    <w:rsid w:val="00710472"/>
    <w:rsid w:val="00720849"/>
    <w:rsid w:val="00720942"/>
    <w:rsid w:val="00720B2C"/>
    <w:rsid w:val="007305DA"/>
    <w:rsid w:val="007332E3"/>
    <w:rsid w:val="00737CED"/>
    <w:rsid w:val="00740C24"/>
    <w:rsid w:val="00740EB4"/>
    <w:rsid w:val="00740F12"/>
    <w:rsid w:val="00743D27"/>
    <w:rsid w:val="00755830"/>
    <w:rsid w:val="007623BD"/>
    <w:rsid w:val="00762929"/>
    <w:rsid w:val="00762F6D"/>
    <w:rsid w:val="00763CDE"/>
    <w:rsid w:val="007670DF"/>
    <w:rsid w:val="00770C7E"/>
    <w:rsid w:val="00773DEF"/>
    <w:rsid w:val="00781932"/>
    <w:rsid w:val="00786AF1"/>
    <w:rsid w:val="00786C6F"/>
    <w:rsid w:val="00790D1E"/>
    <w:rsid w:val="00791ABE"/>
    <w:rsid w:val="00796F68"/>
    <w:rsid w:val="007A79AE"/>
    <w:rsid w:val="007C20F0"/>
    <w:rsid w:val="007C4795"/>
    <w:rsid w:val="007C53BA"/>
    <w:rsid w:val="007E4A88"/>
    <w:rsid w:val="007F2A23"/>
    <w:rsid w:val="007F5953"/>
    <w:rsid w:val="007F5B5C"/>
    <w:rsid w:val="007F5F52"/>
    <w:rsid w:val="0081162E"/>
    <w:rsid w:val="00814BA1"/>
    <w:rsid w:val="00815967"/>
    <w:rsid w:val="0082643B"/>
    <w:rsid w:val="008341A1"/>
    <w:rsid w:val="008343FC"/>
    <w:rsid w:val="00836DF0"/>
    <w:rsid w:val="00840149"/>
    <w:rsid w:val="00844E29"/>
    <w:rsid w:val="00845D91"/>
    <w:rsid w:val="008562C7"/>
    <w:rsid w:val="0085709B"/>
    <w:rsid w:val="008574EC"/>
    <w:rsid w:val="008575D1"/>
    <w:rsid w:val="00861083"/>
    <w:rsid w:val="00861973"/>
    <w:rsid w:val="00861B90"/>
    <w:rsid w:val="00863F75"/>
    <w:rsid w:val="00867509"/>
    <w:rsid w:val="00870A09"/>
    <w:rsid w:val="00876637"/>
    <w:rsid w:val="00880F5A"/>
    <w:rsid w:val="00890D56"/>
    <w:rsid w:val="008A2773"/>
    <w:rsid w:val="008B6278"/>
    <w:rsid w:val="008D4D17"/>
    <w:rsid w:val="008D7F4D"/>
    <w:rsid w:val="008E14DC"/>
    <w:rsid w:val="008E21E1"/>
    <w:rsid w:val="008E59EC"/>
    <w:rsid w:val="008E7C3F"/>
    <w:rsid w:val="008F3A4E"/>
    <w:rsid w:val="00902376"/>
    <w:rsid w:val="00910172"/>
    <w:rsid w:val="0091183E"/>
    <w:rsid w:val="009129A3"/>
    <w:rsid w:val="009134F8"/>
    <w:rsid w:val="00913962"/>
    <w:rsid w:val="009351ED"/>
    <w:rsid w:val="0094127C"/>
    <w:rsid w:val="00941C05"/>
    <w:rsid w:val="00942241"/>
    <w:rsid w:val="00942D4F"/>
    <w:rsid w:val="00942E10"/>
    <w:rsid w:val="009458BF"/>
    <w:rsid w:val="009573C4"/>
    <w:rsid w:val="00964B86"/>
    <w:rsid w:val="009657EA"/>
    <w:rsid w:val="00966D2B"/>
    <w:rsid w:val="0096702A"/>
    <w:rsid w:val="00967C4B"/>
    <w:rsid w:val="0097110A"/>
    <w:rsid w:val="00975F3D"/>
    <w:rsid w:val="0098431C"/>
    <w:rsid w:val="009844CC"/>
    <w:rsid w:val="009858A1"/>
    <w:rsid w:val="00987EA0"/>
    <w:rsid w:val="00990655"/>
    <w:rsid w:val="00991DD7"/>
    <w:rsid w:val="00995AAD"/>
    <w:rsid w:val="00995B06"/>
    <w:rsid w:val="00997F90"/>
    <w:rsid w:val="009A276B"/>
    <w:rsid w:val="009A50BF"/>
    <w:rsid w:val="009A5F26"/>
    <w:rsid w:val="009A643D"/>
    <w:rsid w:val="009B293C"/>
    <w:rsid w:val="009B4A42"/>
    <w:rsid w:val="009C1A04"/>
    <w:rsid w:val="009C656F"/>
    <w:rsid w:val="009C67C5"/>
    <w:rsid w:val="009D28D1"/>
    <w:rsid w:val="009D7DD3"/>
    <w:rsid w:val="009D7FAC"/>
    <w:rsid w:val="009E068B"/>
    <w:rsid w:val="009F1D3D"/>
    <w:rsid w:val="009F36BA"/>
    <w:rsid w:val="009F44F6"/>
    <w:rsid w:val="009F70D6"/>
    <w:rsid w:val="00A003EF"/>
    <w:rsid w:val="00A01B8B"/>
    <w:rsid w:val="00A06628"/>
    <w:rsid w:val="00A07AF9"/>
    <w:rsid w:val="00A07B37"/>
    <w:rsid w:val="00A21772"/>
    <w:rsid w:val="00A2292A"/>
    <w:rsid w:val="00A24C89"/>
    <w:rsid w:val="00A26A16"/>
    <w:rsid w:val="00A27707"/>
    <w:rsid w:val="00A324E8"/>
    <w:rsid w:val="00A34FB3"/>
    <w:rsid w:val="00A43F88"/>
    <w:rsid w:val="00A44179"/>
    <w:rsid w:val="00A527BD"/>
    <w:rsid w:val="00A53E23"/>
    <w:rsid w:val="00A5444E"/>
    <w:rsid w:val="00A54B93"/>
    <w:rsid w:val="00A605CB"/>
    <w:rsid w:val="00A654F0"/>
    <w:rsid w:val="00A656C1"/>
    <w:rsid w:val="00A658C1"/>
    <w:rsid w:val="00A664D4"/>
    <w:rsid w:val="00A71F17"/>
    <w:rsid w:val="00A722A4"/>
    <w:rsid w:val="00A759C6"/>
    <w:rsid w:val="00A820F6"/>
    <w:rsid w:val="00A83A69"/>
    <w:rsid w:val="00A907FE"/>
    <w:rsid w:val="00A93029"/>
    <w:rsid w:val="00AA12C8"/>
    <w:rsid w:val="00AB4D4A"/>
    <w:rsid w:val="00AC3AB4"/>
    <w:rsid w:val="00AC4910"/>
    <w:rsid w:val="00AD050A"/>
    <w:rsid w:val="00AD1519"/>
    <w:rsid w:val="00AD2AF3"/>
    <w:rsid w:val="00AD6024"/>
    <w:rsid w:val="00AD6260"/>
    <w:rsid w:val="00AD6F29"/>
    <w:rsid w:val="00AE1F7F"/>
    <w:rsid w:val="00AE3287"/>
    <w:rsid w:val="00AE4057"/>
    <w:rsid w:val="00AE4EFD"/>
    <w:rsid w:val="00AE6179"/>
    <w:rsid w:val="00B005D1"/>
    <w:rsid w:val="00B02D07"/>
    <w:rsid w:val="00B03C09"/>
    <w:rsid w:val="00B10546"/>
    <w:rsid w:val="00B11DB1"/>
    <w:rsid w:val="00B15948"/>
    <w:rsid w:val="00B16E7A"/>
    <w:rsid w:val="00B206F6"/>
    <w:rsid w:val="00B2376A"/>
    <w:rsid w:val="00B27CB0"/>
    <w:rsid w:val="00B303EA"/>
    <w:rsid w:val="00B31924"/>
    <w:rsid w:val="00B329E5"/>
    <w:rsid w:val="00B4559C"/>
    <w:rsid w:val="00B459D6"/>
    <w:rsid w:val="00B47684"/>
    <w:rsid w:val="00B50D11"/>
    <w:rsid w:val="00B53170"/>
    <w:rsid w:val="00B572F6"/>
    <w:rsid w:val="00B573BB"/>
    <w:rsid w:val="00B653A6"/>
    <w:rsid w:val="00B66007"/>
    <w:rsid w:val="00B66904"/>
    <w:rsid w:val="00B71244"/>
    <w:rsid w:val="00B7170B"/>
    <w:rsid w:val="00B73D66"/>
    <w:rsid w:val="00B8471D"/>
    <w:rsid w:val="00B861E3"/>
    <w:rsid w:val="00B9390D"/>
    <w:rsid w:val="00B946C6"/>
    <w:rsid w:val="00B9681E"/>
    <w:rsid w:val="00BA6146"/>
    <w:rsid w:val="00BB0976"/>
    <w:rsid w:val="00BC00C0"/>
    <w:rsid w:val="00BC1D55"/>
    <w:rsid w:val="00BC26E3"/>
    <w:rsid w:val="00BC3795"/>
    <w:rsid w:val="00BC402B"/>
    <w:rsid w:val="00BC5C37"/>
    <w:rsid w:val="00BD3953"/>
    <w:rsid w:val="00BD554C"/>
    <w:rsid w:val="00BD62C9"/>
    <w:rsid w:val="00BD6350"/>
    <w:rsid w:val="00BD7BF5"/>
    <w:rsid w:val="00BE0B04"/>
    <w:rsid w:val="00BE280D"/>
    <w:rsid w:val="00BE4764"/>
    <w:rsid w:val="00BE74D1"/>
    <w:rsid w:val="00BF4B66"/>
    <w:rsid w:val="00C05C85"/>
    <w:rsid w:val="00C1082A"/>
    <w:rsid w:val="00C108E4"/>
    <w:rsid w:val="00C20115"/>
    <w:rsid w:val="00C21989"/>
    <w:rsid w:val="00C22FA3"/>
    <w:rsid w:val="00C30996"/>
    <w:rsid w:val="00C32964"/>
    <w:rsid w:val="00C339FA"/>
    <w:rsid w:val="00C33E7D"/>
    <w:rsid w:val="00C371CB"/>
    <w:rsid w:val="00C45F3A"/>
    <w:rsid w:val="00C47078"/>
    <w:rsid w:val="00C53C86"/>
    <w:rsid w:val="00C54975"/>
    <w:rsid w:val="00C567A4"/>
    <w:rsid w:val="00C73444"/>
    <w:rsid w:val="00C7647A"/>
    <w:rsid w:val="00C8044A"/>
    <w:rsid w:val="00C854FB"/>
    <w:rsid w:val="00C85DBA"/>
    <w:rsid w:val="00C87798"/>
    <w:rsid w:val="00C921CD"/>
    <w:rsid w:val="00C93EE0"/>
    <w:rsid w:val="00C94D14"/>
    <w:rsid w:val="00CA000E"/>
    <w:rsid w:val="00CA034E"/>
    <w:rsid w:val="00CA0609"/>
    <w:rsid w:val="00CA192C"/>
    <w:rsid w:val="00CA22E2"/>
    <w:rsid w:val="00CA44CC"/>
    <w:rsid w:val="00CA5DD3"/>
    <w:rsid w:val="00CA614F"/>
    <w:rsid w:val="00CB65F6"/>
    <w:rsid w:val="00CC2694"/>
    <w:rsid w:val="00CD38C1"/>
    <w:rsid w:val="00CD54D9"/>
    <w:rsid w:val="00CD604B"/>
    <w:rsid w:val="00CE36B6"/>
    <w:rsid w:val="00CF0743"/>
    <w:rsid w:val="00CF343D"/>
    <w:rsid w:val="00CF5652"/>
    <w:rsid w:val="00CF64F5"/>
    <w:rsid w:val="00CF6B8A"/>
    <w:rsid w:val="00D028E0"/>
    <w:rsid w:val="00D032B9"/>
    <w:rsid w:val="00D07795"/>
    <w:rsid w:val="00D108F5"/>
    <w:rsid w:val="00D16BF2"/>
    <w:rsid w:val="00D16C5E"/>
    <w:rsid w:val="00D20C11"/>
    <w:rsid w:val="00D225E8"/>
    <w:rsid w:val="00D22B4A"/>
    <w:rsid w:val="00D2548F"/>
    <w:rsid w:val="00D3224B"/>
    <w:rsid w:val="00D34BE0"/>
    <w:rsid w:val="00D353FA"/>
    <w:rsid w:val="00D4236A"/>
    <w:rsid w:val="00D4462B"/>
    <w:rsid w:val="00D45D2D"/>
    <w:rsid w:val="00D50E83"/>
    <w:rsid w:val="00D57DBE"/>
    <w:rsid w:val="00D658F0"/>
    <w:rsid w:val="00D71ECF"/>
    <w:rsid w:val="00D72FFE"/>
    <w:rsid w:val="00D743E3"/>
    <w:rsid w:val="00D74C02"/>
    <w:rsid w:val="00D7530F"/>
    <w:rsid w:val="00D77C46"/>
    <w:rsid w:val="00D82C46"/>
    <w:rsid w:val="00D8438E"/>
    <w:rsid w:val="00D851C8"/>
    <w:rsid w:val="00D916C2"/>
    <w:rsid w:val="00D93841"/>
    <w:rsid w:val="00D96FE5"/>
    <w:rsid w:val="00D97BE9"/>
    <w:rsid w:val="00DA57D6"/>
    <w:rsid w:val="00DA743F"/>
    <w:rsid w:val="00DB20FE"/>
    <w:rsid w:val="00DB77C3"/>
    <w:rsid w:val="00DC719A"/>
    <w:rsid w:val="00DC7DF5"/>
    <w:rsid w:val="00DD0C05"/>
    <w:rsid w:val="00DE1619"/>
    <w:rsid w:val="00DE221A"/>
    <w:rsid w:val="00DE3DC7"/>
    <w:rsid w:val="00DE4636"/>
    <w:rsid w:val="00DE7E27"/>
    <w:rsid w:val="00DF2CEF"/>
    <w:rsid w:val="00DF3CEC"/>
    <w:rsid w:val="00E135CF"/>
    <w:rsid w:val="00E13619"/>
    <w:rsid w:val="00E142D6"/>
    <w:rsid w:val="00E15C62"/>
    <w:rsid w:val="00E17967"/>
    <w:rsid w:val="00E23159"/>
    <w:rsid w:val="00E23FEC"/>
    <w:rsid w:val="00E2777F"/>
    <w:rsid w:val="00E35A6B"/>
    <w:rsid w:val="00E450A4"/>
    <w:rsid w:val="00E45F00"/>
    <w:rsid w:val="00E46A2E"/>
    <w:rsid w:val="00E54A71"/>
    <w:rsid w:val="00E61382"/>
    <w:rsid w:val="00E712DB"/>
    <w:rsid w:val="00E756D3"/>
    <w:rsid w:val="00E819EE"/>
    <w:rsid w:val="00E923A2"/>
    <w:rsid w:val="00EA2F43"/>
    <w:rsid w:val="00EA406C"/>
    <w:rsid w:val="00EB58CB"/>
    <w:rsid w:val="00EC1380"/>
    <w:rsid w:val="00ED0330"/>
    <w:rsid w:val="00ED4897"/>
    <w:rsid w:val="00EE112D"/>
    <w:rsid w:val="00EE1C04"/>
    <w:rsid w:val="00EE5912"/>
    <w:rsid w:val="00EF300A"/>
    <w:rsid w:val="00EF4829"/>
    <w:rsid w:val="00F00052"/>
    <w:rsid w:val="00F0255E"/>
    <w:rsid w:val="00F02ACD"/>
    <w:rsid w:val="00F02DC3"/>
    <w:rsid w:val="00F04DD1"/>
    <w:rsid w:val="00F10C65"/>
    <w:rsid w:val="00F168C5"/>
    <w:rsid w:val="00F20468"/>
    <w:rsid w:val="00F2104B"/>
    <w:rsid w:val="00F235B8"/>
    <w:rsid w:val="00F26087"/>
    <w:rsid w:val="00F27897"/>
    <w:rsid w:val="00F30CE1"/>
    <w:rsid w:val="00F325BB"/>
    <w:rsid w:val="00F330E2"/>
    <w:rsid w:val="00F35D79"/>
    <w:rsid w:val="00F45C03"/>
    <w:rsid w:val="00F538DF"/>
    <w:rsid w:val="00F56C4E"/>
    <w:rsid w:val="00F6142E"/>
    <w:rsid w:val="00F6381B"/>
    <w:rsid w:val="00F66ECC"/>
    <w:rsid w:val="00F72BD4"/>
    <w:rsid w:val="00F76E3A"/>
    <w:rsid w:val="00F800B6"/>
    <w:rsid w:val="00F801AD"/>
    <w:rsid w:val="00F956B1"/>
    <w:rsid w:val="00F96014"/>
    <w:rsid w:val="00F96556"/>
    <w:rsid w:val="00F9686B"/>
    <w:rsid w:val="00FA1087"/>
    <w:rsid w:val="00FA2097"/>
    <w:rsid w:val="00FA470E"/>
    <w:rsid w:val="00FA6494"/>
    <w:rsid w:val="00FB151F"/>
    <w:rsid w:val="00FB5149"/>
    <w:rsid w:val="00FB7245"/>
    <w:rsid w:val="00FC10E9"/>
    <w:rsid w:val="00FC2838"/>
    <w:rsid w:val="00FC38DD"/>
    <w:rsid w:val="00FC5828"/>
    <w:rsid w:val="00FC5FA8"/>
    <w:rsid w:val="00FC758C"/>
    <w:rsid w:val="00FD22FE"/>
    <w:rsid w:val="00FD2F7E"/>
    <w:rsid w:val="00FD3C37"/>
    <w:rsid w:val="00FE74F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3D3EF8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z w:val="18"/>
      <w:szCs w:val="1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5A739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5A7391"/>
    <w:pPr>
      <w:keepNext/>
      <w:spacing w:before="48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5A7391"/>
    <w:pPr>
      <w:keepNext/>
      <w:spacing w:before="3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003EF"/>
    <w:pPr>
      <w:keepNext/>
      <w:spacing w:before="12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305313"/>
    <w:pPr>
      <w:spacing w:after="120"/>
      <w:jc w:val="righ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F800B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C6683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C6683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C6683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C6683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C6683"/>
    <w:rPr>
      <w:rFonts w:ascii="Calibri" w:hAnsi="Calibri" w:cs="Times New Roman"/>
      <w:b/>
      <w:i/>
      <w:sz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2C6683"/>
    <w:rPr>
      <w:rFonts w:ascii="Calibri" w:hAnsi="Calibri" w:cs="Times New Roman"/>
      <w:sz w:val="24"/>
    </w:rPr>
  </w:style>
  <w:style w:type="paragraph" w:styleId="lfej">
    <w:name w:val="header"/>
    <w:basedOn w:val="Norml"/>
    <w:link w:val="lfejChar"/>
    <w:uiPriority w:val="99"/>
    <w:rsid w:val="002B75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C6683"/>
    <w:rPr>
      <w:rFonts w:ascii="Garamond" w:hAnsi="Garamond" w:cs="Times New Roman"/>
      <w:sz w:val="18"/>
    </w:rPr>
  </w:style>
  <w:style w:type="paragraph" w:customStyle="1" w:styleId="Bibl">
    <w:name w:val="Bibl"/>
    <w:basedOn w:val="Norml"/>
    <w:uiPriority w:val="99"/>
    <w:rsid w:val="00BF4B66"/>
    <w:pPr>
      <w:widowControl w:val="0"/>
      <w:ind w:left="142" w:hanging="141"/>
    </w:pPr>
    <w:rPr>
      <w:lang w:val="en-US"/>
    </w:rPr>
  </w:style>
  <w:style w:type="paragraph" w:styleId="Vgjegyzetszvege">
    <w:name w:val="endnote text"/>
    <w:basedOn w:val="Norml"/>
    <w:link w:val="VgjegyzetszvegeChar"/>
    <w:uiPriority w:val="99"/>
    <w:semiHidden/>
    <w:rsid w:val="00F800B6"/>
    <w:pPr>
      <w:jc w:val="left"/>
    </w:pPr>
    <w:rPr>
      <w:rFonts w:cs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2C6683"/>
    <w:rPr>
      <w:rFonts w:ascii="Garamond" w:hAnsi="Garamond" w:cs="Times New Roman"/>
      <w:sz w:val="20"/>
    </w:rPr>
  </w:style>
  <w:style w:type="character" w:styleId="Kiemels2">
    <w:name w:val="Strong"/>
    <w:basedOn w:val="Bekezdsalapbettpusa"/>
    <w:uiPriority w:val="99"/>
    <w:qFormat/>
    <w:rsid w:val="00D2548F"/>
    <w:rPr>
      <w:rFonts w:cs="Times New Roman"/>
      <w:b/>
    </w:rPr>
  </w:style>
  <w:style w:type="character" w:customStyle="1" w:styleId="nowrap">
    <w:name w:val="nowrap"/>
    <w:uiPriority w:val="99"/>
    <w:rsid w:val="00D2548F"/>
  </w:style>
  <w:style w:type="character" w:styleId="Hiperhivatkozs">
    <w:name w:val="Hyperlink"/>
    <w:basedOn w:val="Bekezdsalapbettpusa"/>
    <w:uiPriority w:val="99"/>
    <w:rsid w:val="00D2548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C3910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683"/>
    <w:rPr>
      <w:rFonts w:ascii="Tahoma" w:hAnsi="Tahoma" w:cs="Times New Roman"/>
      <w:sz w:val="16"/>
    </w:rPr>
  </w:style>
  <w:style w:type="paragraph" w:styleId="llb">
    <w:name w:val="footer"/>
    <w:basedOn w:val="Norml"/>
    <w:link w:val="llbChar"/>
    <w:uiPriority w:val="99"/>
    <w:rsid w:val="00511B9C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C6683"/>
    <w:rPr>
      <w:rFonts w:ascii="Garamond" w:hAnsi="Garamond" w:cs="Times New Roman"/>
      <w:sz w:val="18"/>
    </w:rPr>
  </w:style>
  <w:style w:type="table" w:styleId="Rcsostblzat">
    <w:name w:val="Table Grid"/>
    <w:basedOn w:val="Normltblzat"/>
    <w:uiPriority w:val="99"/>
    <w:rsid w:val="0091396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uiPriority w:val="99"/>
    <w:rsid w:val="00C7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megaban</dc:creator>
  <cp:lastModifiedBy>kvai</cp:lastModifiedBy>
  <cp:revision>5</cp:revision>
  <cp:lastPrinted>2013-01-27T18:10:00Z</cp:lastPrinted>
  <dcterms:created xsi:type="dcterms:W3CDTF">2017-02-08T14:39:00Z</dcterms:created>
  <dcterms:modified xsi:type="dcterms:W3CDTF">2017-02-09T08:52:00Z</dcterms:modified>
</cp:coreProperties>
</file>