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10535D" w:rsidRPr="00482525" w:rsidRDefault="00721E36">
      <w:pPr>
        <w:spacing w:before="120"/>
        <w:jc w:val="center"/>
        <w:rPr>
          <w:i/>
          <w:sz w:val="24"/>
        </w:rPr>
      </w:pPr>
      <w:r>
        <w:rPr>
          <w:color w:val="000000"/>
        </w:rPr>
        <w:t>Az európai integráció története</w:t>
      </w:r>
    </w:p>
    <w:p w:rsidR="00AA107D" w:rsidRPr="00803C65" w:rsidRDefault="004C2FCD">
      <w:pPr>
        <w:spacing w:before="120"/>
        <w:jc w:val="center"/>
        <w:rPr>
          <w:sz w:val="24"/>
        </w:rPr>
      </w:pPr>
      <w:r w:rsidRPr="00803C65">
        <w:rPr>
          <w:sz w:val="24"/>
        </w:rPr>
        <w:t xml:space="preserve">Politikatudomány </w:t>
      </w:r>
      <w:r w:rsidR="003A00EC">
        <w:rPr>
          <w:sz w:val="24"/>
        </w:rPr>
        <w:t>M</w:t>
      </w:r>
      <w:r w:rsidRPr="00803C65">
        <w:rPr>
          <w:sz w:val="24"/>
        </w:rPr>
        <w:t>A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10535D" w:rsidRPr="00803C65" w:rsidRDefault="00721E36">
            <w:pPr>
              <w:spacing w:after="0" w:line="240" w:lineRule="auto"/>
            </w:pPr>
            <w:r>
              <w:rPr>
                <w:color w:val="000000"/>
              </w:rPr>
              <w:t>Az európai integráció története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Tantárgy </w:t>
            </w:r>
            <w:proofErr w:type="spellStart"/>
            <w:r>
              <w:rPr>
                <w:b/>
              </w:rPr>
              <w:t>Neptun</w:t>
            </w:r>
            <w:proofErr w:type="spellEnd"/>
            <w:r>
              <w:rPr>
                <w:b/>
              </w:rPr>
              <w:t xml:space="preserve"> kódja:</w:t>
            </w:r>
            <w:r>
              <w:t xml:space="preserve"> </w:t>
            </w:r>
            <w:r w:rsidR="005E5930">
              <w:rPr>
                <w:color w:val="000000"/>
              </w:rPr>
              <w:t>BTUMLPOL141</w:t>
            </w:r>
          </w:p>
          <w:p w:rsidR="0010535D" w:rsidRDefault="0077591B" w:rsidP="00E45C27">
            <w:pPr>
              <w:spacing w:after="0" w:line="240" w:lineRule="auto"/>
              <w:jc w:val="left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="00E45C27">
              <w:t>Alkalmazott Társadalomtudományok Intézete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Pr="00803C65"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391725">
              <w:t>Dr. habil. Fazekas Csaba egyet.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721E36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  <w:r w:rsidR="00391725">
              <w:rPr>
                <w:i/>
              </w:rPr>
              <w:t>–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5E5930">
              <w:t>10 / félév</w:t>
            </w:r>
            <w:bookmarkStart w:id="0" w:name="_GoBack"/>
            <w:bookmarkEnd w:id="0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482525"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482525" w:rsidRPr="00482525"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D32F7">
            <w:pPr>
              <w:spacing w:after="0" w:line="240" w:lineRule="auto"/>
            </w:pPr>
            <w:r>
              <w:rPr>
                <w:b/>
              </w:rPr>
              <w:t>Munkarend</w:t>
            </w:r>
            <w:r w:rsidR="0077591B">
              <w:rPr>
                <w:b/>
              </w:rPr>
              <w:t>:</w:t>
            </w:r>
            <w:r w:rsidR="0077591B">
              <w:t xml:space="preserve"> </w:t>
            </w:r>
            <w:r w:rsidR="005E5930">
              <w:t>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10535D" w:rsidRPr="00721E36" w:rsidRDefault="00721E36">
            <w:pPr>
              <w:spacing w:after="0" w:line="240" w:lineRule="auto"/>
            </w:pPr>
            <w:r w:rsidRPr="00721E36">
              <w:t xml:space="preserve">A </w:t>
            </w:r>
            <w:r>
              <w:t xml:space="preserve">tantárgy célja, hogy a kezdetektől bemutassa, hogyan alakult az európai kontinens egészének története, melyek voltak azok a törekvések, amelyek a térségben élő népek konfliktusait, illetve azok integráció keretein belül történő megoldását célozták. A kurzus célja az európai civilizáció sajátosságainak részletes bemutatása, az európai népek és országok közötti konfliktusok analízise, az „európaiság” mibenlétének – történeti elemzés keretében való – megközelítése. A félév során szóba kerül </w:t>
            </w:r>
            <w:r w:rsidR="00A15457">
              <w:t>az Európai Unióhoz vezető utak és különböző integrációs kezdeményezések, az Európa-fogalmak különbségei, a regionalizmus problémája.</w:t>
            </w:r>
          </w:p>
          <w:p w:rsidR="0010535D" w:rsidRDefault="0010535D">
            <w:pPr>
              <w:spacing w:after="0" w:line="240" w:lineRule="auto"/>
              <w:rPr>
                <w:b/>
              </w:rPr>
            </w:pPr>
          </w:p>
          <w:p w:rsidR="00482525" w:rsidRPr="007749A0" w:rsidRDefault="00482525" w:rsidP="00482525">
            <w:pPr>
              <w:spacing w:after="0" w:line="240" w:lineRule="auto"/>
              <w:rPr>
                <w:b/>
              </w:rPr>
            </w:pPr>
            <w:r w:rsidRPr="007749A0">
              <w:rPr>
                <w:b/>
              </w:rPr>
              <w:t>Fejlesztendő kompetenciák: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tudás:</w:t>
            </w:r>
            <w:r w:rsidRPr="007749A0">
              <w:t xml:space="preserve"> 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Politikatudományi alapismeretek, politikatudományi szövegek feldolgozása</w:t>
            </w:r>
            <w:r>
              <w:t>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emberrel, a társadalommal, a politikai intézményrendszerrel kapcsolatos meghatározó tudományos eredmények ismerete</w:t>
            </w:r>
            <w:r>
              <w:t>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 politikatudományi fogalomrendszerek fejlődési</w:t>
            </w:r>
            <w:r>
              <w:t xml:space="preserve"> törvényszerűségeinek ismerete.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Ismeri az elméleti problémafelvetés és problémamegoldás hagyományos és mai változatait, és jártasságot szerez a problémák szakszerű kezelésének gyakorlataiban.</w:t>
            </w:r>
          </w:p>
          <w:p w:rsidR="00482525" w:rsidRDefault="00482525" w:rsidP="00482525">
            <w:pPr>
              <w:spacing w:after="0" w:line="240" w:lineRule="auto"/>
            </w:pPr>
            <w:r>
              <w:t>- Ismeri a társadalomtudományi fogalomkészlet minden fontosabb elemét, alapos történeti ismeretekkel bír, érti a közgondolkodásnál mélyebb összefüggéseket. Magabiztos módszertani tudással rendelkezik.</w:t>
            </w:r>
          </w:p>
          <w:p w:rsidR="00482525" w:rsidRDefault="00482525" w:rsidP="00482525">
            <w:pPr>
              <w:spacing w:after="0" w:line="240" w:lineRule="auto"/>
            </w:pPr>
            <w:r>
              <w:t>- Átfogóan ismeri a politika alapvető törvényszerűségeit, a társadalompolitikai rendszerét, a politikai intézményeket, szervezeteket és mozgalmakat.</w:t>
            </w:r>
          </w:p>
          <w:p w:rsidR="00482525" w:rsidRDefault="00482525" w:rsidP="00482525">
            <w:pPr>
              <w:spacing w:after="0" w:line="240" w:lineRule="auto"/>
            </w:pPr>
            <w:r>
              <w:t>- Ismeretei birtokában értelmezni tudja a politika konfliktusos folyamatait, a pártok és érdekszervezetek tevékenységét, elemezni tudja a választásokat és a politikai döntéshozatali folyamatokat.</w:t>
            </w:r>
          </w:p>
          <w:p w:rsidR="00482525" w:rsidRDefault="00482525" w:rsidP="00482525">
            <w:pPr>
              <w:spacing w:after="0" w:line="240" w:lineRule="auto"/>
            </w:pPr>
            <w:r>
              <w:t>- Alaposan ismeri az adott ország kormányzati rendszerét, hatalmi berendezkedését, az országos és helyi politika fő ágenseit és működésüket.</w:t>
            </w:r>
          </w:p>
          <w:p w:rsidR="00482525" w:rsidRDefault="00482525" w:rsidP="00482525">
            <w:pPr>
              <w:spacing w:after="0" w:line="240" w:lineRule="auto"/>
            </w:pPr>
            <w:r>
              <w:t>- Tisztában van a döntéshozatali folyamatok komplexitásával és a közpolitikai alternatívákkal.</w:t>
            </w:r>
          </w:p>
          <w:p w:rsidR="00482525" w:rsidRDefault="00482525" w:rsidP="00482525">
            <w:pPr>
              <w:spacing w:after="0" w:line="240" w:lineRule="auto"/>
            </w:pPr>
            <w:r>
              <w:t>- Tájékozott a politikai kultúra és tradíciók szerepéről, érti és elemezni képes a politikai kommunikáció folyamatait.</w:t>
            </w:r>
          </w:p>
          <w:p w:rsidR="00482525" w:rsidRDefault="00482525" w:rsidP="00482525">
            <w:pPr>
              <w:spacing w:after="0" w:line="240" w:lineRule="auto"/>
            </w:pPr>
            <w:r>
              <w:t>- Rendszeres elméleti ismeretekkel rendelkezik a politikai tevékenység legfontosabb összetevőiről, ismeri a politika eszmetörténetét, az alapvető politikai elméleteket és ideológiákat.</w:t>
            </w:r>
          </w:p>
          <w:p w:rsidR="00482525" w:rsidRDefault="00482525" w:rsidP="00482525">
            <w:pPr>
              <w:spacing w:after="0" w:line="240" w:lineRule="auto"/>
            </w:pPr>
            <w:r>
              <w:t>- Elsajátította a politikatudomány alapvető fogalmait és a politikai elemzés tudományos módszereit.</w:t>
            </w:r>
          </w:p>
          <w:p w:rsidR="00482525" w:rsidRDefault="00482525" w:rsidP="00482525">
            <w:pPr>
              <w:spacing w:after="0" w:line="240" w:lineRule="auto"/>
            </w:pPr>
            <w:r>
              <w:t>- Ismeri a politikai ismeretszerzés forrásait és az információfeldolgozás főbb módszereit.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képesség: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Alkalmas elősegíteni a demokratikus társadalmi értékek, az európai kulturális és az egyetemes emberi értékek elsajátí</w:t>
            </w:r>
            <w:r>
              <w:t>tását.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Képes felismerni az előítéletesség és a sztereotípiákon alapuló</w:t>
            </w:r>
            <w:r>
              <w:t xml:space="preserve"> gondolkodás megnyilvánulásait.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Képes argumentumok azonosítására, átgondolására, valamint ezeknek élőszóban és írásban vázlatos vagy részletes bemutatására.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Képes több műfajban az adott műfajnak vagy egyéb igényeknek megfelelő írásbeli és szóbeli prezentációra.</w:t>
            </w:r>
          </w:p>
          <w:p w:rsidR="00482525" w:rsidRDefault="00482525" w:rsidP="00482525">
            <w:pPr>
              <w:spacing w:after="0" w:line="240" w:lineRule="auto"/>
            </w:pPr>
            <w:r w:rsidRPr="00320B68">
              <w:t>- Képes a nyilvános megszólalás, illetve megjelenítés alapvető szabályainak ismeretében hatékony kommunikációra.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a politikai folyamatok tárgyszerű elemzésére és értelmezésére, a politikai információk értékelésére.</w:t>
            </w:r>
          </w:p>
          <w:p w:rsidR="00482525" w:rsidRDefault="00482525" w:rsidP="00482525">
            <w:pPr>
              <w:spacing w:after="0" w:line="240" w:lineRule="auto"/>
            </w:pPr>
            <w:r>
              <w:lastRenderedPageBreak/>
              <w:t>- Képes a politikai problémák azonosítására, a döntéshozatali alternatívák értékelésére, ennek alapján szakértői tevékenység folytatására.</w:t>
            </w:r>
          </w:p>
          <w:p w:rsidR="00482525" w:rsidRDefault="00482525" w:rsidP="00482525">
            <w:pPr>
              <w:spacing w:after="0" w:line="240" w:lineRule="auto"/>
            </w:pPr>
            <w:r>
              <w:t>- Rendelkezik olyan kommunikatív kompetenciával, melynek révén hozzájárulhat szervezési és igazgatási problémák megoldásához a közigazgatás és a politikai tevékenység különböző szervezetei szintjein.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tudása felhasználásával a humán erőforrások feltárására és mozgósítására is egyes problémák megoldásában.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politikai szakértői, elemzői feladatok ellátására, humánpolitikai feladatok elvégzésére.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politikai intézmények működésével kapcsolatos ismeretek birtokában szervező, döntés-előkészítő, kapcsolattartó, kapcsolatépítő munka végzésére.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szervező és menedzseri feladatok ellátására a központi, regionális, valamint nemzetközi szervezetekben.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a politikai igazgatás és szervezés területén rendszerező és áttekintő képesség birtokában alapszintű problémák megoldására.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összehasonlító elemzések, szakértői anyagok készítésére szakterületén.</w:t>
            </w:r>
          </w:p>
          <w:p w:rsidR="00482525" w:rsidRDefault="00482525" w:rsidP="00482525">
            <w:pPr>
              <w:spacing w:after="0" w:line="240" w:lineRule="auto"/>
            </w:pPr>
            <w:r>
              <w:t>- Rendelkezik együttműködő, kapcsolatteremtő képességgel, kommunikációs készséggel, idegennyelv-tudással.</w:t>
            </w:r>
          </w:p>
          <w:p w:rsidR="00482525" w:rsidRPr="00320B68" w:rsidRDefault="00482525" w:rsidP="00482525">
            <w:pPr>
              <w:spacing w:after="0" w:line="240" w:lineRule="auto"/>
            </w:pPr>
            <w:r>
              <w:t>- A politológus érti és használni képes szakterületének jellemző online és nyomtatott szakirodalmát magyar és idegen nyelven.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attitűd: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egzisztenciális választás, döntés súlyának, jelentőségének felismerése, a cselekedetekért és azok következményeiért válla</w:t>
            </w:r>
            <w:r>
              <w:t>lt felelősségtudat elmélyítése.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emberi személy mél</w:t>
            </w:r>
            <w:r>
              <w:t>tóságának tiszteletben tartása.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embert körülvevő világ, a közélet és a politikai intézményrendszer lényegi kérdéseinek megértése.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Tolerancia, nyitottság, kritika/önkritika, tisztelet képessége.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Nyitott a párbeszédre és az együttműködésre.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Kritikai és kreatív gondolkodás és problémaérzékenység jellemzi.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 xml:space="preserve">- Képes figyelemmel meghallgatni mások álláspontját, és </w:t>
            </w:r>
            <w:proofErr w:type="spellStart"/>
            <w:r w:rsidRPr="00320B68">
              <w:t>elfogulatlanul</w:t>
            </w:r>
            <w:proofErr w:type="spellEnd"/>
            <w:r w:rsidRPr="00320B68">
              <w:t xml:space="preserve"> mérlegelni az előadott vélemények tartalmát.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Képes argumentált módon kifejteni saját álláspontját.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Nyitott más kultúrákra, a kulturális és vallási sokszínűségre.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Közvetíti az elsajátított kulturális értékeket.</w:t>
            </w:r>
          </w:p>
          <w:p w:rsidR="00482525" w:rsidRDefault="00482525" w:rsidP="00482525">
            <w:pPr>
              <w:spacing w:after="0" w:line="240" w:lineRule="auto"/>
            </w:pPr>
            <w:r w:rsidRPr="00320B68">
              <w:t>- Egy számára újszerű kérdéskörben is képes tájékozódni, információkat szerezni, látókörét bővíteni, véleményét ennek megfelelően körültekintően kialakítani és kifejezni.</w:t>
            </w:r>
          </w:p>
          <w:p w:rsidR="00482525" w:rsidRDefault="00482525" w:rsidP="00482525">
            <w:pPr>
              <w:spacing w:after="0" w:line="240" w:lineRule="auto"/>
            </w:pPr>
            <w:r>
              <w:t>- A politológus számára fontos a tárgyilagosság és a tolerancia, hogy a politika konfliktusos folyamataiban kellőképp eligazodjon, és szakmai tudását felhasználva képes legyen közérdekű megoldásokat előmozdítani.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arra, hogy a politikáról szerzett ismereteit hitelesen közvetítse.</w:t>
            </w:r>
          </w:p>
          <w:p w:rsidR="00482525" w:rsidRDefault="00482525" w:rsidP="00482525">
            <w:pPr>
              <w:spacing w:after="0" w:line="240" w:lineRule="auto"/>
            </w:pPr>
            <w:r>
              <w:t>- Követi szakmája fejlődését, az új felismeréseket, tényeket és tudományos következtetéseket megosztja környezetével.</w:t>
            </w:r>
          </w:p>
          <w:p w:rsidR="00482525" w:rsidRDefault="00482525" w:rsidP="00482525">
            <w:pPr>
              <w:spacing w:after="0" w:line="240" w:lineRule="auto"/>
            </w:pPr>
            <w:r>
              <w:t>- Elkötelezett a jogállam és demokrácia, a társadalmi egyenlőség eszméi iránt.</w:t>
            </w:r>
          </w:p>
          <w:p w:rsidR="00482525" w:rsidRDefault="00482525" w:rsidP="00482525">
            <w:pPr>
              <w:spacing w:after="0" w:line="240" w:lineRule="auto"/>
            </w:pPr>
            <w:r>
              <w:t>- Törekszik arra, hogy a problémákat lehetőleg másokkal együttműködésben oldja meg.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a szakmai innováció minden formája iránt, befogadó és egyben kritikus az elméleti, gyakorlati és módszertani újításokkal szemben.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a kritikus önértékelésre, a szakmai továbbképzés különböző formáira, az értelmiségi világlátás önfejlesztő módszereire.</w:t>
            </w:r>
          </w:p>
          <w:p w:rsidR="00482525" w:rsidRPr="00320B68" w:rsidRDefault="00482525" w:rsidP="00482525">
            <w:pPr>
              <w:spacing w:after="0" w:line="240" w:lineRule="auto"/>
            </w:pPr>
            <w:r>
              <w:t>- Elfogadja és a gyakorlatban is megvalósítja az egészségmegőrző szemléletet és életvitelt.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autonómia és felelősség: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Demokratikus értékelkötelezettséggel és felelősségtudattal rendelkezve kész a sajátjától eltérő értékek elfogadására, nyitott mások véleményének megismerésére é</w:t>
            </w:r>
            <w:r>
              <w:t>s tiszteletben tartására.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Töre</w:t>
            </w:r>
            <w:r>
              <w:t>kszik a folyamatos önművelésre.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Egyenrangú p</w:t>
            </w:r>
            <w:r>
              <w:t>artner a szakmai kooperációban.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Fontosnak tartja a párbeszédet és az együttműködést a különböző felfogású társadalmi csoportok között.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Véleményét körültekintően alakítja ki, tájékozódik és felelősséget vállal saját álláspontjáért.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Véleményét argumentumokra alapozza.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Véleményalkotásában képviseli az emberi méltóság szellemi követelményeit.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Elutasítja mások érzelmi vagy ideológiai alapú manipulálását.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 xml:space="preserve">- Elkötelezett az emberi méltóság által megkövetelt, </w:t>
            </w:r>
            <w:proofErr w:type="spellStart"/>
            <w:r w:rsidRPr="00320B68">
              <w:t>etikailag</w:t>
            </w:r>
            <w:proofErr w:type="spellEnd"/>
            <w:r w:rsidRPr="00320B68">
              <w:t xml:space="preserve"> és szellemileg alapos érvelés mellett.</w:t>
            </w:r>
          </w:p>
          <w:p w:rsidR="00482525" w:rsidRDefault="00482525" w:rsidP="00482525">
            <w:pPr>
              <w:spacing w:after="0" w:line="240" w:lineRule="auto"/>
            </w:pPr>
            <w:r w:rsidRPr="00320B68">
              <w:lastRenderedPageBreak/>
              <w:t>- Felelősséget vállal akár szóban, akár írásban megfogalmazott véleményéért, közéleti és tudományos téren is.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önmaga továbbképzésére, a megoldásokhoz szükséges új ismeretek és tudás megszerzésére.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szakmája átfogó gondolkodásmódjának és gyakorlati működése alapvető jellemzőinek hiteles közvetítésére, átadására.</w:t>
            </w:r>
          </w:p>
          <w:p w:rsidR="00482525" w:rsidRDefault="00482525" w:rsidP="00482525">
            <w:pPr>
              <w:spacing w:after="0" w:line="240" w:lineRule="auto"/>
            </w:pPr>
            <w:r>
              <w:t>- Törekszik arra, hogy önképzése a szakmai céljai megvalósításának egyik eszközévé váljon.</w:t>
            </w:r>
          </w:p>
          <w:p w:rsidR="00482525" w:rsidRDefault="00482525" w:rsidP="00482525">
            <w:pPr>
              <w:spacing w:after="0" w:line="240" w:lineRule="auto"/>
            </w:pPr>
            <w:r>
              <w:t>- A politikai tudás felelősséget is jelent: a politológus nehéz helyzetekben is a jogszabályok és etikai normák teljes körű figyelembevételével hozza meg szuverén döntését.</w:t>
            </w:r>
          </w:p>
          <w:p w:rsidR="00482525" w:rsidRDefault="00482525" w:rsidP="00482525">
            <w:pPr>
              <w:spacing w:after="0" w:line="240" w:lineRule="auto"/>
            </w:pPr>
            <w:r>
              <w:t>- Törekszik arra is, hogy a problémákat lehetőleg másokkal együttműködésben oldja meg.</w:t>
            </w:r>
          </w:p>
          <w:p w:rsidR="00217B5F" w:rsidRPr="00E45C27" w:rsidRDefault="00482525" w:rsidP="00482525">
            <w:pPr>
              <w:spacing w:after="0" w:line="240" w:lineRule="auto"/>
              <w:rPr>
                <w:i/>
              </w:rPr>
            </w:pPr>
            <w:r>
              <w:t>- Szakmai és társadalmi fórumokon szuverén szereplőként jeleníti meg nézeteit, felelősen képviseli szervezeti egységét és szakmai csoportját.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E45C27" w:rsidRDefault="0077591B">
            <w:pPr>
              <w:spacing w:after="0" w:line="240" w:lineRule="auto"/>
              <w:rPr>
                <w:b/>
              </w:rPr>
            </w:pPr>
            <w:r w:rsidRPr="00E45C27">
              <w:rPr>
                <w:b/>
              </w:rPr>
              <w:t>Előadás:</w:t>
            </w:r>
          </w:p>
          <w:p w:rsidR="00AA1BDC" w:rsidRDefault="00A15457" w:rsidP="00AA1BDC">
            <w:pPr>
              <w:spacing w:after="0" w:line="240" w:lineRule="auto"/>
            </w:pPr>
            <w:r>
              <w:t>1. Az európai civilizációs bölcsője: az antikvitás</w:t>
            </w:r>
          </w:p>
          <w:p w:rsidR="00A15457" w:rsidRDefault="00A15457" w:rsidP="00AA1BDC">
            <w:pPr>
              <w:spacing w:after="0" w:line="240" w:lineRule="auto"/>
            </w:pPr>
            <w:r>
              <w:t>2. A középkori Európa létrejötte</w:t>
            </w:r>
          </w:p>
          <w:p w:rsidR="00A15457" w:rsidRDefault="00A15457" w:rsidP="00AA1BDC">
            <w:pPr>
              <w:spacing w:after="0" w:line="240" w:lineRule="auto"/>
            </w:pPr>
            <w:r>
              <w:t xml:space="preserve">3. </w:t>
            </w:r>
            <w:r w:rsidR="004163AC">
              <w:t xml:space="preserve">Civilizációs elméletek – a távol-keleti, </w:t>
            </w:r>
            <w:proofErr w:type="spellStart"/>
            <w:r w:rsidR="004163AC">
              <w:t>prekolumbián</w:t>
            </w:r>
            <w:proofErr w:type="spellEnd"/>
            <w:r w:rsidR="004163AC">
              <w:t xml:space="preserve"> amerikai, iszlám stb. civilizációk és Európa</w:t>
            </w:r>
          </w:p>
          <w:p w:rsidR="004163AC" w:rsidRDefault="004163AC" w:rsidP="00AA1BDC">
            <w:pPr>
              <w:spacing w:after="0" w:line="240" w:lineRule="auto"/>
            </w:pPr>
            <w:r>
              <w:t>4. Európa régióinak elmélete</w:t>
            </w:r>
          </w:p>
          <w:p w:rsidR="004163AC" w:rsidRDefault="004163AC" w:rsidP="00AA1BDC">
            <w:pPr>
              <w:spacing w:after="0" w:line="240" w:lineRule="auto"/>
            </w:pPr>
            <w:r>
              <w:t>5. Civilizációs konfliktusok: keresztes hadjáratok, török hódítás</w:t>
            </w:r>
          </w:p>
          <w:p w:rsidR="004163AC" w:rsidRDefault="004163AC" w:rsidP="00AA1BDC">
            <w:pPr>
              <w:spacing w:after="0" w:line="240" w:lineRule="auto"/>
            </w:pPr>
            <w:r>
              <w:t>6. A kereszténység jelenléte az európaiságban – a középkori egyház és a reformáció</w:t>
            </w:r>
          </w:p>
          <w:p w:rsidR="004163AC" w:rsidRDefault="004163AC" w:rsidP="00AA1BDC">
            <w:pPr>
              <w:spacing w:after="0" w:line="240" w:lineRule="auto"/>
            </w:pPr>
            <w:r>
              <w:t>7. Az első integrációs (béke-) elméletek a 18. században</w:t>
            </w:r>
          </w:p>
          <w:p w:rsidR="004163AC" w:rsidRDefault="004163AC" w:rsidP="00AA1BDC">
            <w:pPr>
              <w:spacing w:after="0" w:line="240" w:lineRule="auto"/>
            </w:pPr>
            <w:r>
              <w:t>8. A francia forradalom és következményei</w:t>
            </w:r>
          </w:p>
          <w:p w:rsidR="004163AC" w:rsidRDefault="004163AC" w:rsidP="00AA1BDC">
            <w:pPr>
              <w:spacing w:after="0" w:line="240" w:lineRule="auto"/>
            </w:pPr>
            <w:r>
              <w:t>9. A nemzetállamok létrejötte és az európaiság a 19. században</w:t>
            </w:r>
          </w:p>
          <w:p w:rsidR="004163AC" w:rsidRDefault="004163AC" w:rsidP="00AA1BDC">
            <w:pPr>
              <w:spacing w:after="0" w:line="240" w:lineRule="auto"/>
            </w:pPr>
            <w:r>
              <w:t>10. Európai konfliktusok – a két világháború kora</w:t>
            </w:r>
          </w:p>
          <w:p w:rsidR="004163AC" w:rsidRDefault="004163AC" w:rsidP="00AA1BDC">
            <w:pPr>
              <w:spacing w:after="0" w:line="240" w:lineRule="auto"/>
            </w:pPr>
            <w:r>
              <w:t>11. Diktatúrák és Európa – a nácizmus és a kommunizmus</w:t>
            </w:r>
          </w:p>
          <w:p w:rsidR="004163AC" w:rsidRDefault="004163AC" w:rsidP="00AA1BDC">
            <w:pPr>
              <w:spacing w:after="0" w:line="240" w:lineRule="auto"/>
            </w:pPr>
            <w:r>
              <w:t>12. A második világháború utáni egységtörekvések</w:t>
            </w:r>
          </w:p>
          <w:p w:rsidR="004163AC" w:rsidRDefault="004163AC" w:rsidP="00AA1BDC">
            <w:pPr>
              <w:spacing w:after="0" w:line="240" w:lineRule="auto"/>
            </w:pPr>
            <w:r>
              <w:t>13. A Montánuniótól az Európai Unióig</w:t>
            </w:r>
          </w:p>
          <w:p w:rsidR="00A15457" w:rsidRDefault="004163AC" w:rsidP="004163AC">
            <w:pPr>
              <w:spacing w:after="0" w:line="240" w:lineRule="auto"/>
            </w:pPr>
            <w:r>
              <w:t>14. Az Unió bővítése és aktuális problémái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E45C27" w:rsidRDefault="0077591B">
            <w:pPr>
              <w:spacing w:after="0" w:line="240" w:lineRule="auto"/>
              <w:rPr>
                <w:b/>
              </w:rPr>
            </w:pPr>
            <w:r w:rsidRPr="00E45C27">
              <w:rPr>
                <w:b/>
              </w:rPr>
              <w:t>Gyakorlat:</w:t>
            </w:r>
          </w:p>
          <w:p w:rsidR="00803C65" w:rsidRPr="00803C65" w:rsidRDefault="00803C65" w:rsidP="00482525">
            <w:pPr>
              <w:spacing w:after="0" w:line="240" w:lineRule="auto"/>
              <w:jc w:val="left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00" w:rsidRDefault="00F95F00" w:rsidP="00F95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F95F00" w:rsidRPr="00B5399C" w:rsidRDefault="00F95F00" w:rsidP="00F95F00">
            <w:pPr>
              <w:spacing w:after="0" w:line="240" w:lineRule="auto"/>
            </w:pPr>
            <w:r>
              <w:t>Az előadás teljesítésének feltétele: szóbeli kollokvium, tételsor az előadás tematikája szerint.</w:t>
            </w:r>
          </w:p>
          <w:p w:rsidR="00F95F00" w:rsidRDefault="00F95F00" w:rsidP="00F95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Kollokvium teljesítésének módja, értékelése:</w:t>
            </w:r>
          </w:p>
          <w:p w:rsidR="0010535D" w:rsidRPr="00D230F3" w:rsidRDefault="00F95F00" w:rsidP="00F95F00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 w:rsidRPr="007749A0">
              <w:t>Értékelése: Ötfokozatú (0–40% = elégtelen, 41–55 % = elégséges, 56–70% = közepes, 71–85% = jó, 86–100% = jeles)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10535D" w:rsidRDefault="002021D6">
            <w:pPr>
              <w:spacing w:after="0" w:line="240" w:lineRule="auto"/>
            </w:pPr>
            <w:r>
              <w:t xml:space="preserve">J. Nagy László: </w:t>
            </w:r>
            <w:r w:rsidR="00D865B4">
              <w:t xml:space="preserve">Az európai </w:t>
            </w:r>
            <w:r>
              <w:t>integráció politikai története. Szeged, 2004.</w:t>
            </w:r>
          </w:p>
          <w:p w:rsidR="002021D6" w:rsidRDefault="002021D6" w:rsidP="002021D6">
            <w:pPr>
              <w:spacing w:after="0" w:line="240" w:lineRule="auto"/>
            </w:pPr>
            <w:r>
              <w:t xml:space="preserve">Andrew </w:t>
            </w:r>
            <w:proofErr w:type="spellStart"/>
            <w:r>
              <w:t>Duff</w:t>
            </w:r>
            <w:proofErr w:type="spellEnd"/>
            <w:r>
              <w:t xml:space="preserve">: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European Union.</w:t>
            </w:r>
          </w:p>
          <w:p w:rsidR="002021D6" w:rsidRDefault="002021D6" w:rsidP="002021D6">
            <w:pPr>
              <w:autoSpaceDE w:val="0"/>
              <w:adjustRightInd w:val="0"/>
              <w:spacing w:after="0" w:line="240" w:lineRule="auto"/>
            </w:pPr>
            <w:r>
              <w:t xml:space="preserve">Horváth </w:t>
            </w:r>
            <w:r w:rsidRPr="00546B15">
              <w:t xml:space="preserve">Zoltán: </w:t>
            </w:r>
            <w:r w:rsidRPr="00546B15">
              <w:rPr>
                <w:iCs/>
              </w:rPr>
              <w:t>Kézikönyv az Európai Unióról</w:t>
            </w:r>
            <w:r w:rsidRPr="00546B15">
              <w:t>. Budapest: HVG-ORAC Lap-és Könyvkiadó Kft, 2005.</w:t>
            </w:r>
          </w:p>
          <w:p w:rsidR="002021D6" w:rsidRPr="00D865B4" w:rsidRDefault="002021D6" w:rsidP="002021D6">
            <w:pPr>
              <w:spacing w:after="0" w:line="240" w:lineRule="auto"/>
            </w:pPr>
            <w:proofErr w:type="spellStart"/>
            <w:r w:rsidRPr="00546B15">
              <w:t>Zsúgyel</w:t>
            </w:r>
            <w:proofErr w:type="spellEnd"/>
            <w:r w:rsidRPr="00546B15">
              <w:t xml:space="preserve"> János: </w:t>
            </w:r>
            <w:r w:rsidRPr="00546B15">
              <w:rPr>
                <w:iCs/>
              </w:rPr>
              <w:t>Az európai integráció és intézményeinek története</w:t>
            </w:r>
            <w:r w:rsidRPr="00546B15">
              <w:t>. Miskolc: Bíbor</w:t>
            </w:r>
            <w:r>
              <w:t xml:space="preserve"> Kiadó, 2000.</w:t>
            </w:r>
          </w:p>
          <w:p w:rsidR="002021D6" w:rsidRDefault="002021D6" w:rsidP="002021D6">
            <w:pPr>
              <w:spacing w:after="0" w:line="240" w:lineRule="auto"/>
              <w:rPr>
                <w:b/>
              </w:rPr>
            </w:pPr>
          </w:p>
          <w:p w:rsidR="0010535D" w:rsidRDefault="0077591B" w:rsidP="002021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10535D" w:rsidRDefault="002021D6" w:rsidP="002021D6">
            <w:pPr>
              <w:spacing w:after="0" w:line="240" w:lineRule="auto"/>
              <w:rPr>
                <w:rStyle w:val="keyvalue"/>
              </w:rPr>
            </w:pPr>
            <w:proofErr w:type="spellStart"/>
            <w:r>
              <w:t>Moussis</w:t>
            </w:r>
            <w:proofErr w:type="spellEnd"/>
            <w:r>
              <w:t xml:space="preserve">, Nicholas: </w:t>
            </w:r>
            <w:proofErr w:type="spellStart"/>
            <w:r>
              <w:rPr>
                <w:rStyle w:val="keyvalue"/>
              </w:rPr>
              <w:t>Guide</w:t>
            </w:r>
            <w:proofErr w:type="spellEnd"/>
            <w:r>
              <w:rPr>
                <w:rStyle w:val="keyvalue"/>
              </w:rPr>
              <w:t xml:space="preserve"> </w:t>
            </w:r>
            <w:proofErr w:type="spellStart"/>
            <w:r>
              <w:rPr>
                <w:rStyle w:val="keyvalue"/>
              </w:rPr>
              <w:t>to</w:t>
            </w:r>
            <w:proofErr w:type="spellEnd"/>
            <w:r>
              <w:rPr>
                <w:rStyle w:val="keyvalue"/>
              </w:rPr>
              <w:t xml:space="preserve"> European </w:t>
            </w:r>
            <w:proofErr w:type="spellStart"/>
            <w:r>
              <w:rPr>
                <w:rStyle w:val="keyvalue"/>
              </w:rPr>
              <w:t>Policies</w:t>
            </w:r>
            <w:proofErr w:type="spellEnd"/>
            <w:r>
              <w:rPr>
                <w:rStyle w:val="keyvalue"/>
              </w:rPr>
              <w:t xml:space="preserve">. </w:t>
            </w:r>
            <w:proofErr w:type="spellStart"/>
            <w:r>
              <w:rPr>
                <w:rStyle w:val="keyvalue"/>
              </w:rPr>
              <w:t>Rixensart</w:t>
            </w:r>
            <w:proofErr w:type="spellEnd"/>
            <w:r>
              <w:rPr>
                <w:rStyle w:val="keyvalue"/>
              </w:rPr>
              <w:t xml:space="preserve">: European </w:t>
            </w:r>
            <w:proofErr w:type="spellStart"/>
            <w:r>
              <w:rPr>
                <w:rStyle w:val="keyvalue"/>
              </w:rPr>
              <w:t>Study</w:t>
            </w:r>
            <w:proofErr w:type="spellEnd"/>
            <w:r>
              <w:rPr>
                <w:rStyle w:val="keyvalue"/>
              </w:rPr>
              <w:t xml:space="preserve"> </w:t>
            </w:r>
            <w:proofErr w:type="spellStart"/>
            <w:r>
              <w:rPr>
                <w:rStyle w:val="keyvalue"/>
              </w:rPr>
              <w:t>Serv</w:t>
            </w:r>
            <w:proofErr w:type="spellEnd"/>
            <w:r>
              <w:rPr>
                <w:rStyle w:val="keyvalue"/>
              </w:rPr>
              <w:t>, 2009.</w:t>
            </w:r>
          </w:p>
          <w:p w:rsidR="002E500E" w:rsidRPr="002E500E" w:rsidRDefault="002E500E" w:rsidP="002021D6">
            <w:pPr>
              <w:spacing w:after="0" w:line="240" w:lineRule="auto"/>
            </w:pPr>
            <w:r w:rsidRPr="002E500E">
              <w:t xml:space="preserve">Szűcs, Jenő: The </w:t>
            </w:r>
            <w:proofErr w:type="spellStart"/>
            <w:r w:rsidRPr="002E500E">
              <w:t>three</w:t>
            </w:r>
            <w:proofErr w:type="spellEnd"/>
            <w:r w:rsidRPr="002E500E">
              <w:t xml:space="preserve"> </w:t>
            </w:r>
            <w:proofErr w:type="spellStart"/>
            <w:r w:rsidRPr="002E500E">
              <w:t>historical</w:t>
            </w:r>
            <w:proofErr w:type="spellEnd"/>
            <w:r w:rsidRPr="002E500E">
              <w:t xml:space="preserve"> </w:t>
            </w:r>
            <w:proofErr w:type="spellStart"/>
            <w:r w:rsidRPr="002E500E">
              <w:t>regions</w:t>
            </w:r>
            <w:proofErr w:type="spellEnd"/>
            <w:r w:rsidRPr="002E500E">
              <w:t xml:space="preserve"> of</w:t>
            </w:r>
            <w:r>
              <w:t xml:space="preserve"> </w:t>
            </w:r>
            <w:r w:rsidRPr="002E500E">
              <w:t xml:space="preserve">Europe: An outline. In: </w:t>
            </w:r>
            <w:proofErr w:type="spellStart"/>
            <w:r w:rsidRPr="002E500E">
              <w:t>Acta</w:t>
            </w:r>
            <w:proofErr w:type="spellEnd"/>
            <w:r w:rsidRPr="002E500E">
              <w:t xml:space="preserve"> </w:t>
            </w:r>
            <w:proofErr w:type="spellStart"/>
            <w:r w:rsidRPr="002E500E">
              <w:t>Historica</w:t>
            </w:r>
            <w:proofErr w:type="spellEnd"/>
            <w:r w:rsidRPr="002E500E">
              <w:t xml:space="preserve"> </w:t>
            </w:r>
            <w:proofErr w:type="spellStart"/>
            <w:r w:rsidRPr="002E500E">
              <w:t>Academiae</w:t>
            </w:r>
            <w:proofErr w:type="spellEnd"/>
            <w:r w:rsidRPr="002E500E">
              <w:t xml:space="preserve"> </w:t>
            </w:r>
            <w:proofErr w:type="spellStart"/>
            <w:r w:rsidRPr="002E500E">
              <w:t>Scientiarum</w:t>
            </w:r>
            <w:proofErr w:type="spellEnd"/>
            <w:r w:rsidRPr="002E500E">
              <w:t xml:space="preserve"> Hungariae, </w:t>
            </w:r>
            <w:proofErr w:type="spellStart"/>
            <w:r w:rsidRPr="002E500E">
              <w:t>vol</w:t>
            </w:r>
            <w:proofErr w:type="spellEnd"/>
            <w:r w:rsidRPr="002E500E">
              <w:t>. 29. (1983) no. 2–4. 131–184. p.</w:t>
            </w:r>
          </w:p>
        </w:tc>
      </w:tr>
    </w:tbl>
    <w:p w:rsidR="00D230F3" w:rsidRDefault="00D230F3"/>
    <w:sectPr w:rsidR="00D230F3" w:rsidSect="0010549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74" w:rsidRDefault="00EE1B74">
      <w:pPr>
        <w:spacing w:after="0" w:line="240" w:lineRule="auto"/>
      </w:pPr>
      <w:r>
        <w:separator/>
      </w:r>
    </w:p>
  </w:endnote>
  <w:endnote w:type="continuationSeparator" w:id="0">
    <w:p w:rsidR="00EE1B74" w:rsidRDefault="00EE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74" w:rsidRDefault="00EE1B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1B74" w:rsidRDefault="00EE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ED" w:rsidRDefault="0077591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AA107D">
      <w:rPr>
        <w:rFonts w:cs="Calibri"/>
        <w:smallCaps/>
        <w:szCs w:val="24"/>
      </w:rPr>
      <w:t>bölcsészettudományi k</w:t>
    </w:r>
    <w:r>
      <w:rPr>
        <w:rFonts w:cs="Calibri"/>
        <w:smallCaps/>
        <w:szCs w:val="24"/>
      </w:rPr>
      <w:t>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5D"/>
    <w:rsid w:val="000A5A9B"/>
    <w:rsid w:val="0010535D"/>
    <w:rsid w:val="00105494"/>
    <w:rsid w:val="001122F8"/>
    <w:rsid w:val="00162B68"/>
    <w:rsid w:val="001E35DD"/>
    <w:rsid w:val="002021D6"/>
    <w:rsid w:val="00217B5F"/>
    <w:rsid w:val="002E500E"/>
    <w:rsid w:val="00391725"/>
    <w:rsid w:val="003A00EC"/>
    <w:rsid w:val="003E7D7B"/>
    <w:rsid w:val="004163AC"/>
    <w:rsid w:val="00476B3A"/>
    <w:rsid w:val="00482525"/>
    <w:rsid w:val="004C2FCD"/>
    <w:rsid w:val="00541FBF"/>
    <w:rsid w:val="0058072C"/>
    <w:rsid w:val="005E5930"/>
    <w:rsid w:val="00617818"/>
    <w:rsid w:val="00721E36"/>
    <w:rsid w:val="0077591B"/>
    <w:rsid w:val="007D32F7"/>
    <w:rsid w:val="007D7821"/>
    <w:rsid w:val="007F27AD"/>
    <w:rsid w:val="00803C65"/>
    <w:rsid w:val="00A15457"/>
    <w:rsid w:val="00AA107D"/>
    <w:rsid w:val="00AA1BDC"/>
    <w:rsid w:val="00B37181"/>
    <w:rsid w:val="00C42912"/>
    <w:rsid w:val="00D22798"/>
    <w:rsid w:val="00D230F3"/>
    <w:rsid w:val="00D50F26"/>
    <w:rsid w:val="00D865B4"/>
    <w:rsid w:val="00D91E8E"/>
    <w:rsid w:val="00DC37BD"/>
    <w:rsid w:val="00DC7DF6"/>
    <w:rsid w:val="00E45C27"/>
    <w:rsid w:val="00EE1B74"/>
    <w:rsid w:val="00F03F3A"/>
    <w:rsid w:val="00F12098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946C"/>
  <w15:docId w15:val="{B0661E8E-C0BC-4E20-9644-581BC31A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105494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rsid w:val="0010549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10549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10549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10549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105494"/>
    <w:rPr>
      <w:rFonts w:ascii="Times New Roman" w:hAnsi="Times New Roman"/>
    </w:rPr>
  </w:style>
  <w:style w:type="paragraph" w:styleId="llb">
    <w:name w:val="foot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10549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3C65"/>
    <w:pPr>
      <w:ind w:left="720"/>
      <w:contextualSpacing/>
    </w:pPr>
  </w:style>
  <w:style w:type="character" w:customStyle="1" w:styleId="keyvalue">
    <w:name w:val="keyvalue"/>
    <w:basedOn w:val="Bekezdsalapbettpusa"/>
    <w:rsid w:val="0020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1265</Words>
  <Characters>8735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Fazekas Csaba</cp:lastModifiedBy>
  <cp:revision>3</cp:revision>
  <dcterms:created xsi:type="dcterms:W3CDTF">2018-09-09T21:03:00Z</dcterms:created>
  <dcterms:modified xsi:type="dcterms:W3CDTF">2018-09-09T21:03:00Z</dcterms:modified>
</cp:coreProperties>
</file>