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10535D" w:rsidRPr="00062778" w:rsidRDefault="008061F8">
      <w:pPr>
        <w:spacing w:before="120"/>
        <w:jc w:val="center"/>
        <w:rPr>
          <w:sz w:val="24"/>
        </w:rPr>
      </w:pPr>
      <w:r>
        <w:rPr>
          <w:color w:val="000000"/>
        </w:rPr>
        <w:t>Politikai kommunikáció és marketing I</w:t>
      </w:r>
      <w:r w:rsidR="00062778">
        <w:rPr>
          <w:sz w:val="24"/>
        </w:rPr>
        <w:t>.</w:t>
      </w:r>
    </w:p>
    <w:p w:rsidR="00AA107D" w:rsidRPr="00803C65" w:rsidRDefault="004C2FCD">
      <w:pPr>
        <w:spacing w:before="120"/>
        <w:jc w:val="center"/>
        <w:rPr>
          <w:sz w:val="24"/>
        </w:rPr>
      </w:pPr>
      <w:r w:rsidRPr="00803C65">
        <w:rPr>
          <w:sz w:val="24"/>
        </w:rPr>
        <w:t>Politikatudomány BA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10535D" w:rsidRPr="00803C65" w:rsidRDefault="00B768DA">
            <w:pPr>
              <w:spacing w:after="0" w:line="240" w:lineRule="auto"/>
            </w:pPr>
            <w:r>
              <w:rPr>
                <w:color w:val="000000"/>
              </w:rPr>
              <w:t>Politikai kommunikáció és marketing I</w:t>
            </w:r>
            <w:r>
              <w:rPr>
                <w:color w:val="000000"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Tantárgy </w:t>
            </w: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kódja:</w:t>
            </w:r>
            <w:r>
              <w:t xml:space="preserve"> </w:t>
            </w:r>
            <w:r w:rsidR="00AC6270">
              <w:rPr>
                <w:color w:val="000000"/>
              </w:rPr>
              <w:t>BTUPLN1</w:t>
            </w:r>
            <w:r w:rsidR="00B768DA">
              <w:rPr>
                <w:color w:val="000000"/>
              </w:rPr>
              <w:t>3</w:t>
            </w:r>
            <w:r w:rsidR="00AC6270">
              <w:rPr>
                <w:color w:val="000000"/>
              </w:rPr>
              <w:t>1</w:t>
            </w:r>
          </w:p>
          <w:p w:rsidR="0010535D" w:rsidRDefault="0077591B" w:rsidP="00E45C27">
            <w:pPr>
              <w:spacing w:after="0" w:line="240" w:lineRule="auto"/>
              <w:jc w:val="left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E45C27">
              <w:t>Alkalmazott Társadalomtudományok Intézete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Pr="00803C65"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391725">
              <w:t>Dr. habil. Fazekas Csaba egyet.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  <w:r w:rsidR="002F5580">
              <w:t>–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AC6270" w:rsidRPr="00AC6270">
              <w:t>2Ő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391725">
              <w:rPr>
                <w:i/>
              </w:rPr>
              <w:t>–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803C65"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482525"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482525" w:rsidRPr="00482525"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D32F7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77591B">
              <w:t xml:space="preserve"> </w:t>
            </w:r>
            <w:r w:rsidR="0077591B" w:rsidRPr="00391725">
              <w:t>nappali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B768DA" w:rsidRDefault="00D42AD9">
            <w:pPr>
              <w:spacing w:after="0" w:line="240" w:lineRule="auto"/>
            </w:pPr>
            <w:r>
              <w:t>A félév során a hallgatók általános elméleti alapokat kapnak a politikai kommunikáció témaköréből. (Médiaelméleti alapok, a politika, mint áru kérdése, politikai nyelvek és használatuk, a politikai kommunikáció szereplői stb.) Az elméleti előadásokon alapvető cél, hogy a hallgatók megértsék a politikai kommunikáció céljait és eszközeit, továbbá képessé váljanak a kommunikáció eszközeinek és nyelvi elemeinek felismerésére és alkalmazására. Az előadás során a hallgatók gyakorlatban is bemutathatják a politikai kommunikációra való képességeiket.</w:t>
            </w:r>
          </w:p>
          <w:p w:rsidR="0010535D" w:rsidRDefault="0010535D">
            <w:pPr>
              <w:spacing w:after="0" w:line="240" w:lineRule="auto"/>
              <w:rPr>
                <w:b/>
              </w:rPr>
            </w:pPr>
          </w:p>
          <w:p w:rsidR="00482525" w:rsidRPr="007749A0" w:rsidRDefault="00482525" w:rsidP="00482525">
            <w:pPr>
              <w:spacing w:after="0" w:line="240" w:lineRule="auto"/>
              <w:rPr>
                <w:b/>
              </w:rPr>
            </w:pPr>
            <w:r w:rsidRPr="007749A0">
              <w:rPr>
                <w:b/>
              </w:rPr>
              <w:t>Fejlesztendő kompetenciák: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tudás:</w:t>
            </w:r>
            <w:r w:rsidRPr="007749A0">
              <w:t xml:space="preserve"> 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Politikatudományi alapismeretek, politikatudományi szövegek feldolgozása</w:t>
            </w:r>
            <w:r>
              <w:t>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emberrel, a társadalommal, a politikai intézményrendszerrel kapcsolatos meghatározó tudományos eredmények ismerete</w:t>
            </w:r>
            <w:r>
              <w:t>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 politikatudományi fogalomrendszerek fejlődési</w:t>
            </w:r>
            <w:r>
              <w:t xml:space="preserve"> törvényszerűségeinek ismerete.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Ismeri az elméleti problémafelvetés és problémamegoldás hagyományos és mai változatait, és jártasságot szerez a problémák szakszerű kezelésének gyakorlataiban.</w:t>
            </w:r>
          </w:p>
          <w:p w:rsidR="00482525" w:rsidRDefault="00482525" w:rsidP="00482525">
            <w:pPr>
              <w:spacing w:after="0" w:line="240" w:lineRule="auto"/>
            </w:pPr>
            <w:r>
              <w:t>- Ismeri a társadalomtudományi fogalomkészlet minden fontosabb elemét, alapos történeti ismeretekkel bír, érti a közgondolkodásnál mélyebb összefüggéseket. Magabiztos módszertani tudással rendelkezik.</w:t>
            </w:r>
          </w:p>
          <w:p w:rsidR="00482525" w:rsidRDefault="00482525" w:rsidP="00482525">
            <w:pPr>
              <w:spacing w:after="0" w:line="240" w:lineRule="auto"/>
            </w:pPr>
            <w:r>
              <w:t>- Átfogóan ismeri a politika alapvető törvényszerűségeit, a társadalompolitikai rendszerét, a politikai intézményeket, szervezeteket és mozgalmakat.</w:t>
            </w:r>
          </w:p>
          <w:p w:rsidR="00482525" w:rsidRDefault="00482525" w:rsidP="00482525">
            <w:pPr>
              <w:spacing w:after="0" w:line="240" w:lineRule="auto"/>
            </w:pPr>
            <w:r>
              <w:t>- Ismeretei birtokában értelmezni tudja a politika konfliktusos folyamatait, a pártok és érdekszervezetek tevékenységét, elemezni tudja a választásokat és a politikai döntéshozatali folyamatokat.</w:t>
            </w:r>
          </w:p>
          <w:p w:rsidR="00482525" w:rsidRDefault="00482525" w:rsidP="00482525">
            <w:pPr>
              <w:spacing w:after="0" w:line="240" w:lineRule="auto"/>
            </w:pPr>
            <w:r>
              <w:t>- Alaposan ismeri az adott ország kormányzati rendszerét, hatalmi berendezkedését, az országos és helyi politika fő ágenseit és működésüket.</w:t>
            </w:r>
          </w:p>
          <w:p w:rsidR="00482525" w:rsidRDefault="00482525" w:rsidP="00482525">
            <w:pPr>
              <w:spacing w:after="0" w:line="240" w:lineRule="auto"/>
            </w:pPr>
            <w:r>
              <w:t>- Tisztában van a döntéshozatali folyamatok komplexitásával és a közpolitikai alternatívákkal.</w:t>
            </w:r>
          </w:p>
          <w:p w:rsidR="00482525" w:rsidRDefault="00482525" w:rsidP="00482525">
            <w:pPr>
              <w:spacing w:after="0" w:line="240" w:lineRule="auto"/>
            </w:pPr>
            <w:r>
              <w:t>- Tájékozott a politikai kultúra és tradíciók szerepéről, érti és elemezni képes a politikai kommunikáció folyamatait.</w:t>
            </w:r>
          </w:p>
          <w:p w:rsidR="00482525" w:rsidRDefault="00482525" w:rsidP="00482525">
            <w:pPr>
              <w:spacing w:after="0" w:line="240" w:lineRule="auto"/>
            </w:pPr>
            <w:r>
              <w:t>- Rendszeres elméleti ismeretekkel rendelkezik a politikai tevékenység legfontosabb összetevőiről, ismeri a politika eszmetörténetét, az alapvető politikai elméleteket és ideológiákat.</w:t>
            </w:r>
          </w:p>
          <w:p w:rsidR="00482525" w:rsidRDefault="00482525" w:rsidP="00482525">
            <w:pPr>
              <w:spacing w:after="0" w:line="240" w:lineRule="auto"/>
            </w:pPr>
            <w:r>
              <w:t>- Elsajátította a politikatudomány alapvető fogalmait és a politikai elemzés tudományos módszereit.</w:t>
            </w:r>
          </w:p>
          <w:p w:rsidR="00482525" w:rsidRDefault="00482525" w:rsidP="00482525">
            <w:pPr>
              <w:spacing w:after="0" w:line="240" w:lineRule="auto"/>
            </w:pPr>
            <w:r>
              <w:t>- Ismeri a politikai ismeretszerzés forrásait és az információfeldolgozás főbb módszereit.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képesség: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Alkalmas elősegíteni a demokratikus társadalmi értékek, az európai kulturális és az egyetemes emberi értékek elsajátí</w:t>
            </w:r>
            <w:r>
              <w:t>tását.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Képes felismerni az előítéletesség és a sztereotípiákon alapuló</w:t>
            </w:r>
            <w:r>
              <w:t xml:space="preserve"> gondolkodás megnyilvánulásait.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Képes argumentumok azonosítására, átgondolására, valamint ezeknek élőszóban és írásban vázlatos vagy részletes bemutatására.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Képes több műfajban az adott műfajnak vagy egyéb igényeknek megfelelő írásbeli és szóbeli prezentációra.</w:t>
            </w:r>
          </w:p>
          <w:p w:rsidR="00482525" w:rsidRDefault="00482525" w:rsidP="00482525">
            <w:pPr>
              <w:spacing w:after="0" w:line="240" w:lineRule="auto"/>
            </w:pPr>
            <w:r w:rsidRPr="00320B68">
              <w:t>- Képes a nyilvános megszólalás, illetve megjelenítés alapvető szabályainak ismeretében hatékony kommunikációra.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a politikai folyamatok tárgyszerű elemzésére és értelmezésére, a politikai információk értékelésére.</w:t>
            </w:r>
          </w:p>
          <w:p w:rsidR="00482525" w:rsidRDefault="00482525" w:rsidP="00482525">
            <w:pPr>
              <w:spacing w:after="0" w:line="240" w:lineRule="auto"/>
            </w:pPr>
            <w:r>
              <w:lastRenderedPageBreak/>
              <w:t>- Képes a politikai problémák azonosítására, a döntéshozatali alternatívák értékelésére, ennek alapján szakértői tevékenység folytatására.</w:t>
            </w:r>
          </w:p>
          <w:p w:rsidR="00482525" w:rsidRDefault="00482525" w:rsidP="00482525">
            <w:pPr>
              <w:spacing w:after="0" w:line="240" w:lineRule="auto"/>
            </w:pPr>
            <w:r>
              <w:t>- Rendelkezik olyan kommunikatív kompetenciával, melynek révén hozzájárulhat szervezési és igazgatási problémák megoldásához a közigazgatás és a politikai tevékenység különböző szervezetei szintjein.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tudása felhasználásával a humán erőforrások feltárására és mozgósítására is egyes problémák megoldásában.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politikai szakértői, elemzői feladatok ellátására, humánpolitikai feladatok elvégzésére.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politikai intézmények működésével kapcsolatos ismeretek birtokában szervező, döntés-előkészítő, kapcsolattartó, kapcsolatépítő munka végzésére.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szervező és menedzseri feladatok ellátására a központi, regionális, valamint nemzetközi szervezetekben.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a politikai igazgatás és szervezés területén rendszerező és áttekintő képesség birtokában alapszintű problémák megoldására.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összehasonlító elemzések, szakértői anyagok készítésére szakterületén.</w:t>
            </w:r>
          </w:p>
          <w:p w:rsidR="00482525" w:rsidRDefault="00482525" w:rsidP="00482525">
            <w:pPr>
              <w:spacing w:after="0" w:line="240" w:lineRule="auto"/>
            </w:pPr>
            <w:r>
              <w:t>- Rendelkezik együttműködő, kapcsolatteremtő képességgel, kommunikációs készséggel, idegennyelv-tudással.</w:t>
            </w:r>
          </w:p>
          <w:p w:rsidR="00482525" w:rsidRPr="00320B68" w:rsidRDefault="00482525" w:rsidP="00482525">
            <w:pPr>
              <w:spacing w:after="0" w:line="240" w:lineRule="auto"/>
            </w:pPr>
            <w:r>
              <w:t>- A politológus érti és használni képes szakterületének jellemző online és nyomtatott szakirodalmát magyar és idegen nyelven.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attitűd: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egzisztenciális választás, döntés súlyának, jelentőségének felismerése, a cselekedetekért és azok következményeiért válla</w:t>
            </w:r>
            <w:r>
              <w:t>lt felelősségtudat elmélyítése.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emberi személy mél</w:t>
            </w:r>
            <w:r>
              <w:t>tóságának tiszteletben tartása.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Az embert körülvevő világ, a közélet és a politikai intézményrendszer lényegi kérdéseinek megértése.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Tolerancia, nyitottság, kritika/önkritika, tisztelet képessége.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Nyitott a párbeszédre és az együttműködésre.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Kritikai és kreatív gondolkodás és problémaérzékenység jellemzi.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 xml:space="preserve">- Képes figyelemmel meghallgatni mások álláspontját, és </w:t>
            </w:r>
            <w:proofErr w:type="spellStart"/>
            <w:r w:rsidRPr="00320B68">
              <w:t>elfogulatlanul</w:t>
            </w:r>
            <w:proofErr w:type="spellEnd"/>
            <w:r w:rsidRPr="00320B68">
              <w:t xml:space="preserve"> mérlegelni az előadott vélemények tartalmát.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Képes argumentált módon kifejteni saját álláspontját.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Nyitott más kultúrákra, a kulturális és vallási sokszínűségre.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Közvetíti az elsajátított kulturális értékeket.</w:t>
            </w:r>
          </w:p>
          <w:p w:rsidR="00482525" w:rsidRDefault="00482525" w:rsidP="00482525">
            <w:pPr>
              <w:spacing w:after="0" w:line="240" w:lineRule="auto"/>
            </w:pPr>
            <w:r w:rsidRPr="00320B68">
              <w:t>- Egy számára újszerű kérdéskörben is képes tájékozódni, információkat szerezni, látókörét bővíteni, véleményét ennek megfelelően körültekintően kialakítani és kifejezni.</w:t>
            </w:r>
          </w:p>
          <w:p w:rsidR="00482525" w:rsidRDefault="00482525" w:rsidP="00482525">
            <w:pPr>
              <w:spacing w:after="0" w:line="240" w:lineRule="auto"/>
            </w:pPr>
            <w:r>
              <w:t>- A politológus számára fontos a tárgyilagosság és a tolerancia, hogy a politika konfliktusos folyamataiban kellőképp eligazodjon, és szakmai tudását felhasználva képes legyen közérdekű megoldásokat előmozdítani.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arra, hogy a politikáról szerzett ismereteit hitelesen közvetítse.</w:t>
            </w:r>
          </w:p>
          <w:p w:rsidR="00482525" w:rsidRDefault="00482525" w:rsidP="00482525">
            <w:pPr>
              <w:spacing w:after="0" w:line="240" w:lineRule="auto"/>
            </w:pPr>
            <w:r>
              <w:t>- Követi szakmája fejlődését, az új felismeréseket, tényeket és tudományos következtetéseket megosztja környezetével.</w:t>
            </w:r>
          </w:p>
          <w:p w:rsidR="00482525" w:rsidRDefault="00482525" w:rsidP="00482525">
            <w:pPr>
              <w:spacing w:after="0" w:line="240" w:lineRule="auto"/>
            </w:pPr>
            <w:r>
              <w:t>- Elkötelezett a jogállam és demokrácia, a társadalmi egyenlőség eszméi iránt.</w:t>
            </w:r>
          </w:p>
          <w:p w:rsidR="00482525" w:rsidRDefault="00482525" w:rsidP="00482525">
            <w:pPr>
              <w:spacing w:after="0" w:line="240" w:lineRule="auto"/>
            </w:pPr>
            <w:r>
              <w:t>- Törekszik arra, hogy a problémákat lehetőleg másokkal együttműködésben oldja meg.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a szakmai innováció minden formája iránt, befogadó és egyben kritikus az elméleti, gyakorlati és módszertani újításokkal szemben.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a kritikus önértékelésre, a szakmai továbbképzés különböző formáira, az értelmiségi világlátás önfejlesztő módszereire.</w:t>
            </w:r>
          </w:p>
          <w:p w:rsidR="00482525" w:rsidRPr="00320B68" w:rsidRDefault="00482525" w:rsidP="00482525">
            <w:pPr>
              <w:spacing w:after="0" w:line="240" w:lineRule="auto"/>
            </w:pPr>
            <w:r>
              <w:t>- Elfogadja és a gyakorlatban is megvalósítja az egészségmegőrző szemléletet és életvitelt.</w:t>
            </w:r>
          </w:p>
          <w:p w:rsidR="00482525" w:rsidRDefault="00482525" w:rsidP="00482525">
            <w:pPr>
              <w:spacing w:after="0" w:line="240" w:lineRule="auto"/>
            </w:pPr>
            <w:r w:rsidRPr="007749A0">
              <w:rPr>
                <w:b/>
                <w:i/>
              </w:rPr>
              <w:t>autonómia és felelősség: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Demokratikus értékelkötelezettséggel és felelősségtudattal rendelkezve kész a sajátjától eltérő értékek elfogadására, nyitott mások véleményének megismerésére é</w:t>
            </w:r>
            <w:r>
              <w:t>s tiszteletben tartására.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Töre</w:t>
            </w:r>
            <w:r>
              <w:t>kszik a folyamatos önművelésre.</w:t>
            </w:r>
          </w:p>
          <w:p w:rsidR="00482525" w:rsidRDefault="00482525" w:rsidP="00482525">
            <w:pPr>
              <w:spacing w:after="0" w:line="240" w:lineRule="auto"/>
            </w:pPr>
            <w:r>
              <w:t xml:space="preserve">- </w:t>
            </w:r>
            <w:r w:rsidRPr="007749A0">
              <w:t>Egyenrangú p</w:t>
            </w:r>
            <w:r>
              <w:t>artner a szakmai kooperációban.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Fontosnak tartja a párbeszédet és az együttműködést a különböző felfogású társadalmi csoportok között.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Véleményét körültekintően alakítja ki, tájékozódik és felelősséget vállal saját álláspontjáért.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Véleményét argumentumokra alapozza.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Véleményalkotásában képviseli az emberi méltóság szellemi követelményeit.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>- Elutasítja mások érzelmi vagy ideológiai alapú manipulálását.</w:t>
            </w:r>
          </w:p>
          <w:p w:rsidR="00482525" w:rsidRPr="00320B68" w:rsidRDefault="00482525" w:rsidP="00482525">
            <w:pPr>
              <w:spacing w:after="0" w:line="240" w:lineRule="auto"/>
            </w:pPr>
            <w:r w:rsidRPr="00320B68">
              <w:t xml:space="preserve">- Elkötelezett az emberi méltóság által megkövetelt, </w:t>
            </w:r>
            <w:proofErr w:type="spellStart"/>
            <w:r w:rsidRPr="00320B68">
              <w:t>etikailag</w:t>
            </w:r>
            <w:proofErr w:type="spellEnd"/>
            <w:r w:rsidRPr="00320B68">
              <w:t xml:space="preserve"> és szellemileg alapos érvelés mellett.</w:t>
            </w:r>
          </w:p>
          <w:p w:rsidR="00482525" w:rsidRDefault="00482525" w:rsidP="00482525">
            <w:pPr>
              <w:spacing w:after="0" w:line="240" w:lineRule="auto"/>
            </w:pPr>
            <w:r w:rsidRPr="00320B68">
              <w:lastRenderedPageBreak/>
              <w:t>- Felelősséget vállal akár szóban, akár írásban megfogalmazott véleményéért, közéleti és tudományos téren is.</w:t>
            </w:r>
          </w:p>
          <w:p w:rsidR="00482525" w:rsidRDefault="00482525" w:rsidP="00482525">
            <w:pPr>
              <w:spacing w:after="0" w:line="240" w:lineRule="auto"/>
            </w:pPr>
            <w:r>
              <w:t>- Képes önmaga továbbképzésére, a megoldásokhoz szükséges új ismeretek és tudás megszerzésére.</w:t>
            </w:r>
          </w:p>
          <w:p w:rsidR="00482525" w:rsidRDefault="00482525" w:rsidP="00482525">
            <w:pPr>
              <w:spacing w:after="0" w:line="240" w:lineRule="auto"/>
            </w:pPr>
            <w:r>
              <w:t>- Nyitott szakmája átfogó gondolkodásmódjának és gyakorlati működése alapvető jellemzőinek hiteles közvetítésére, átadására.</w:t>
            </w:r>
          </w:p>
          <w:p w:rsidR="00482525" w:rsidRDefault="00482525" w:rsidP="00482525">
            <w:pPr>
              <w:spacing w:after="0" w:line="240" w:lineRule="auto"/>
            </w:pPr>
            <w:r>
              <w:t>- Törekszik arra, hogy önképzése a szakmai céljai megvalósításának egyik eszközévé váljon.</w:t>
            </w:r>
          </w:p>
          <w:p w:rsidR="00482525" w:rsidRDefault="00482525" w:rsidP="00482525">
            <w:pPr>
              <w:spacing w:after="0" w:line="240" w:lineRule="auto"/>
            </w:pPr>
            <w:r>
              <w:t>- A politikai tudás felelősséget is jelent: a politológus nehéz helyzetekben is a jogszabályok és etikai normák teljes körű figyelembevételével hozza meg szuverén döntését.</w:t>
            </w:r>
          </w:p>
          <w:p w:rsidR="00482525" w:rsidRDefault="00482525" w:rsidP="00482525">
            <w:pPr>
              <w:spacing w:after="0" w:line="240" w:lineRule="auto"/>
            </w:pPr>
            <w:r>
              <w:t>- Törekszik arra is, hogy a problémákat lehetőleg másokkal együttműködésben oldja meg.</w:t>
            </w:r>
          </w:p>
          <w:p w:rsidR="00217B5F" w:rsidRPr="00E45C27" w:rsidRDefault="00482525" w:rsidP="00482525">
            <w:pPr>
              <w:spacing w:after="0" w:line="240" w:lineRule="auto"/>
              <w:rPr>
                <w:i/>
              </w:rPr>
            </w:pPr>
            <w:r>
              <w:t>- Szakmai és társadalmi fórumokon szuverén szereplőként jeleníti meg nézeteit, felelősen képviseli szervezeti egységét és szakmai csoportját.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E45C27" w:rsidRDefault="0077591B" w:rsidP="00AC6270">
            <w:pPr>
              <w:spacing w:after="0" w:line="240" w:lineRule="auto"/>
              <w:jc w:val="left"/>
              <w:rPr>
                <w:b/>
              </w:rPr>
            </w:pPr>
            <w:r w:rsidRPr="00E45C27">
              <w:rPr>
                <w:b/>
              </w:rPr>
              <w:t>Előadás:</w:t>
            </w:r>
          </w:p>
          <w:p w:rsidR="00AC6270" w:rsidRPr="005A7F97" w:rsidRDefault="00AC6270" w:rsidP="00AC6270">
            <w:pPr>
              <w:spacing w:after="0" w:line="240" w:lineRule="auto"/>
              <w:jc w:val="left"/>
            </w:pPr>
            <w:r>
              <w:t>1</w:t>
            </w:r>
            <w:r w:rsidR="00E92D25">
              <w:t>–6</w:t>
            </w:r>
            <w:r>
              <w:t xml:space="preserve">. </w:t>
            </w:r>
            <w:r w:rsidR="00E92D25">
              <w:t>A politikai kommunikáció alapjai</w:t>
            </w:r>
          </w:p>
          <w:p w:rsidR="00E92D25" w:rsidRDefault="00E92D25" w:rsidP="00E92D25">
            <w:pPr>
              <w:pStyle w:val="times"/>
            </w:pPr>
            <w:r>
              <w:t>7. Oktatás- és kultúrpolitika</w:t>
            </w:r>
          </w:p>
          <w:p w:rsidR="00E92D25" w:rsidRDefault="00E92D25" w:rsidP="00E92D25">
            <w:pPr>
              <w:pStyle w:val="times"/>
            </w:pPr>
            <w:r>
              <w:t>8. Környezetvédelem, klímavédelem</w:t>
            </w:r>
          </w:p>
          <w:p w:rsidR="00E92D25" w:rsidRDefault="00E92D25" w:rsidP="00E92D25">
            <w:pPr>
              <w:pStyle w:val="times"/>
            </w:pPr>
            <w:r>
              <w:t>9. Ipar- és/vagy mezőgazdasági politika</w:t>
            </w:r>
          </w:p>
          <w:p w:rsidR="00E92D25" w:rsidRDefault="00E92D25" w:rsidP="00E92D25">
            <w:pPr>
              <w:pStyle w:val="times"/>
            </w:pPr>
            <w:r>
              <w:t>10. Közlekedés és/vagy kommunikáció</w:t>
            </w:r>
          </w:p>
          <w:p w:rsidR="00E92D25" w:rsidRDefault="00E92D25" w:rsidP="00E92D25">
            <w:pPr>
              <w:pStyle w:val="times"/>
            </w:pPr>
            <w:r>
              <w:t>11. Hadsereg és katonapolitika</w:t>
            </w:r>
          </w:p>
          <w:p w:rsidR="00E92D25" w:rsidRDefault="00E92D25" w:rsidP="00E92D25">
            <w:pPr>
              <w:pStyle w:val="times"/>
            </w:pPr>
            <w:r>
              <w:t>12. Európai Unió</w:t>
            </w:r>
          </w:p>
          <w:p w:rsidR="00E92D25" w:rsidRDefault="00E92D25" w:rsidP="00E92D25">
            <w:pPr>
              <w:pStyle w:val="times"/>
            </w:pPr>
            <w:r>
              <w:t>13. Szimbólumok, szimbolikus politika</w:t>
            </w:r>
          </w:p>
          <w:p w:rsidR="00AA1BDC" w:rsidRDefault="00E92D25" w:rsidP="00E92D25">
            <w:pPr>
              <w:pStyle w:val="times"/>
            </w:pPr>
            <w:r>
              <w:t>14. Történet- és emlékezetpolitika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E45C27" w:rsidRDefault="0077591B">
            <w:pPr>
              <w:spacing w:after="0" w:line="240" w:lineRule="auto"/>
              <w:rPr>
                <w:b/>
              </w:rPr>
            </w:pPr>
            <w:r w:rsidRPr="00E45C27">
              <w:rPr>
                <w:b/>
              </w:rPr>
              <w:t>Gyakorlat:</w:t>
            </w:r>
          </w:p>
          <w:p w:rsidR="00803C65" w:rsidRPr="00803C65" w:rsidRDefault="00803C65" w:rsidP="00482525">
            <w:pPr>
              <w:spacing w:after="0" w:line="240" w:lineRule="auto"/>
              <w:jc w:val="left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10535D" w:rsidRPr="00E92D25" w:rsidRDefault="00E92D25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Kiselőadás tartása egy választott politikai kommunikációs témakörből.</w:t>
            </w:r>
          </w:p>
          <w:p w:rsidR="00E92D25" w:rsidRPr="00E45C27" w:rsidRDefault="00E92D25">
            <w:pPr>
              <w:spacing w:after="0" w:line="240" w:lineRule="auto"/>
              <w:rPr>
                <w:i/>
              </w:rPr>
            </w:pPr>
          </w:p>
          <w:p w:rsidR="0010535D" w:rsidRDefault="00AC62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</w:t>
            </w:r>
            <w:r w:rsidR="0077591B">
              <w:rPr>
                <w:b/>
              </w:rPr>
              <w:t>ollokvium teljesítésének módja, értékelése:</w:t>
            </w:r>
          </w:p>
          <w:p w:rsidR="00AC6270" w:rsidRPr="00E45C27" w:rsidRDefault="00AC6270" w:rsidP="00AC6270">
            <w:pPr>
              <w:spacing w:after="0" w:line="240" w:lineRule="auto"/>
              <w:rPr>
                <w:i/>
              </w:rPr>
            </w:pPr>
            <w:r>
              <w:t>Félév végén a szakirodalomból szóbeli vizsga.</w:t>
            </w:r>
          </w:p>
          <w:p w:rsidR="0010535D" w:rsidRPr="00D230F3" w:rsidRDefault="00AC6270" w:rsidP="00AC6270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 w:rsidRPr="007749A0">
              <w:t>Értékelése: Ötfokozatú (0–40% = elégtelen, 41–55 % = elégséges, 56–70% = közepes, 71–85% = jó, 86–100% = jeles)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AC6270" w:rsidRDefault="0077591B" w:rsidP="002F55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B768DA" w:rsidRDefault="00B768DA" w:rsidP="00B768DA">
            <w:pPr>
              <w:pStyle w:val="times"/>
            </w:pPr>
            <w:r>
              <w:t>Aczél Petra: Új retorika. Közélet, kommunikáció, kampány. Pozsony, 2009.</w:t>
            </w:r>
          </w:p>
          <w:p w:rsidR="00B768DA" w:rsidRPr="002E05F1" w:rsidRDefault="00B768DA" w:rsidP="00B768DA">
            <w:pPr>
              <w:pStyle w:val="times"/>
            </w:pPr>
            <w:r>
              <w:t xml:space="preserve">Közéleti kommunikáció. Szerk.: Buda Béla – Sárközy Erika. Bp., 2001. </w:t>
            </w:r>
          </w:p>
          <w:p w:rsidR="00B768DA" w:rsidRDefault="00B768DA" w:rsidP="00B768DA">
            <w:pPr>
              <w:pStyle w:val="times"/>
            </w:pPr>
            <w:proofErr w:type="spellStart"/>
            <w:r w:rsidRPr="002E05F1">
              <w:t>Merkovity</w:t>
            </w:r>
            <w:proofErr w:type="spellEnd"/>
            <w:r w:rsidRPr="002E05F1">
              <w:t xml:space="preserve"> Norbert: Bevezetés a hagyományos és az új politikai kommunikáció elméletébe</w:t>
            </w:r>
            <w:r>
              <w:t>. Szeged, 2012.</w:t>
            </w:r>
          </w:p>
          <w:p w:rsidR="00B768DA" w:rsidRPr="002E05F1" w:rsidRDefault="00B768DA" w:rsidP="00B768DA">
            <w:pPr>
              <w:pStyle w:val="times"/>
            </w:pPr>
          </w:p>
          <w:p w:rsidR="0010535D" w:rsidRPr="00AC6270" w:rsidRDefault="0077591B" w:rsidP="002F5580">
            <w:pPr>
              <w:spacing w:after="0" w:line="240" w:lineRule="auto"/>
              <w:rPr>
                <w:b/>
              </w:rPr>
            </w:pPr>
            <w:r w:rsidRPr="00AC6270">
              <w:rPr>
                <w:b/>
              </w:rPr>
              <w:t>Ajánlott irodalom:</w:t>
            </w:r>
          </w:p>
          <w:p w:rsidR="0010535D" w:rsidRPr="00B768DA" w:rsidRDefault="00B768DA" w:rsidP="00B768DA">
            <w:pPr>
              <w:pStyle w:val="times"/>
            </w:pPr>
            <w:r>
              <w:t xml:space="preserve">Kampánykommunikáció. Szerk.: Sárközy Erika – </w:t>
            </w:r>
            <w:proofErr w:type="spellStart"/>
            <w:r>
              <w:t>Schleicher</w:t>
            </w:r>
            <w:proofErr w:type="spellEnd"/>
            <w:r>
              <w:t xml:space="preserve"> Nóra. Bp., 2003</w:t>
            </w:r>
            <w:r w:rsidR="00AC6270" w:rsidRPr="00AC6270">
              <w:rPr>
                <w:color w:val="333333"/>
                <w:sz w:val="22"/>
                <w:szCs w:val="22"/>
              </w:rPr>
              <w:t>.</w:t>
            </w:r>
          </w:p>
        </w:tc>
      </w:tr>
    </w:tbl>
    <w:p w:rsidR="00D230F3" w:rsidRDefault="00D230F3" w:rsidP="002F5580">
      <w:pPr>
        <w:spacing w:after="0" w:line="240" w:lineRule="auto"/>
      </w:pPr>
      <w:bookmarkStart w:id="0" w:name="_GoBack"/>
      <w:bookmarkEnd w:id="0"/>
    </w:p>
    <w:sectPr w:rsidR="00D230F3" w:rsidSect="0010549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05" w:rsidRDefault="001B0105">
      <w:pPr>
        <w:spacing w:after="0" w:line="240" w:lineRule="auto"/>
      </w:pPr>
      <w:r>
        <w:separator/>
      </w:r>
    </w:p>
  </w:endnote>
  <w:endnote w:type="continuationSeparator" w:id="0">
    <w:p w:rsidR="001B0105" w:rsidRDefault="001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05" w:rsidRDefault="001B01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0105" w:rsidRDefault="001B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AA107D">
      <w:rPr>
        <w:rFonts w:cs="Calibri"/>
        <w:smallCaps/>
        <w:szCs w:val="24"/>
      </w:rPr>
      <w:t>bölcsészettudományi k</w:t>
    </w:r>
    <w:r>
      <w:rPr>
        <w:rFonts w:cs="Calibri"/>
        <w:smallCaps/>
        <w:szCs w:val="24"/>
      </w:rPr>
      <w:t>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26550FC"/>
    <w:multiLevelType w:val="hybridMultilevel"/>
    <w:tmpl w:val="0DF866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81870"/>
    <w:multiLevelType w:val="hybridMultilevel"/>
    <w:tmpl w:val="6E7C1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5D"/>
    <w:rsid w:val="00062778"/>
    <w:rsid w:val="0010535D"/>
    <w:rsid w:val="00105494"/>
    <w:rsid w:val="00162B68"/>
    <w:rsid w:val="00167E64"/>
    <w:rsid w:val="001B0105"/>
    <w:rsid w:val="001E35DD"/>
    <w:rsid w:val="00217B5F"/>
    <w:rsid w:val="002C0894"/>
    <w:rsid w:val="002F5580"/>
    <w:rsid w:val="00391725"/>
    <w:rsid w:val="003E7D7B"/>
    <w:rsid w:val="0044327D"/>
    <w:rsid w:val="00476B3A"/>
    <w:rsid w:val="00482525"/>
    <w:rsid w:val="004C2FCD"/>
    <w:rsid w:val="00541FBF"/>
    <w:rsid w:val="0058072C"/>
    <w:rsid w:val="0077591B"/>
    <w:rsid w:val="007D32F7"/>
    <w:rsid w:val="007D7821"/>
    <w:rsid w:val="007F27AD"/>
    <w:rsid w:val="00803C65"/>
    <w:rsid w:val="008061F8"/>
    <w:rsid w:val="00971C56"/>
    <w:rsid w:val="00AA107D"/>
    <w:rsid w:val="00AA1BDC"/>
    <w:rsid w:val="00AC6270"/>
    <w:rsid w:val="00B37181"/>
    <w:rsid w:val="00B768DA"/>
    <w:rsid w:val="00D22798"/>
    <w:rsid w:val="00D230F3"/>
    <w:rsid w:val="00D42AD9"/>
    <w:rsid w:val="00D50F26"/>
    <w:rsid w:val="00D62A38"/>
    <w:rsid w:val="00D91E8E"/>
    <w:rsid w:val="00DC37BD"/>
    <w:rsid w:val="00DC7DF6"/>
    <w:rsid w:val="00E45C27"/>
    <w:rsid w:val="00E92D25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E33D"/>
  <w15:docId w15:val="{B0661E8E-C0BC-4E20-9644-581BC31A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sid w:val="00105494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AC6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2F5580"/>
    <w:pPr>
      <w:keepNext/>
      <w:spacing w:after="0" w:line="240" w:lineRule="auto"/>
      <w:outlineLvl w:val="1"/>
    </w:pPr>
    <w:rPr>
      <w:rFonts w:eastAsia="Times New Roman"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0549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0549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0549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05494"/>
    <w:rPr>
      <w:rFonts w:ascii="Times New Roman" w:hAnsi="Times New Roman"/>
    </w:rPr>
  </w:style>
  <w:style w:type="paragraph" w:styleId="llb">
    <w:name w:val="foot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0549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3C6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C62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2F558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F5580"/>
    <w:rPr>
      <w:color w:val="605E5C"/>
      <w:shd w:val="clear" w:color="auto" w:fill="E1DFDD"/>
    </w:rPr>
  </w:style>
  <w:style w:type="paragraph" w:customStyle="1" w:styleId="articleblockdate">
    <w:name w:val="articleblockdate"/>
    <w:basedOn w:val="Norml"/>
    <w:rsid w:val="002F5580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eastAsia="hu-HU"/>
    </w:rPr>
  </w:style>
  <w:style w:type="paragraph" w:customStyle="1" w:styleId="publisher">
    <w:name w:val="publisher"/>
    <w:basedOn w:val="Norml"/>
    <w:rsid w:val="002F5580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eastAsia="hu-HU"/>
    </w:rPr>
  </w:style>
  <w:style w:type="paragraph" w:customStyle="1" w:styleId="times">
    <w:name w:val="times"/>
    <w:basedOn w:val="Norml"/>
    <w:link w:val="timesChar"/>
    <w:qFormat/>
    <w:rsid w:val="00B768DA"/>
    <w:pPr>
      <w:suppressAutoHyphens w:val="0"/>
      <w:autoSpaceDN/>
      <w:spacing w:after="0" w:line="240" w:lineRule="auto"/>
      <w:textAlignment w:val="auto"/>
    </w:pPr>
    <w:rPr>
      <w:rFonts w:eastAsiaTheme="minorHAnsi"/>
      <w:sz w:val="24"/>
      <w:szCs w:val="24"/>
    </w:rPr>
  </w:style>
  <w:style w:type="character" w:customStyle="1" w:styleId="timesChar">
    <w:name w:val="times Char"/>
    <w:basedOn w:val="Bekezdsalapbettpusa"/>
    <w:link w:val="times"/>
    <w:rsid w:val="00B768DA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Csaba</cp:lastModifiedBy>
  <cp:revision>5</cp:revision>
  <dcterms:created xsi:type="dcterms:W3CDTF">2019-09-10T10:20:00Z</dcterms:created>
  <dcterms:modified xsi:type="dcterms:W3CDTF">2019-09-10T10:34:00Z</dcterms:modified>
</cp:coreProperties>
</file>