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3" w:rsidRDefault="00C86AE3" w:rsidP="00CF5040">
      <w:pPr>
        <w:jc w:val="right"/>
      </w:pPr>
    </w:p>
    <w:p w:rsidR="00C86AE3" w:rsidRDefault="00C86AE3" w:rsidP="008577E0"/>
    <w:p w:rsidR="00C86AE3" w:rsidRDefault="00C86AE3" w:rsidP="008577E0"/>
    <w:p w:rsidR="00C86AE3" w:rsidRDefault="00C86AE3" w:rsidP="008577E0"/>
    <w:p w:rsidR="00C86AE3" w:rsidRPr="00D03E66" w:rsidRDefault="00C86AE3" w:rsidP="008577E0">
      <w:pPr>
        <w:spacing w:line="360" w:lineRule="auto"/>
        <w:jc w:val="center"/>
        <w:rPr>
          <w:b/>
          <w:bCs/>
          <w:sz w:val="40"/>
          <w:szCs w:val="40"/>
        </w:rPr>
      </w:pPr>
      <w:smartTag w:uri="urn:schemas-microsoft-com:office:smarttags" w:element="PersonName">
        <w:smartTagPr>
          <w:attr w:name="ProductID" w:val="A MISKOLCI"/>
        </w:smartTagPr>
        <w:r w:rsidRPr="00D03E66">
          <w:rPr>
            <w:b/>
            <w:bCs/>
            <w:sz w:val="40"/>
            <w:szCs w:val="40"/>
          </w:rPr>
          <w:t>A MISKOLCI</w:t>
        </w:r>
      </w:smartTag>
      <w:r w:rsidRPr="00D03E66">
        <w:rPr>
          <w:b/>
          <w:bCs/>
          <w:sz w:val="40"/>
          <w:szCs w:val="40"/>
        </w:rPr>
        <w:t xml:space="preserve"> EGYETEM </w:t>
      </w:r>
    </w:p>
    <w:p w:rsidR="00C86AE3" w:rsidRDefault="00C86AE3" w:rsidP="008577E0">
      <w:pPr>
        <w:spacing w:line="360" w:lineRule="auto"/>
        <w:jc w:val="center"/>
        <w:rPr>
          <w:b/>
          <w:bCs/>
          <w:sz w:val="40"/>
          <w:szCs w:val="40"/>
        </w:rPr>
      </w:pPr>
      <w:r w:rsidRPr="00D03E66">
        <w:rPr>
          <w:b/>
          <w:bCs/>
          <w:sz w:val="40"/>
          <w:szCs w:val="40"/>
        </w:rPr>
        <w:t>SZABÁLYZATA</w:t>
      </w:r>
    </w:p>
    <w:p w:rsidR="00C86AE3" w:rsidRPr="000D0A20" w:rsidRDefault="00C86AE3" w:rsidP="008577E0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AZ EGYETEM HASZNÁLATÁBAN LÉVŐ FELESLEGES VAGYONTÁRGYAK FELTÁRÁSÁRÓL, HASZNOSÍTÁSÁRÓL </w:t>
      </w:r>
      <w:proofErr w:type="gramStart"/>
      <w:r>
        <w:rPr>
          <w:b/>
          <w:bCs/>
          <w:sz w:val="40"/>
          <w:szCs w:val="40"/>
        </w:rPr>
        <w:t>ÉS</w:t>
      </w:r>
      <w:proofErr w:type="gramEnd"/>
      <w:r>
        <w:rPr>
          <w:b/>
          <w:bCs/>
          <w:sz w:val="40"/>
          <w:szCs w:val="40"/>
        </w:rPr>
        <w:t xml:space="preserve"> SELEJTEZÉSÉRŐL</w:t>
      </w:r>
    </w:p>
    <w:p w:rsidR="00C86AE3" w:rsidRDefault="00C86AE3" w:rsidP="008577E0"/>
    <w:p w:rsidR="00C86AE3" w:rsidRDefault="00C86AE3" w:rsidP="008577E0"/>
    <w:p w:rsidR="00C86AE3" w:rsidRDefault="000C04C8" w:rsidP="00F64AA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2BA2B5D" wp14:editId="4B1E5E22">
            <wp:extent cx="1936750" cy="1847850"/>
            <wp:effectExtent l="19050" t="0" r="6350" b="0"/>
            <wp:docPr id="1" name="Kép 1" descr="me_logo_cimer_rgb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e_logo_cimer_rgb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E3" w:rsidRDefault="00C86AE3" w:rsidP="008577E0"/>
    <w:p w:rsidR="00C86AE3" w:rsidRDefault="00C86AE3" w:rsidP="008577E0"/>
    <w:p w:rsidR="00C86AE3" w:rsidRDefault="000C04C8" w:rsidP="008577E0">
      <w:r>
        <w:rPr>
          <w:noProof/>
        </w:rPr>
        <w:drawing>
          <wp:anchor distT="0" distB="0" distL="114300" distR="114300" simplePos="0" relativeHeight="251657728" behindDoc="0" locked="0" layoutInCell="1" allowOverlap="1" wp14:anchorId="670E25E7" wp14:editId="24D0E9CF">
            <wp:simplePos x="0" y="0"/>
            <wp:positionH relativeFrom="column">
              <wp:posOffset>1895475</wp:posOffset>
            </wp:positionH>
            <wp:positionV relativeFrom="paragraph">
              <wp:posOffset>213360</wp:posOffset>
            </wp:positionV>
            <wp:extent cx="2590800" cy="1619250"/>
            <wp:effectExtent l="0" t="0" r="0" b="0"/>
            <wp:wrapTopAndBottom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AE3" w:rsidRDefault="00C86AE3" w:rsidP="008577E0"/>
    <w:p w:rsidR="00C86AE3" w:rsidRDefault="00C86AE3" w:rsidP="008577E0"/>
    <w:p w:rsidR="00C86AE3" w:rsidRDefault="00C86AE3" w:rsidP="008577E0"/>
    <w:p w:rsidR="00C86AE3" w:rsidRPr="000D0A20" w:rsidRDefault="00C86AE3" w:rsidP="008577E0">
      <w:pPr>
        <w:jc w:val="center"/>
        <w:rPr>
          <w:b/>
          <w:bCs/>
        </w:rPr>
      </w:pPr>
      <w:r w:rsidRPr="000D0A20">
        <w:rPr>
          <w:b/>
          <w:bCs/>
        </w:rPr>
        <w:t>Miskolc</w:t>
      </w:r>
    </w:p>
    <w:p w:rsidR="00C86AE3" w:rsidRDefault="00C86AE3" w:rsidP="008577E0">
      <w:pPr>
        <w:jc w:val="center"/>
        <w:rPr>
          <w:b/>
          <w:bCs/>
        </w:rPr>
      </w:pPr>
      <w:r>
        <w:rPr>
          <w:b/>
          <w:bCs/>
        </w:rPr>
        <w:t>2015</w:t>
      </w:r>
    </w:p>
    <w:p w:rsidR="00C86AE3" w:rsidRDefault="00C86AE3" w:rsidP="008577E0">
      <w:pPr>
        <w:jc w:val="center"/>
        <w:rPr>
          <w:b/>
          <w:bCs/>
        </w:rPr>
        <w:sectPr w:rsidR="00C86AE3" w:rsidSect="009B555D">
          <w:pgSz w:w="11906" w:h="16838" w:code="9"/>
          <w:pgMar w:top="1134" w:right="1106" w:bottom="1134" w:left="1134" w:header="709" w:footer="709" w:gutter="0"/>
          <w:cols w:space="708"/>
        </w:sect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Pr="0080729A" w:rsidRDefault="00C86AE3" w:rsidP="008577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6.12.</w:t>
      </w:r>
      <w:r w:rsidRPr="0080729A">
        <w:rPr>
          <w:b/>
          <w:bCs/>
          <w:sz w:val="32"/>
          <w:szCs w:val="32"/>
        </w:rPr>
        <w:t xml:space="preserve"> sz. Egyetemi Szabályzat</w:t>
      </w:r>
    </w:p>
    <w:p w:rsidR="00C86AE3" w:rsidRDefault="00C86AE3" w:rsidP="008C460A">
      <w:pPr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0C04C8" w:rsidP="008577E0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6046C4EE" wp14:editId="15FDB814">
            <wp:extent cx="1289050" cy="1225550"/>
            <wp:effectExtent l="19050" t="0" r="6350" b="0"/>
            <wp:docPr id="2" name="Kép 2" descr="me_logo_cimer_rgb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me_logo_cimer_rgb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E3" w:rsidRDefault="00C86AE3" w:rsidP="008577E0">
      <w:pPr>
        <w:jc w:val="center"/>
      </w:pPr>
    </w:p>
    <w:p w:rsidR="00C86AE3" w:rsidRDefault="00C86AE3" w:rsidP="008C460A"/>
    <w:p w:rsidR="00C86AE3" w:rsidRPr="0080729A" w:rsidRDefault="00C86AE3" w:rsidP="008577E0">
      <w:pPr>
        <w:spacing w:line="360" w:lineRule="auto"/>
        <w:jc w:val="center"/>
        <w:rPr>
          <w:b/>
          <w:bCs/>
          <w:sz w:val="32"/>
          <w:szCs w:val="32"/>
        </w:rPr>
      </w:pPr>
      <w:smartTag w:uri="urn:schemas-microsoft-com:office:smarttags" w:element="PersonName">
        <w:smartTagPr>
          <w:attr w:name="ProductID" w:val="A MISKOLCI"/>
        </w:smartTagPr>
        <w:r w:rsidRPr="0080729A">
          <w:rPr>
            <w:b/>
            <w:bCs/>
            <w:sz w:val="32"/>
            <w:szCs w:val="32"/>
          </w:rPr>
          <w:t>A MISKOLCI</w:t>
        </w:r>
      </w:smartTag>
      <w:r w:rsidRPr="0080729A">
        <w:rPr>
          <w:b/>
          <w:bCs/>
          <w:sz w:val="32"/>
          <w:szCs w:val="32"/>
        </w:rPr>
        <w:t xml:space="preserve"> EGYETEM </w:t>
      </w:r>
    </w:p>
    <w:p w:rsidR="00C86AE3" w:rsidRPr="000D0A20" w:rsidRDefault="00C86AE3" w:rsidP="008577E0">
      <w:pPr>
        <w:spacing w:line="360" w:lineRule="auto"/>
        <w:jc w:val="center"/>
        <w:rPr>
          <w:b/>
          <w:bCs/>
          <w:sz w:val="36"/>
          <w:szCs w:val="36"/>
        </w:rPr>
      </w:pPr>
      <w:r w:rsidRPr="0080729A">
        <w:rPr>
          <w:b/>
          <w:bCs/>
          <w:sz w:val="32"/>
          <w:szCs w:val="32"/>
        </w:rPr>
        <w:t>SZABÁLYZATA</w:t>
      </w:r>
      <w:r>
        <w:rPr>
          <w:b/>
          <w:bCs/>
          <w:sz w:val="32"/>
          <w:szCs w:val="32"/>
        </w:rPr>
        <w:t xml:space="preserve"> AZ EGYETEM HASZNÁLATÁBAN LÉVŐ FELESLEGES VAGYONTÁRGYAK FELTÁRÁSÁRÓL, HASZNOSÍTÁSÁRÓL </w:t>
      </w:r>
      <w:proofErr w:type="gramStart"/>
      <w:r>
        <w:rPr>
          <w:b/>
          <w:bCs/>
          <w:sz w:val="32"/>
          <w:szCs w:val="32"/>
        </w:rPr>
        <w:t>ÉS</w:t>
      </w:r>
      <w:proofErr w:type="gramEnd"/>
      <w:r>
        <w:rPr>
          <w:b/>
          <w:bCs/>
          <w:sz w:val="32"/>
          <w:szCs w:val="32"/>
        </w:rPr>
        <w:t xml:space="preserve"> SELEJTEZÉSÉRŐL</w:t>
      </w: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Default="00C86AE3" w:rsidP="008577E0">
      <w:pPr>
        <w:jc w:val="center"/>
        <w:rPr>
          <w:b/>
          <w:bCs/>
        </w:rPr>
      </w:pPr>
    </w:p>
    <w:p w:rsidR="00C86AE3" w:rsidRPr="00B34F20" w:rsidRDefault="00C86AE3" w:rsidP="005B2601">
      <w:pPr>
        <w:jc w:val="center"/>
        <w:rPr>
          <w:b/>
          <w:smallCaps/>
        </w:rPr>
      </w:pPr>
      <w:r w:rsidRPr="00B34F20">
        <w:rPr>
          <w:b/>
          <w:smallCaps/>
        </w:rPr>
        <w:t>A Szenátus</w:t>
      </w:r>
    </w:p>
    <w:p w:rsidR="00C86AE3" w:rsidRPr="00B34F20" w:rsidRDefault="00CF5040" w:rsidP="005B2601">
      <w:pPr>
        <w:jc w:val="center"/>
        <w:rPr>
          <w:b/>
          <w:smallCaps/>
        </w:rPr>
      </w:pPr>
      <w:r>
        <w:rPr>
          <w:b/>
          <w:smallCaps/>
        </w:rPr>
        <w:t>327/2015</w:t>
      </w:r>
      <w:r w:rsidR="00C86AE3" w:rsidRPr="00B34F20">
        <w:rPr>
          <w:b/>
          <w:smallCaps/>
        </w:rPr>
        <w:t>. sz. határozata alapján</w:t>
      </w:r>
    </w:p>
    <w:p w:rsidR="00C86AE3" w:rsidRPr="0080729A" w:rsidRDefault="00C86AE3" w:rsidP="005B2601">
      <w:pPr>
        <w:jc w:val="center"/>
      </w:pPr>
    </w:p>
    <w:p w:rsidR="00C86AE3" w:rsidRPr="00F2273D" w:rsidRDefault="00C86AE3" w:rsidP="005B2601">
      <w:pPr>
        <w:jc w:val="center"/>
        <w:rPr>
          <w:sz w:val="24"/>
        </w:rPr>
      </w:pPr>
      <w:r>
        <w:rPr>
          <w:sz w:val="24"/>
        </w:rPr>
        <w:t xml:space="preserve">Készült </w:t>
      </w:r>
      <w:r>
        <w:rPr>
          <w:b/>
          <w:sz w:val="24"/>
        </w:rPr>
        <w:t>8</w:t>
      </w:r>
      <w:r w:rsidRPr="00F2273D">
        <w:rPr>
          <w:sz w:val="24"/>
        </w:rPr>
        <w:t xml:space="preserve"> példányban</w:t>
      </w:r>
    </w:p>
    <w:p w:rsidR="00C86AE3" w:rsidRPr="00F2273D" w:rsidRDefault="00C86AE3" w:rsidP="005B2601">
      <w:pPr>
        <w:jc w:val="center"/>
        <w:rPr>
          <w:sz w:val="24"/>
        </w:rPr>
      </w:pPr>
      <w:r>
        <w:rPr>
          <w:sz w:val="24"/>
        </w:rPr>
        <w:t>.</w:t>
      </w:r>
      <w:proofErr w:type="gramStart"/>
      <w:r>
        <w:rPr>
          <w:sz w:val="24"/>
        </w:rPr>
        <w:t>.</w:t>
      </w:r>
      <w:r w:rsidRPr="00F2273D">
        <w:rPr>
          <w:sz w:val="24"/>
        </w:rPr>
        <w:t>.</w:t>
      </w:r>
      <w:proofErr w:type="gramEnd"/>
      <w:r w:rsidRPr="00F2273D">
        <w:rPr>
          <w:sz w:val="24"/>
        </w:rPr>
        <w:t xml:space="preserve"> </w:t>
      </w:r>
      <w:proofErr w:type="gramStart"/>
      <w:r w:rsidRPr="00F2273D">
        <w:rPr>
          <w:sz w:val="24"/>
        </w:rPr>
        <w:t>sorszámú</w:t>
      </w:r>
      <w:proofErr w:type="gramEnd"/>
      <w:r w:rsidRPr="00F2273D">
        <w:rPr>
          <w:sz w:val="24"/>
        </w:rPr>
        <w:t>, változás átvezetésére kötelezett példány.</w:t>
      </w:r>
    </w:p>
    <w:p w:rsidR="00C86AE3" w:rsidRDefault="00C86AE3" w:rsidP="008577E0"/>
    <w:p w:rsidR="00C86AE3" w:rsidRDefault="00C86AE3" w:rsidP="008577E0">
      <w:pPr>
        <w:sectPr w:rsidR="00C86AE3" w:rsidSect="009B555D">
          <w:pgSz w:w="11906" w:h="16838" w:code="9"/>
          <w:pgMar w:top="1134" w:right="1106" w:bottom="1134" w:left="1134" w:header="709" w:footer="709" w:gutter="0"/>
          <w:cols w:space="708"/>
        </w:sectPr>
      </w:pPr>
    </w:p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8577E0"/>
    <w:p w:rsidR="00C86AE3" w:rsidRDefault="00C86AE3" w:rsidP="005B2601">
      <w:pPr>
        <w:rPr>
          <w:sz w:val="24"/>
        </w:rPr>
      </w:pPr>
      <w:r>
        <w:rPr>
          <w:sz w:val="24"/>
        </w:rPr>
        <w:t xml:space="preserve">Kiadásért felelős: rektor </w:t>
      </w:r>
    </w:p>
    <w:p w:rsidR="00C86AE3" w:rsidRDefault="00C86AE3" w:rsidP="005B2601">
      <w:pPr>
        <w:rPr>
          <w:sz w:val="24"/>
        </w:rPr>
      </w:pPr>
      <w:r>
        <w:rPr>
          <w:sz w:val="24"/>
        </w:rPr>
        <w:t xml:space="preserve">Kiadja </w:t>
      </w:r>
      <w:smartTag w:uri="urn:schemas-microsoft-com:office:smarttags" w:element="PersonName">
        <w:smartTagPr>
          <w:attr w:name="ProductID" w:val="A MISKOLCI"/>
        </w:smartTagPr>
        <w:r>
          <w:rPr>
            <w:sz w:val="24"/>
          </w:rPr>
          <w:t>a Miskolci</w:t>
        </w:r>
      </w:smartTag>
      <w:r>
        <w:rPr>
          <w:sz w:val="24"/>
        </w:rPr>
        <w:t xml:space="preserve"> Egyetem</w:t>
      </w:r>
    </w:p>
    <w:p w:rsidR="00C86AE3" w:rsidRDefault="00C86AE3" w:rsidP="005B2601">
      <w:pPr>
        <w:rPr>
          <w:sz w:val="24"/>
        </w:rPr>
      </w:pPr>
      <w:r>
        <w:rPr>
          <w:sz w:val="24"/>
        </w:rPr>
        <w:t>ME Sokszorosító Üzeme</w:t>
      </w:r>
    </w:p>
    <w:p w:rsidR="00C86AE3" w:rsidRDefault="00C86AE3" w:rsidP="005B2601">
      <w:pPr>
        <w:rPr>
          <w:sz w:val="24"/>
        </w:rPr>
      </w:pPr>
      <w:proofErr w:type="spellStart"/>
      <w:r>
        <w:rPr>
          <w:sz w:val="24"/>
        </w:rPr>
        <w:t>Miskolc-Egyetemváros</w:t>
      </w:r>
      <w:proofErr w:type="spellEnd"/>
      <w:r>
        <w:rPr>
          <w:sz w:val="24"/>
        </w:rPr>
        <w:t xml:space="preserve"> 2015.</w:t>
      </w:r>
    </w:p>
    <w:p w:rsidR="00C86AE3" w:rsidRPr="00B34F20" w:rsidRDefault="00C86AE3" w:rsidP="005B2601">
      <w:pPr>
        <w:rPr>
          <w:sz w:val="24"/>
        </w:rPr>
      </w:pPr>
      <w:r w:rsidRPr="00B34F20">
        <w:rPr>
          <w:sz w:val="24"/>
        </w:rPr>
        <w:t xml:space="preserve">A szabályzat gondozásáért felelős: </w:t>
      </w:r>
      <w:r>
        <w:rPr>
          <w:sz w:val="24"/>
        </w:rPr>
        <w:t>Érsok Piroska gazdasági igazgató</w:t>
      </w:r>
    </w:p>
    <w:p w:rsidR="00C86AE3" w:rsidRDefault="00C86AE3" w:rsidP="008577E0"/>
    <w:p w:rsidR="00C86AE3" w:rsidRDefault="00C86AE3" w:rsidP="008577E0">
      <w:pPr>
        <w:rPr>
          <w:b/>
          <w:sz w:val="24"/>
        </w:rPr>
        <w:sectPr w:rsidR="00C86AE3" w:rsidSect="009B555D">
          <w:pgSz w:w="11906" w:h="16838" w:code="9"/>
          <w:pgMar w:top="1134" w:right="1106" w:bottom="1134" w:left="1134" w:header="709" w:footer="709" w:gutter="0"/>
          <w:cols w:space="708"/>
        </w:sectPr>
      </w:pPr>
    </w:p>
    <w:p w:rsidR="00C86AE3" w:rsidRDefault="00C86AE3">
      <w:pPr>
        <w:jc w:val="center"/>
        <w:rPr>
          <w:b/>
          <w:sz w:val="24"/>
        </w:rPr>
      </w:pPr>
    </w:p>
    <w:p w:rsidR="00C86AE3" w:rsidRDefault="00C86AE3">
      <w:pPr>
        <w:ind w:firstLine="708"/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T </w:t>
      </w:r>
      <w:proofErr w:type="gramStart"/>
      <w:r>
        <w:rPr>
          <w:b/>
          <w:iCs/>
          <w:u w:val="single"/>
        </w:rPr>
        <w:t>A</w:t>
      </w:r>
      <w:proofErr w:type="gramEnd"/>
      <w:r>
        <w:rPr>
          <w:b/>
          <w:iCs/>
          <w:u w:val="single"/>
        </w:rPr>
        <w:t xml:space="preserve"> R T A L O M J E G Y Z É K</w:t>
      </w:r>
    </w:p>
    <w:p w:rsidR="00C86AE3" w:rsidRDefault="00C86AE3">
      <w:pPr>
        <w:ind w:firstLine="708"/>
        <w:jc w:val="center"/>
        <w:rPr>
          <w:b/>
          <w:iCs/>
          <w:u w:val="single"/>
        </w:rPr>
      </w:pPr>
    </w:p>
    <w:p w:rsidR="00C86AE3" w:rsidRDefault="00C86AE3">
      <w:pPr>
        <w:ind w:firstLine="708"/>
        <w:jc w:val="center"/>
        <w:rPr>
          <w:b/>
          <w:iCs/>
          <w:u w:val="single"/>
        </w:rPr>
      </w:pPr>
    </w:p>
    <w:tbl>
      <w:tblPr>
        <w:tblW w:w="972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5458"/>
        <w:gridCol w:w="981"/>
        <w:gridCol w:w="999"/>
        <w:gridCol w:w="1260"/>
      </w:tblGrid>
      <w:tr w:rsidR="00C86AE3" w:rsidRPr="00FF025C" w:rsidTr="00221988">
        <w:tc>
          <w:tcPr>
            <w:tcW w:w="1022" w:type="dxa"/>
            <w:tcBorders>
              <w:top w:val="double" w:sz="12" w:space="0" w:color="auto"/>
              <w:bottom w:val="double" w:sz="12" w:space="0" w:color="auto"/>
            </w:tcBorders>
          </w:tcPr>
          <w:p w:rsidR="00C86AE3" w:rsidRPr="00FF025C" w:rsidRDefault="00C86AE3" w:rsidP="002910B4">
            <w:pPr>
              <w:numPr>
                <w:ilvl w:val="12"/>
                <w:numId w:val="0"/>
              </w:numPr>
              <w:spacing w:before="200"/>
              <w:jc w:val="center"/>
              <w:rPr>
                <w:sz w:val="24"/>
              </w:rPr>
            </w:pPr>
            <w:r w:rsidRPr="00FF025C">
              <w:rPr>
                <w:sz w:val="24"/>
              </w:rPr>
              <w:t>Fejezet-szám</w:t>
            </w:r>
          </w:p>
        </w:tc>
        <w:tc>
          <w:tcPr>
            <w:tcW w:w="5458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86AE3" w:rsidRPr="00FF025C" w:rsidRDefault="00C86AE3" w:rsidP="002910B4">
            <w:pPr>
              <w:numPr>
                <w:ilvl w:val="12"/>
                <w:numId w:val="0"/>
              </w:numPr>
              <w:spacing w:before="240"/>
              <w:jc w:val="center"/>
              <w:rPr>
                <w:sz w:val="24"/>
              </w:rPr>
            </w:pPr>
            <w:r w:rsidRPr="00FF025C">
              <w:rPr>
                <w:sz w:val="24"/>
              </w:rPr>
              <w:t>F e j e z e t c í m</w:t>
            </w:r>
          </w:p>
        </w:tc>
        <w:tc>
          <w:tcPr>
            <w:tcW w:w="981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86AE3" w:rsidRPr="00FF025C" w:rsidRDefault="00C86AE3" w:rsidP="002910B4">
            <w:pPr>
              <w:numPr>
                <w:ilvl w:val="12"/>
                <w:numId w:val="0"/>
              </w:numPr>
              <w:spacing w:before="120" w:line="360" w:lineRule="atLeast"/>
              <w:jc w:val="center"/>
              <w:rPr>
                <w:sz w:val="24"/>
              </w:rPr>
            </w:pPr>
            <w:r w:rsidRPr="00FF025C">
              <w:rPr>
                <w:sz w:val="24"/>
              </w:rPr>
              <w:t>Old.</w:t>
            </w:r>
          </w:p>
          <w:p w:rsidR="00C86AE3" w:rsidRPr="00FF025C" w:rsidRDefault="00C86AE3" w:rsidP="002910B4">
            <w:pPr>
              <w:numPr>
                <w:ilvl w:val="12"/>
                <w:numId w:val="0"/>
              </w:numPr>
              <w:spacing w:line="360" w:lineRule="atLeast"/>
              <w:jc w:val="center"/>
              <w:rPr>
                <w:sz w:val="24"/>
              </w:rPr>
            </w:pPr>
            <w:r w:rsidRPr="00FF025C">
              <w:rPr>
                <w:sz w:val="24"/>
              </w:rPr>
              <w:t>szám</w:t>
            </w:r>
          </w:p>
        </w:tc>
        <w:tc>
          <w:tcPr>
            <w:tcW w:w="999" w:type="dxa"/>
            <w:tcBorders>
              <w:top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C86AE3" w:rsidRPr="00FF025C" w:rsidRDefault="00C86AE3" w:rsidP="002910B4">
            <w:pPr>
              <w:numPr>
                <w:ilvl w:val="12"/>
                <w:numId w:val="0"/>
              </w:numPr>
              <w:spacing w:before="120" w:line="360" w:lineRule="atLeast"/>
              <w:jc w:val="center"/>
              <w:rPr>
                <w:sz w:val="24"/>
              </w:rPr>
            </w:pPr>
            <w:r w:rsidRPr="00FF025C">
              <w:rPr>
                <w:sz w:val="24"/>
              </w:rPr>
              <w:t>Vált.</w:t>
            </w:r>
          </w:p>
          <w:p w:rsidR="00C86AE3" w:rsidRPr="00FF025C" w:rsidRDefault="00C86AE3" w:rsidP="002910B4">
            <w:pPr>
              <w:numPr>
                <w:ilvl w:val="12"/>
                <w:numId w:val="0"/>
              </w:numPr>
              <w:spacing w:after="120" w:line="360" w:lineRule="atLeast"/>
              <w:jc w:val="center"/>
              <w:rPr>
                <w:sz w:val="24"/>
              </w:rPr>
            </w:pPr>
            <w:r w:rsidRPr="00FF025C">
              <w:rPr>
                <w:sz w:val="24"/>
              </w:rPr>
              <w:t>szám</w:t>
            </w:r>
          </w:p>
        </w:tc>
        <w:tc>
          <w:tcPr>
            <w:tcW w:w="1260" w:type="dxa"/>
            <w:tcBorders>
              <w:top w:val="double" w:sz="12" w:space="0" w:color="auto"/>
              <w:bottom w:val="double" w:sz="12" w:space="0" w:color="auto"/>
            </w:tcBorders>
          </w:tcPr>
          <w:p w:rsidR="00C86AE3" w:rsidRPr="00FF025C" w:rsidRDefault="00C86AE3" w:rsidP="002910B4">
            <w:pPr>
              <w:numPr>
                <w:ilvl w:val="12"/>
                <w:numId w:val="0"/>
              </w:numPr>
              <w:spacing w:before="120" w:line="360" w:lineRule="atLeast"/>
              <w:jc w:val="center"/>
              <w:rPr>
                <w:sz w:val="24"/>
              </w:rPr>
            </w:pPr>
            <w:r w:rsidRPr="00FF025C">
              <w:rPr>
                <w:sz w:val="24"/>
              </w:rPr>
              <w:t>Bevezetés</w:t>
            </w:r>
          </w:p>
          <w:p w:rsidR="00C86AE3" w:rsidRPr="00FF025C" w:rsidRDefault="00C86AE3" w:rsidP="002910B4">
            <w:pPr>
              <w:numPr>
                <w:ilvl w:val="12"/>
                <w:numId w:val="0"/>
              </w:numPr>
              <w:spacing w:after="120" w:line="360" w:lineRule="atLeast"/>
              <w:jc w:val="center"/>
              <w:rPr>
                <w:sz w:val="24"/>
              </w:rPr>
            </w:pPr>
            <w:r w:rsidRPr="00FF025C">
              <w:rPr>
                <w:sz w:val="24"/>
              </w:rPr>
              <w:t>dátuma</w:t>
            </w:r>
          </w:p>
        </w:tc>
      </w:tr>
      <w:tr w:rsidR="00C86AE3" w:rsidRPr="00FF025C" w:rsidTr="00221988">
        <w:tc>
          <w:tcPr>
            <w:tcW w:w="1022" w:type="dxa"/>
            <w:tcBorders>
              <w:top w:val="double" w:sz="12" w:space="0" w:color="auto"/>
              <w:bottom w:val="double" w:sz="12" w:space="0" w:color="auto"/>
            </w:tcBorders>
          </w:tcPr>
          <w:p w:rsidR="00C86AE3" w:rsidRDefault="00C86AE3" w:rsidP="007E2DD7">
            <w:pPr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</w:p>
          <w:p w:rsidR="00C86AE3" w:rsidRPr="00FF025C" w:rsidRDefault="00C86AE3" w:rsidP="007E2DD7">
            <w:pPr>
              <w:numPr>
                <w:ilvl w:val="12"/>
                <w:numId w:val="0"/>
              </w:numPr>
              <w:spacing w:after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</w:p>
          <w:p w:rsidR="00C86AE3" w:rsidRPr="00934FC4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Pr="00934FC4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Pr="00934FC4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Pr="00934FC4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Pr="00934FC4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Pr="00934FC4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Pr="00934FC4" w:rsidRDefault="00C86AE3" w:rsidP="00004540">
            <w:pPr>
              <w:numPr>
                <w:ilvl w:val="12"/>
                <w:numId w:val="0"/>
              </w:numPr>
              <w:jc w:val="center"/>
              <w:rPr>
                <w:b/>
                <w:i/>
                <w:sz w:val="24"/>
              </w:rPr>
            </w:pPr>
          </w:p>
          <w:p w:rsidR="00C86AE3" w:rsidRPr="00934FC4" w:rsidRDefault="00C86AE3" w:rsidP="00004540">
            <w:pPr>
              <w:numPr>
                <w:ilvl w:val="12"/>
                <w:numId w:val="0"/>
              </w:numPr>
              <w:spacing w:after="6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  <w:r w:rsidRPr="00934FC4">
              <w:rPr>
                <w:b/>
                <w:i/>
                <w:sz w:val="24"/>
              </w:rPr>
              <w:t>.</w:t>
            </w: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004540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004540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004540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7E2DD7">
            <w:pPr>
              <w:numPr>
                <w:ilvl w:val="12"/>
                <w:numId w:val="0"/>
              </w:numPr>
              <w:spacing w:after="240"/>
              <w:jc w:val="center"/>
              <w:rPr>
                <w:b/>
                <w:i/>
                <w:sz w:val="24"/>
              </w:rPr>
            </w:pPr>
          </w:p>
          <w:p w:rsidR="00C86AE3" w:rsidRDefault="00C86AE3" w:rsidP="00004540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934FC4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</w:p>
          <w:p w:rsidR="00C86AE3" w:rsidRDefault="00C86AE3" w:rsidP="00355029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VII.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jc w:val="center"/>
              <w:rPr>
                <w:b/>
                <w:i/>
                <w:sz w:val="24"/>
              </w:rPr>
            </w:pP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jc w:val="center"/>
              <w:rPr>
                <w:b/>
                <w:i/>
                <w:sz w:val="24"/>
              </w:rPr>
            </w:pP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VIII.</w:t>
            </w:r>
          </w:p>
          <w:p w:rsidR="00C86AE3" w:rsidRPr="00FF025C" w:rsidRDefault="00C86AE3" w:rsidP="008B625E">
            <w:pPr>
              <w:numPr>
                <w:ilvl w:val="12"/>
                <w:numId w:val="0"/>
              </w:numPr>
              <w:spacing w:after="120"/>
              <w:rPr>
                <w:sz w:val="24"/>
              </w:rPr>
            </w:pPr>
          </w:p>
        </w:tc>
        <w:tc>
          <w:tcPr>
            <w:tcW w:w="5458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86AE3" w:rsidRPr="00FF025C" w:rsidRDefault="00C86AE3" w:rsidP="007E2DD7">
            <w:pPr>
              <w:numPr>
                <w:ilvl w:val="12"/>
                <w:numId w:val="0"/>
              </w:num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Bevezető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 szabályzat célja</w:t>
            </w:r>
          </w:p>
          <w:p w:rsidR="00C86AE3" w:rsidRPr="00FF025C" w:rsidRDefault="00C86AE3" w:rsidP="007E2DD7">
            <w:pPr>
              <w:numPr>
                <w:ilvl w:val="12"/>
                <w:numId w:val="0"/>
              </w:numPr>
              <w:spacing w:after="60"/>
              <w:ind w:left="4"/>
              <w:jc w:val="both"/>
              <w:rPr>
                <w:i/>
                <w:sz w:val="24"/>
              </w:rPr>
            </w:pPr>
            <w:r w:rsidRPr="00FF025C">
              <w:rPr>
                <w:i/>
                <w:sz w:val="24"/>
              </w:rPr>
              <w:t>A szabály</w:t>
            </w:r>
            <w:r>
              <w:rPr>
                <w:i/>
                <w:sz w:val="24"/>
              </w:rPr>
              <w:t>zat</w:t>
            </w:r>
            <w:r w:rsidRPr="00FF025C">
              <w:rPr>
                <w:i/>
                <w:sz w:val="24"/>
              </w:rPr>
              <w:t xml:space="preserve"> hatálya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Fogalmak meghatározása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Vagyontárgyak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Immateriális javak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Tárgyi eszközök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Készletek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Felesleges vagyontárgyak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Használhatatlan vagyontárgyak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Selejtezés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Hasznosítás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Megsemmisítés</w:t>
            </w:r>
          </w:p>
          <w:p w:rsidR="00C86AE3" w:rsidRPr="00FF025C" w:rsidRDefault="00C86AE3" w:rsidP="00934FC4">
            <w:pPr>
              <w:numPr>
                <w:ilvl w:val="12"/>
                <w:numId w:val="0"/>
              </w:numPr>
              <w:spacing w:after="60"/>
              <w:ind w:left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 felesleges és használhatatlan vagyontárgyak feltárásával, hasznosításával és selejtezésével kapcsolatos feladatok, hatáskörök, kötelezettségek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 xml:space="preserve">A </w:t>
            </w:r>
            <w:r>
              <w:rPr>
                <w:i/>
                <w:sz w:val="24"/>
              </w:rPr>
              <w:t>gazdasági igazgató</w:t>
            </w:r>
            <w:r w:rsidRPr="00004540">
              <w:rPr>
                <w:i/>
                <w:sz w:val="24"/>
              </w:rPr>
              <w:t xml:space="preserve"> felelőssége és hatásköre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gazdálkodási egység vezetőjének hatásköre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szervezeti egységek (intézetek/tanszékek/egyéb szervezeti egységek) vezetőinek feladat- és hatásköre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 xml:space="preserve">Az </w:t>
            </w:r>
            <w:r>
              <w:rPr>
                <w:i/>
                <w:sz w:val="24"/>
              </w:rPr>
              <w:t>Beszerzési Osztály</w:t>
            </w:r>
            <w:r w:rsidRPr="00004540">
              <w:rPr>
                <w:i/>
                <w:sz w:val="24"/>
              </w:rPr>
              <w:t xml:space="preserve"> feladatai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Selejtezési Bizottság</w:t>
            </w:r>
          </w:p>
          <w:p w:rsidR="00C86AE3" w:rsidRPr="00004540" w:rsidRDefault="00C86AE3" w:rsidP="00004540">
            <w:pPr>
              <w:numPr>
                <w:ilvl w:val="12"/>
                <w:numId w:val="0"/>
              </w:numPr>
              <w:spacing w:after="60"/>
              <w:ind w:left="4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felesleges és használhatatlan vagyontárgyak feltárásának, hasznosításának és selejtezésének rendje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felesleges vagyontárgyak feltárása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felesleges vagyontárgyak hasznosításának</w:t>
            </w:r>
            <w:r>
              <w:rPr>
                <w:i/>
                <w:sz w:val="24"/>
              </w:rPr>
              <w:t>, selejtezésének kezdeményezése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kezdeményezés módja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felesleges vagyontárg</w:t>
            </w:r>
            <w:r>
              <w:rPr>
                <w:i/>
                <w:sz w:val="24"/>
              </w:rPr>
              <w:t>yak begyűjtése, átadás-átvétele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felesleges vagyontárgyak átadás-átvételének bizonylatolása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felesleges vagyontárgyak hasznosítása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Intézményen belüli átadás-átvétel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Bérbeadás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lastRenderedPageBreak/>
              <w:t>Leértékelés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Selejtezés, megsemmisítés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selejtezési eljárás bizonylatai, nyomtatványai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Bontási munkákkal kapcsolatos eljárási rend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hasznosítás és selejtezés számviteli-pénzügyi elszámolása</w:t>
            </w:r>
          </w:p>
          <w:p w:rsidR="00C86AE3" w:rsidRPr="00004540" w:rsidRDefault="00C86AE3" w:rsidP="00004540">
            <w:pPr>
              <w:numPr>
                <w:ilvl w:val="12"/>
                <w:numId w:val="0"/>
              </w:numPr>
              <w:spacing w:after="60"/>
              <w:ind w:left="4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Egyéb re</w:t>
            </w:r>
            <w:r>
              <w:rPr>
                <w:i/>
                <w:sz w:val="24"/>
              </w:rPr>
              <w:t>ndelkezések</w:t>
            </w:r>
          </w:p>
          <w:p w:rsidR="00C86AE3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A vagyonértékesítés értékhatárai</w:t>
            </w:r>
          </w:p>
          <w:p w:rsidR="00C86AE3" w:rsidRPr="00004540" w:rsidRDefault="00C86AE3" w:rsidP="007E2DD7">
            <w:pPr>
              <w:numPr>
                <w:ilvl w:val="12"/>
                <w:numId w:val="0"/>
              </w:numPr>
              <w:spacing w:after="60"/>
              <w:ind w:lef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Irat</w:t>
            </w:r>
            <w:r w:rsidR="00441673">
              <w:rPr>
                <w:i/>
                <w:sz w:val="24"/>
              </w:rPr>
              <w:t>kezelés</w:t>
            </w:r>
            <w:r>
              <w:rPr>
                <w:i/>
                <w:sz w:val="24"/>
              </w:rPr>
              <w:t>, ellenőrzés</w:t>
            </w:r>
          </w:p>
          <w:p w:rsidR="00C86AE3" w:rsidRDefault="00C86AE3" w:rsidP="00004540">
            <w:pPr>
              <w:numPr>
                <w:ilvl w:val="12"/>
                <w:numId w:val="0"/>
              </w:numPr>
              <w:spacing w:after="60"/>
              <w:ind w:left="4"/>
              <w:jc w:val="both"/>
              <w:rPr>
                <w:i/>
                <w:sz w:val="24"/>
              </w:rPr>
            </w:pPr>
            <w:r w:rsidRPr="00004540">
              <w:rPr>
                <w:i/>
                <w:sz w:val="24"/>
              </w:rPr>
              <w:t>Záró rendelkezések</w:t>
            </w:r>
          </w:p>
          <w:p w:rsidR="00C86AE3" w:rsidRDefault="00C86AE3" w:rsidP="00004540">
            <w:pPr>
              <w:numPr>
                <w:ilvl w:val="12"/>
                <w:numId w:val="0"/>
              </w:numPr>
              <w:spacing w:after="60"/>
              <w:ind w:left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Függelék</w:t>
            </w:r>
          </w:p>
          <w:p w:rsidR="00C86AE3" w:rsidRPr="00934FC4" w:rsidRDefault="00C86AE3" w:rsidP="008B625E">
            <w:pPr>
              <w:numPr>
                <w:ilvl w:val="12"/>
                <w:numId w:val="0"/>
              </w:numPr>
              <w:spacing w:after="60"/>
              <w:ind w:left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Mellékletek jegyzéke</w:t>
            </w:r>
          </w:p>
        </w:tc>
        <w:tc>
          <w:tcPr>
            <w:tcW w:w="981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86AE3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7F778D" w:rsidRDefault="007F778D" w:rsidP="007F778D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13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  <w:p w:rsidR="007F778D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  <w:p w:rsidR="007F778D" w:rsidRDefault="00441673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  <w:p w:rsidR="00441673" w:rsidRDefault="00441673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</w:p>
          <w:p w:rsidR="00441673" w:rsidRDefault="00441673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  <w:p w:rsidR="00441673" w:rsidRDefault="00441673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  <w:p w:rsidR="00441673" w:rsidRDefault="00441673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  <w:p w:rsidR="00441673" w:rsidRDefault="00441673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  <w:p w:rsidR="00441673" w:rsidRDefault="00441673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  <w:p w:rsidR="00441673" w:rsidRDefault="00441673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  <w:p w:rsidR="00441673" w:rsidRDefault="00441673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  <w:p w:rsidR="007F778D" w:rsidRPr="008B625E" w:rsidRDefault="007F778D" w:rsidP="00496D57">
            <w:pPr>
              <w:numPr>
                <w:ilvl w:val="12"/>
                <w:numId w:val="0"/>
              </w:numPr>
              <w:spacing w:before="60" w:after="60"/>
              <w:jc w:val="center"/>
              <w:rPr>
                <w:i/>
                <w:sz w:val="24"/>
              </w:rPr>
            </w:pPr>
          </w:p>
        </w:tc>
        <w:tc>
          <w:tcPr>
            <w:tcW w:w="999" w:type="dxa"/>
            <w:tcBorders>
              <w:top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C86AE3" w:rsidRPr="00FF025C" w:rsidRDefault="00C86AE3" w:rsidP="009A3526">
            <w:pPr>
              <w:numPr>
                <w:ilvl w:val="12"/>
                <w:numId w:val="0"/>
              </w:num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</w:t>
            </w:r>
            <w:r w:rsidR="009A3526"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double" w:sz="12" w:space="0" w:color="auto"/>
              <w:bottom w:val="double" w:sz="12" w:space="0" w:color="auto"/>
            </w:tcBorders>
          </w:tcPr>
          <w:p w:rsidR="00C86AE3" w:rsidRPr="00FF025C" w:rsidRDefault="007F778D" w:rsidP="002910B4">
            <w:pPr>
              <w:numPr>
                <w:ilvl w:val="12"/>
                <w:numId w:val="0"/>
              </w:numPr>
              <w:spacing w:before="60" w:after="60"/>
              <w:rPr>
                <w:sz w:val="24"/>
              </w:rPr>
            </w:pPr>
            <w:r>
              <w:rPr>
                <w:sz w:val="24"/>
              </w:rPr>
              <w:t>2015. 12. 18.</w:t>
            </w:r>
          </w:p>
        </w:tc>
      </w:tr>
    </w:tbl>
    <w:p w:rsidR="00C86AE3" w:rsidRDefault="00C86AE3">
      <w:pPr>
        <w:tabs>
          <w:tab w:val="left" w:pos="1080"/>
        </w:tabs>
        <w:jc w:val="both"/>
        <w:rPr>
          <w:bCs/>
          <w:iCs/>
        </w:rPr>
        <w:sectPr w:rsidR="00C86AE3" w:rsidSect="009B555D">
          <w:headerReference w:type="default" r:id="rId11"/>
          <w:pgSz w:w="11906" w:h="16838" w:code="9"/>
          <w:pgMar w:top="1134" w:right="1106" w:bottom="1134" w:left="1134" w:header="709" w:footer="709" w:gutter="0"/>
          <w:cols w:space="708"/>
        </w:sectPr>
      </w:pPr>
    </w:p>
    <w:p w:rsidR="00C86AE3" w:rsidRDefault="00C86AE3">
      <w:pPr>
        <w:tabs>
          <w:tab w:val="left" w:pos="2880"/>
        </w:tabs>
        <w:jc w:val="both"/>
        <w:rPr>
          <w:b/>
        </w:rPr>
      </w:pPr>
    </w:p>
    <w:p w:rsidR="00C86AE3" w:rsidRDefault="00C86AE3">
      <w:pPr>
        <w:tabs>
          <w:tab w:val="left" w:pos="2880"/>
        </w:tabs>
        <w:jc w:val="both"/>
        <w:rPr>
          <w:b/>
        </w:rPr>
      </w:pPr>
    </w:p>
    <w:p w:rsidR="00C86AE3" w:rsidRPr="005B2601" w:rsidRDefault="00C86AE3" w:rsidP="005B2601">
      <w:pPr>
        <w:pStyle w:val="Cmsor1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I. </w:t>
      </w:r>
      <w:r w:rsidRPr="005B2601">
        <w:rPr>
          <w:smallCaps/>
          <w:sz w:val="26"/>
          <w:szCs w:val="26"/>
        </w:rPr>
        <w:t>BEVEZETŐ</w:t>
      </w:r>
      <w:r>
        <w:rPr>
          <w:rStyle w:val="Lbjegyzet-hivatkozs"/>
          <w:smallCaps/>
          <w:sz w:val="26"/>
          <w:szCs w:val="26"/>
        </w:rPr>
        <w:footnoteReference w:id="1"/>
      </w:r>
    </w:p>
    <w:p w:rsidR="00C86AE3" w:rsidRDefault="00C86AE3">
      <w:pPr>
        <w:tabs>
          <w:tab w:val="left" w:pos="2880"/>
        </w:tabs>
        <w:jc w:val="center"/>
        <w:rPr>
          <w:b/>
        </w:rPr>
      </w:pPr>
    </w:p>
    <w:p w:rsidR="00C86AE3" w:rsidRPr="005B2601" w:rsidRDefault="00C86AE3" w:rsidP="005B2601">
      <w:pPr>
        <w:tabs>
          <w:tab w:val="left" w:pos="2880"/>
        </w:tabs>
        <w:spacing w:after="120"/>
        <w:ind w:left="539" w:hanging="539"/>
        <w:jc w:val="both"/>
        <w:rPr>
          <w:bCs/>
          <w:sz w:val="24"/>
        </w:rPr>
      </w:pPr>
      <w:r>
        <w:rPr>
          <w:bCs/>
          <w:sz w:val="24"/>
        </w:rPr>
        <w:tab/>
      </w:r>
      <w:r w:rsidRPr="005B2601">
        <w:rPr>
          <w:bCs/>
          <w:sz w:val="24"/>
        </w:rPr>
        <w:t xml:space="preserve">A költségvetési szerveknél az eszközgazdálkodás fontos területe a feleslegessé vált vagy már használhatatlan eszközök időben való feltárása és ezek hasznosítása. </w:t>
      </w:r>
    </w:p>
    <w:p w:rsidR="00C86AE3" w:rsidRPr="005B2601" w:rsidRDefault="00C86AE3" w:rsidP="005B2601">
      <w:pPr>
        <w:tabs>
          <w:tab w:val="left" w:pos="2880"/>
        </w:tabs>
        <w:spacing w:after="120"/>
        <w:ind w:left="539" w:hanging="539"/>
        <w:jc w:val="both"/>
        <w:rPr>
          <w:bCs/>
          <w:sz w:val="24"/>
        </w:rPr>
      </w:pPr>
      <w:r>
        <w:rPr>
          <w:bCs/>
          <w:sz w:val="24"/>
        </w:rPr>
        <w:tab/>
      </w:r>
      <w:r w:rsidRPr="005B2601">
        <w:rPr>
          <w:bCs/>
          <w:sz w:val="24"/>
        </w:rPr>
        <w:t>Az egyetem kezelésében, használatában lévő eszközök a tevékenység során elhasználódnak, feleslegessé, korszerűtlenné, vagy további felhasználásra alkalmatlanná válhatnak, - ezáltal akadályozhatják a tevékenységek megfelelő környezetben történő végzését -, emiatt azok eszközállományból való kivonása szükségszerű.</w:t>
      </w:r>
    </w:p>
    <w:p w:rsidR="00C86AE3" w:rsidRPr="005B2601" w:rsidRDefault="00C86AE3" w:rsidP="005B2601">
      <w:pPr>
        <w:spacing w:after="120"/>
        <w:ind w:left="539"/>
        <w:jc w:val="both"/>
        <w:rPr>
          <w:bCs/>
          <w:sz w:val="24"/>
        </w:rPr>
      </w:pPr>
      <w:r w:rsidRPr="005B2601">
        <w:rPr>
          <w:bCs/>
          <w:sz w:val="24"/>
        </w:rPr>
        <w:t>Az ily módon feleslegessé vált vagyontárgyak feltárásával, hasznosításával és selejtezésével kapcsolatos tennivalókat a vonatkozó jogszabályok részletesen nem szabályozzák, ezért elengedhetetlen, hogy intézményi szinten szabályozásra kerüljenek:</w:t>
      </w:r>
    </w:p>
    <w:p w:rsidR="00C86AE3" w:rsidRPr="005B2601" w:rsidRDefault="00C86AE3" w:rsidP="005B2601">
      <w:pPr>
        <w:numPr>
          <w:ilvl w:val="0"/>
          <w:numId w:val="57"/>
        </w:numPr>
        <w:spacing w:after="60"/>
        <w:ind w:left="896" w:hanging="357"/>
        <w:jc w:val="both"/>
        <w:rPr>
          <w:bCs/>
          <w:sz w:val="24"/>
        </w:rPr>
      </w:pPr>
      <w:r w:rsidRPr="005B2601">
        <w:rPr>
          <w:bCs/>
          <w:sz w:val="24"/>
        </w:rPr>
        <w:t xml:space="preserve"> feleslegessé válás ismérvei, általános feltételei,</w:t>
      </w:r>
    </w:p>
    <w:p w:rsidR="00C86AE3" w:rsidRPr="005B2601" w:rsidRDefault="00C86AE3" w:rsidP="005B2601">
      <w:pPr>
        <w:numPr>
          <w:ilvl w:val="0"/>
          <w:numId w:val="57"/>
        </w:numPr>
        <w:spacing w:after="60"/>
        <w:ind w:left="896" w:hanging="357"/>
        <w:jc w:val="both"/>
        <w:rPr>
          <w:bCs/>
          <w:sz w:val="24"/>
        </w:rPr>
      </w:pPr>
      <w:r w:rsidRPr="005B2601">
        <w:rPr>
          <w:bCs/>
          <w:sz w:val="24"/>
        </w:rPr>
        <w:t>a felesleges vagyontárgyak folyamatos feltárásának rendje,</w:t>
      </w:r>
    </w:p>
    <w:p w:rsidR="00C86AE3" w:rsidRPr="005B2601" w:rsidRDefault="00C86AE3" w:rsidP="005B2601">
      <w:pPr>
        <w:numPr>
          <w:ilvl w:val="0"/>
          <w:numId w:val="57"/>
        </w:numPr>
        <w:spacing w:after="60"/>
        <w:ind w:left="896" w:hanging="357"/>
        <w:jc w:val="both"/>
        <w:rPr>
          <w:bCs/>
          <w:sz w:val="24"/>
        </w:rPr>
      </w:pPr>
      <w:r w:rsidRPr="005B2601">
        <w:rPr>
          <w:bCs/>
          <w:sz w:val="24"/>
        </w:rPr>
        <w:t>a feltárt eszközök elkülönítésének, tárolásának és nyilvántartásának rendje,</w:t>
      </w:r>
    </w:p>
    <w:p w:rsidR="00C86AE3" w:rsidRPr="005B2601" w:rsidRDefault="00C86AE3" w:rsidP="005B2601">
      <w:pPr>
        <w:numPr>
          <w:ilvl w:val="0"/>
          <w:numId w:val="57"/>
        </w:numPr>
        <w:spacing w:after="60"/>
        <w:ind w:left="896" w:hanging="357"/>
        <w:jc w:val="both"/>
        <w:rPr>
          <w:bCs/>
          <w:sz w:val="24"/>
        </w:rPr>
      </w:pPr>
      <w:r w:rsidRPr="005B2601">
        <w:rPr>
          <w:bCs/>
          <w:sz w:val="24"/>
        </w:rPr>
        <w:t>az értékesítés lehetséges módjai,</w:t>
      </w:r>
    </w:p>
    <w:p w:rsidR="00C86AE3" w:rsidRPr="005B2601" w:rsidRDefault="00C86AE3" w:rsidP="005B2601">
      <w:pPr>
        <w:numPr>
          <w:ilvl w:val="0"/>
          <w:numId w:val="57"/>
        </w:numPr>
        <w:spacing w:after="60"/>
        <w:ind w:left="896" w:hanging="357"/>
        <w:jc w:val="both"/>
        <w:rPr>
          <w:bCs/>
          <w:sz w:val="24"/>
        </w:rPr>
      </w:pPr>
      <w:r w:rsidRPr="005B2601">
        <w:rPr>
          <w:bCs/>
          <w:sz w:val="24"/>
        </w:rPr>
        <w:t>a hasznosítás és selejtezési eljárás lefolytatásáért és</w:t>
      </w:r>
      <w:r>
        <w:rPr>
          <w:bCs/>
          <w:sz w:val="24"/>
        </w:rPr>
        <w:t xml:space="preserve"> </w:t>
      </w:r>
      <w:r w:rsidRPr="005B2601">
        <w:rPr>
          <w:bCs/>
          <w:sz w:val="24"/>
        </w:rPr>
        <w:t>ellenőrzéséért felelős személyek jogai és feladatai,</w:t>
      </w:r>
    </w:p>
    <w:p w:rsidR="00C86AE3" w:rsidRPr="005B2601" w:rsidRDefault="00C86AE3" w:rsidP="005B2601">
      <w:pPr>
        <w:numPr>
          <w:ilvl w:val="0"/>
          <w:numId w:val="57"/>
        </w:numPr>
        <w:spacing w:after="60"/>
        <w:ind w:left="896" w:hanging="357"/>
        <w:jc w:val="both"/>
        <w:rPr>
          <w:bCs/>
          <w:sz w:val="24"/>
        </w:rPr>
      </w:pPr>
      <w:r>
        <w:rPr>
          <w:bCs/>
          <w:sz w:val="24"/>
        </w:rPr>
        <w:tab/>
      </w:r>
      <w:r w:rsidRPr="005B2601">
        <w:rPr>
          <w:bCs/>
          <w:sz w:val="24"/>
        </w:rPr>
        <w:t>a hasznosítási és selejtezési eljárás lefolytatásának és</w:t>
      </w:r>
      <w:r>
        <w:rPr>
          <w:bCs/>
          <w:sz w:val="24"/>
        </w:rPr>
        <w:t xml:space="preserve"> </w:t>
      </w:r>
      <w:r w:rsidRPr="005B2601">
        <w:rPr>
          <w:bCs/>
          <w:sz w:val="24"/>
        </w:rPr>
        <w:t>nyilvántartásának módja,</w:t>
      </w:r>
    </w:p>
    <w:p w:rsidR="00C86AE3" w:rsidRPr="005B2601" w:rsidRDefault="00C86AE3" w:rsidP="005B2601">
      <w:pPr>
        <w:numPr>
          <w:ilvl w:val="0"/>
          <w:numId w:val="57"/>
        </w:numPr>
        <w:spacing w:after="60"/>
        <w:ind w:left="896" w:hanging="357"/>
        <w:jc w:val="both"/>
        <w:rPr>
          <w:bCs/>
          <w:sz w:val="24"/>
        </w:rPr>
      </w:pPr>
      <w:r w:rsidRPr="005B2601">
        <w:rPr>
          <w:bCs/>
          <w:sz w:val="24"/>
        </w:rPr>
        <w:t>a hasznosítással összefüggő értékelés, valamint</w:t>
      </w:r>
    </w:p>
    <w:p w:rsidR="00C86AE3" w:rsidRPr="005B2601" w:rsidRDefault="00C86AE3" w:rsidP="005B2601">
      <w:pPr>
        <w:numPr>
          <w:ilvl w:val="0"/>
          <w:numId w:val="57"/>
        </w:numPr>
        <w:spacing w:after="60"/>
        <w:ind w:left="896" w:hanging="357"/>
        <w:jc w:val="both"/>
        <w:rPr>
          <w:bCs/>
          <w:sz w:val="24"/>
        </w:rPr>
      </w:pPr>
      <w:r w:rsidRPr="005B2601">
        <w:rPr>
          <w:bCs/>
          <w:sz w:val="24"/>
        </w:rPr>
        <w:t>a hasznosítás és selejtezés eredményeként keletkező értékesítés pénzügyi elszámolása.</w:t>
      </w:r>
    </w:p>
    <w:p w:rsidR="00C86AE3" w:rsidRPr="007E2DD7" w:rsidRDefault="00C86AE3" w:rsidP="007E2DD7">
      <w:pPr>
        <w:rPr>
          <w:sz w:val="24"/>
        </w:rPr>
      </w:pPr>
    </w:p>
    <w:p w:rsidR="00C86AE3" w:rsidRPr="005B2601" w:rsidRDefault="00C86AE3" w:rsidP="005B2601">
      <w:pPr>
        <w:pStyle w:val="Cmsor1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II. </w:t>
      </w:r>
      <w:proofErr w:type="gramStart"/>
      <w:r w:rsidRPr="005B2601">
        <w:rPr>
          <w:smallCaps/>
          <w:sz w:val="26"/>
          <w:szCs w:val="26"/>
        </w:rPr>
        <w:t>A</w:t>
      </w:r>
      <w:proofErr w:type="gramEnd"/>
      <w:r w:rsidRPr="005B2601">
        <w:rPr>
          <w:smallCaps/>
          <w:sz w:val="26"/>
          <w:szCs w:val="26"/>
        </w:rPr>
        <w:t xml:space="preserve"> szabályzat célja</w:t>
      </w:r>
    </w:p>
    <w:p w:rsidR="00C86AE3" w:rsidRPr="00C553BD" w:rsidRDefault="00C86AE3" w:rsidP="005B2601">
      <w:pPr>
        <w:pStyle w:val="paragrafuscm"/>
        <w:tabs>
          <w:tab w:val="left" w:pos="8100"/>
        </w:tabs>
        <w:ind w:left="0"/>
        <w:rPr>
          <w:szCs w:val="24"/>
        </w:rPr>
      </w:pPr>
      <w:r w:rsidRPr="00C553BD">
        <w:rPr>
          <w:szCs w:val="24"/>
        </w:rPr>
        <w:t>1. §</w:t>
      </w:r>
    </w:p>
    <w:p w:rsidR="00C86AE3" w:rsidRPr="009B555D" w:rsidRDefault="00C86AE3" w:rsidP="009B555D">
      <w:pPr>
        <w:spacing w:after="120"/>
        <w:ind w:left="539" w:hanging="539"/>
        <w:jc w:val="both"/>
        <w:rPr>
          <w:sz w:val="24"/>
        </w:rPr>
      </w:pPr>
      <w:r w:rsidRPr="009B555D">
        <w:rPr>
          <w:sz w:val="24"/>
        </w:rPr>
        <w:t>(1)</w:t>
      </w:r>
      <w:r>
        <w:rPr>
          <w:rStyle w:val="Lbjegyzet-hivatkozs"/>
          <w:sz w:val="24"/>
        </w:rPr>
        <w:footnoteReference w:id="2"/>
      </w:r>
      <w:r w:rsidRPr="009B555D">
        <w:rPr>
          <w:sz w:val="24"/>
        </w:rPr>
        <w:tab/>
        <w:t xml:space="preserve">A Miskolci Egyetem (továbbiakban: egyetem) az állami és saját vagyon védelmének érdekében a vonatkozó jogszabályokkal összhangban, a tulajdonában, kezelésében, illetve használatában lévő feleslegesnek bizonyult vagyontárgyak feltárásával, hasznosításával és selejtezésével kapcsolatos feladatokat és hatásköröket az alábbiak szerint szabályozza. </w:t>
      </w:r>
    </w:p>
    <w:p w:rsidR="00C86AE3" w:rsidRDefault="00C86AE3" w:rsidP="009A2DDC">
      <w:pPr>
        <w:spacing w:after="120"/>
        <w:ind w:left="539" w:hanging="539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Pr="009B555D">
        <w:rPr>
          <w:sz w:val="24"/>
        </w:rPr>
        <w:t xml:space="preserve">Jelen szabályzat az egyetemre vonatkozó sajátos előírásokat tartalmazza, ezért azt a kapcsolódó jogszabályokkal együttesen kell használni, illetve alkalmazni. (a kapcsolódó jogszabályok és egyetemi belső szabályzatok jegyzéke külön </w:t>
      </w:r>
      <w:proofErr w:type="spellStart"/>
      <w:r w:rsidR="00C877C9" w:rsidRPr="00CF5040">
        <w:rPr>
          <w:bCs/>
          <w:sz w:val="24"/>
        </w:rPr>
        <w:t>Függelék</w:t>
      </w:r>
      <w:r>
        <w:rPr>
          <w:sz w:val="24"/>
        </w:rPr>
        <w:t>-</w:t>
      </w:r>
      <w:r w:rsidRPr="009B555D">
        <w:rPr>
          <w:sz w:val="24"/>
        </w:rPr>
        <w:t>ben</w:t>
      </w:r>
      <w:proofErr w:type="spellEnd"/>
      <w:r w:rsidRPr="009B555D">
        <w:rPr>
          <w:sz w:val="24"/>
        </w:rPr>
        <w:t xml:space="preserve"> van megadva.)</w:t>
      </w:r>
    </w:p>
    <w:p w:rsidR="00C86AE3" w:rsidRPr="007E2DD7" w:rsidRDefault="00C86AE3" w:rsidP="00C6559F">
      <w:pPr>
        <w:tabs>
          <w:tab w:val="left" w:pos="5910"/>
        </w:tabs>
        <w:jc w:val="both"/>
        <w:rPr>
          <w:sz w:val="24"/>
        </w:rPr>
      </w:pPr>
    </w:p>
    <w:p w:rsidR="00C86AE3" w:rsidRPr="005B2601" w:rsidRDefault="00C86AE3" w:rsidP="005B2601">
      <w:pPr>
        <w:pStyle w:val="Cmsor1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III. </w:t>
      </w:r>
      <w:proofErr w:type="gramStart"/>
      <w:r w:rsidRPr="005B2601">
        <w:rPr>
          <w:smallCaps/>
          <w:sz w:val="26"/>
          <w:szCs w:val="26"/>
        </w:rPr>
        <w:t>A</w:t>
      </w:r>
      <w:proofErr w:type="gramEnd"/>
      <w:r w:rsidRPr="005B2601">
        <w:rPr>
          <w:smallCaps/>
          <w:sz w:val="26"/>
          <w:szCs w:val="26"/>
        </w:rPr>
        <w:t xml:space="preserve"> szabályzat hatálya</w:t>
      </w:r>
    </w:p>
    <w:p w:rsidR="00C86AE3" w:rsidRPr="00C553BD" w:rsidRDefault="00C86AE3" w:rsidP="005B2601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2</w:t>
      </w:r>
      <w:r w:rsidRPr="00C553BD">
        <w:rPr>
          <w:szCs w:val="24"/>
        </w:rPr>
        <w:t>. §</w:t>
      </w:r>
    </w:p>
    <w:p w:rsidR="00C86AE3" w:rsidRPr="009B555D" w:rsidRDefault="00C86AE3" w:rsidP="009B555D">
      <w:pPr>
        <w:spacing w:after="120"/>
        <w:ind w:left="539" w:hanging="539"/>
        <w:jc w:val="both"/>
        <w:rPr>
          <w:sz w:val="24"/>
        </w:rPr>
      </w:pPr>
      <w:r w:rsidRPr="009B555D">
        <w:rPr>
          <w:sz w:val="24"/>
        </w:rPr>
        <w:t>(1)</w:t>
      </w:r>
      <w:r w:rsidRPr="009B555D">
        <w:rPr>
          <w:sz w:val="24"/>
        </w:rPr>
        <w:tab/>
        <w:t xml:space="preserve">A szabályzat hatálya kiterjed az egyetem Szervezeti és Működési Szabályzatában felsorolt valamennyi szervezeti egységére. </w:t>
      </w:r>
    </w:p>
    <w:p w:rsidR="00C86AE3" w:rsidRPr="009B555D" w:rsidRDefault="00C86AE3" w:rsidP="009B555D">
      <w:pPr>
        <w:spacing w:after="120"/>
        <w:ind w:left="539" w:hanging="539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Pr="009B555D">
        <w:rPr>
          <w:sz w:val="24"/>
        </w:rPr>
        <w:t xml:space="preserve">A szabályzat tárgyi hatálya </w:t>
      </w:r>
      <w:r w:rsidR="00C877C9" w:rsidRPr="00CF5040">
        <w:rPr>
          <w:bCs/>
          <w:sz w:val="24"/>
        </w:rPr>
        <w:t>kiterjed</w:t>
      </w:r>
      <w:r>
        <w:rPr>
          <w:sz w:val="24"/>
        </w:rPr>
        <w:t xml:space="preserve"> </w:t>
      </w:r>
      <w:r w:rsidRPr="009B555D">
        <w:rPr>
          <w:sz w:val="24"/>
        </w:rPr>
        <w:t xml:space="preserve">az egyetem vagyonkezelésében lévő: </w:t>
      </w:r>
    </w:p>
    <w:p w:rsidR="00C86AE3" w:rsidRPr="009B555D" w:rsidRDefault="00C86AE3" w:rsidP="009B555D">
      <w:pPr>
        <w:numPr>
          <w:ilvl w:val="0"/>
          <w:numId w:val="58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immateriális javakra,</w:t>
      </w:r>
    </w:p>
    <w:p w:rsidR="00C86AE3" w:rsidRPr="009B555D" w:rsidRDefault="00C86AE3" w:rsidP="009B555D">
      <w:pPr>
        <w:numPr>
          <w:ilvl w:val="0"/>
          <w:numId w:val="58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tárgyi eszközökre,</w:t>
      </w:r>
    </w:p>
    <w:p w:rsidR="00C86AE3" w:rsidRPr="009B555D" w:rsidRDefault="00C86AE3" w:rsidP="009B555D">
      <w:pPr>
        <w:numPr>
          <w:ilvl w:val="0"/>
          <w:numId w:val="58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lastRenderedPageBreak/>
        <w:t>készletekre, valamint</w:t>
      </w:r>
    </w:p>
    <w:p w:rsidR="00C86AE3" w:rsidRPr="009B555D" w:rsidRDefault="00C86AE3" w:rsidP="009B555D">
      <w:pPr>
        <w:numPr>
          <w:ilvl w:val="0"/>
          <w:numId w:val="58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a bontási munkákból visszanyerhető anyagokra és épület tartozékokra</w:t>
      </w:r>
    </w:p>
    <w:p w:rsidR="00C86AE3" w:rsidRPr="009B555D" w:rsidRDefault="00C86AE3" w:rsidP="009B555D">
      <w:pPr>
        <w:numPr>
          <w:ilvl w:val="0"/>
          <w:numId w:val="58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(továbbiakban: vagyontárgyakra.)</w:t>
      </w:r>
    </w:p>
    <w:p w:rsidR="00C86AE3" w:rsidRPr="00CF5040" w:rsidRDefault="00C86AE3" w:rsidP="009B555D">
      <w:pPr>
        <w:spacing w:after="120"/>
        <w:ind w:left="1078" w:hanging="539"/>
        <w:jc w:val="both"/>
        <w:rPr>
          <w:bCs/>
          <w:sz w:val="24"/>
        </w:rPr>
      </w:pPr>
      <w:r w:rsidRPr="009B555D">
        <w:rPr>
          <w:sz w:val="24"/>
        </w:rPr>
        <w:t xml:space="preserve">A szabályzat tárgyi hatálya </w:t>
      </w:r>
      <w:r w:rsidR="00C877C9" w:rsidRPr="00CF5040">
        <w:rPr>
          <w:bCs/>
          <w:sz w:val="24"/>
        </w:rPr>
        <w:t>nem terjed ki:</w:t>
      </w:r>
    </w:p>
    <w:p w:rsidR="00C86AE3" w:rsidRPr="009B555D" w:rsidRDefault="00C86AE3" w:rsidP="009B555D">
      <w:pPr>
        <w:numPr>
          <w:ilvl w:val="0"/>
          <w:numId w:val="60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az ingatlanok hasznosítására,</w:t>
      </w:r>
    </w:p>
    <w:p w:rsidR="00C86AE3" w:rsidRPr="009B555D" w:rsidRDefault="00C86AE3" w:rsidP="009B555D">
      <w:pPr>
        <w:numPr>
          <w:ilvl w:val="0"/>
          <w:numId w:val="60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az ideiglenesen átvett vagyontárgyakra,</w:t>
      </w:r>
    </w:p>
    <w:p w:rsidR="00C86AE3" w:rsidRPr="009B555D" w:rsidRDefault="00C86AE3" w:rsidP="009B555D">
      <w:pPr>
        <w:numPr>
          <w:ilvl w:val="0"/>
          <w:numId w:val="60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az iratok selejtezésére,</w:t>
      </w:r>
    </w:p>
    <w:p w:rsidR="00C86AE3" w:rsidRPr="009B555D" w:rsidRDefault="00C86AE3" w:rsidP="009B555D">
      <w:pPr>
        <w:numPr>
          <w:ilvl w:val="0"/>
          <w:numId w:val="60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a könyvtári állományba tartozó könyvekre, folyóiratokra és egyéb információhordozó anyagokra,</w:t>
      </w:r>
    </w:p>
    <w:p w:rsidR="00C86AE3" w:rsidRPr="009B555D" w:rsidRDefault="00C86AE3" w:rsidP="009B555D">
      <w:pPr>
        <w:numPr>
          <w:ilvl w:val="0"/>
          <w:numId w:val="60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muzeális és levéltári gyűjteményekre, műszaki emlékekre, védett tárgyra, képző- és iparművészeti alkotásokra,</w:t>
      </w:r>
    </w:p>
    <w:p w:rsidR="00C86AE3" w:rsidRPr="009B555D" w:rsidRDefault="00C86AE3" w:rsidP="009B555D">
      <w:pPr>
        <w:numPr>
          <w:ilvl w:val="0"/>
          <w:numId w:val="60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polgári védelmi rendeltetésű vagyontárgyakra,</w:t>
      </w:r>
    </w:p>
    <w:p w:rsidR="00C86AE3" w:rsidRPr="009B555D" w:rsidRDefault="00C86AE3" w:rsidP="009B555D">
      <w:pPr>
        <w:numPr>
          <w:ilvl w:val="0"/>
          <w:numId w:val="60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veszélyes hulladékokra, valamint</w:t>
      </w:r>
    </w:p>
    <w:p w:rsidR="00C86AE3" w:rsidRPr="009B555D" w:rsidRDefault="00C86AE3" w:rsidP="009B555D">
      <w:pPr>
        <w:numPr>
          <w:ilvl w:val="0"/>
          <w:numId w:val="60"/>
        </w:numPr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hatósági engedély, vagy kötelezvény alapján üzemben, ill. készenlétben tartott (pld: tűzoltó) berendezésre.</w:t>
      </w:r>
    </w:p>
    <w:p w:rsidR="00C86AE3" w:rsidRPr="009B555D" w:rsidRDefault="00C86AE3" w:rsidP="009B555D">
      <w:pPr>
        <w:spacing w:after="120"/>
        <w:ind w:left="539"/>
        <w:jc w:val="both"/>
        <w:rPr>
          <w:sz w:val="24"/>
        </w:rPr>
      </w:pPr>
      <w:r w:rsidRPr="009B555D">
        <w:rPr>
          <w:sz w:val="24"/>
        </w:rPr>
        <w:t>(A kivételekre vonatkozóan külön jogszabályok, illetve belső szabályzatok rendelkeznek.)</w:t>
      </w:r>
    </w:p>
    <w:p w:rsidR="00C86AE3" w:rsidRPr="007E2DD7" w:rsidRDefault="00C86AE3" w:rsidP="009A2DDC">
      <w:pPr>
        <w:jc w:val="both"/>
        <w:rPr>
          <w:sz w:val="24"/>
        </w:rPr>
      </w:pPr>
    </w:p>
    <w:p w:rsidR="00C86AE3" w:rsidRPr="005B2601" w:rsidRDefault="00C86AE3" w:rsidP="005B2601">
      <w:pPr>
        <w:pStyle w:val="Cmsor1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IV. </w:t>
      </w:r>
      <w:r w:rsidRPr="005B2601">
        <w:rPr>
          <w:smallCaps/>
          <w:sz w:val="26"/>
          <w:szCs w:val="26"/>
        </w:rPr>
        <w:t>Fogalmak meghatározása</w:t>
      </w:r>
    </w:p>
    <w:p w:rsidR="00C86AE3" w:rsidRPr="007E2DD7" w:rsidRDefault="00C86AE3">
      <w:pPr>
        <w:jc w:val="both"/>
        <w:rPr>
          <w:b/>
          <w:sz w:val="24"/>
          <w:u w:val="single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Vagyontárgyak</w:t>
      </w:r>
    </w:p>
    <w:p w:rsidR="00C86AE3" w:rsidRPr="00C553BD" w:rsidRDefault="00C86AE3" w:rsidP="005B2601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3</w:t>
      </w:r>
      <w:r w:rsidRPr="00C553BD">
        <w:rPr>
          <w:szCs w:val="24"/>
        </w:rPr>
        <w:t>. §</w:t>
      </w:r>
    </w:p>
    <w:p w:rsidR="00C86AE3" w:rsidRPr="009B555D" w:rsidRDefault="00C86AE3" w:rsidP="009B555D">
      <w:pPr>
        <w:spacing w:after="120"/>
        <w:ind w:left="539" w:hanging="539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Pr="009B555D">
        <w:rPr>
          <w:sz w:val="24"/>
        </w:rPr>
        <w:t>A szabályzat szempontjából vagyontárgynak minősül minden olyan vagyon értékű jog, szoftver, tárgyi eszköz, készlet és áru, melynek nyilvántartásáról az egyetem a számlarendben (számviteli politikában) foglaltak szerint gondoskodik.</w:t>
      </w:r>
    </w:p>
    <w:p w:rsidR="00C86AE3" w:rsidRDefault="00C86AE3">
      <w:pPr>
        <w:ind w:left="705"/>
        <w:jc w:val="both"/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Immateriális javak</w:t>
      </w:r>
    </w:p>
    <w:p w:rsidR="00C86AE3" w:rsidRPr="00C553BD" w:rsidRDefault="00C86AE3" w:rsidP="005B2601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4</w:t>
      </w:r>
      <w:r w:rsidRPr="00C553BD">
        <w:rPr>
          <w:szCs w:val="24"/>
        </w:rPr>
        <w:t>. §</w:t>
      </w:r>
    </w:p>
    <w:p w:rsidR="00C86AE3" w:rsidRPr="009B555D" w:rsidRDefault="00C86AE3" w:rsidP="009B555D">
      <w:pPr>
        <w:spacing w:after="120"/>
        <w:ind w:left="539" w:hanging="539"/>
        <w:jc w:val="both"/>
        <w:rPr>
          <w:sz w:val="24"/>
        </w:rPr>
      </w:pPr>
      <w:r w:rsidRPr="009B555D">
        <w:rPr>
          <w:bCs/>
          <w:sz w:val="24"/>
        </w:rPr>
        <w:t>(1)</w:t>
      </w:r>
      <w:r w:rsidRPr="009B555D">
        <w:rPr>
          <w:sz w:val="24"/>
        </w:rPr>
        <w:tab/>
        <w:t>Ide sorolandó a nem anyagi eszközök csoportja.</w:t>
      </w:r>
    </w:p>
    <w:p w:rsidR="00C86AE3" w:rsidRPr="009B555D" w:rsidRDefault="00C86AE3" w:rsidP="009B555D">
      <w:pPr>
        <w:spacing w:after="120"/>
        <w:ind w:left="539" w:hanging="539"/>
        <w:jc w:val="both"/>
        <w:rPr>
          <w:sz w:val="24"/>
        </w:rPr>
      </w:pPr>
      <w:r w:rsidRPr="009B555D">
        <w:rPr>
          <w:sz w:val="24"/>
        </w:rPr>
        <w:tab/>
        <w:t>(vagyon</w:t>
      </w:r>
      <w:r>
        <w:rPr>
          <w:sz w:val="24"/>
        </w:rPr>
        <w:t>i</w:t>
      </w:r>
      <w:r w:rsidRPr="009B555D">
        <w:rPr>
          <w:sz w:val="24"/>
        </w:rPr>
        <w:t xml:space="preserve"> értékű jogok, - az ingatlanhoz kapcsolódó vagyon értékű jogok kivételével - szoftverek.)</w:t>
      </w:r>
    </w:p>
    <w:p w:rsidR="00C86AE3" w:rsidRDefault="00C86AE3">
      <w:pPr>
        <w:jc w:val="both"/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Tárgyi eszközök</w:t>
      </w:r>
    </w:p>
    <w:p w:rsidR="00C86AE3" w:rsidRPr="00C553BD" w:rsidRDefault="00C86AE3" w:rsidP="005B2601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5</w:t>
      </w:r>
      <w:r w:rsidRPr="00C553BD">
        <w:rPr>
          <w:szCs w:val="24"/>
        </w:rPr>
        <w:t>. §</w:t>
      </w:r>
    </w:p>
    <w:p w:rsidR="00C86AE3" w:rsidRPr="009B555D" w:rsidRDefault="00C86AE3" w:rsidP="009B555D">
      <w:pPr>
        <w:spacing w:after="120"/>
        <w:ind w:left="539" w:hanging="539"/>
        <w:jc w:val="both"/>
        <w:rPr>
          <w:b/>
          <w:bCs/>
          <w:sz w:val="24"/>
        </w:rPr>
      </w:pPr>
      <w:r>
        <w:rPr>
          <w:sz w:val="24"/>
        </w:rPr>
        <w:t>(1)</w:t>
      </w:r>
      <w:r>
        <w:rPr>
          <w:rStyle w:val="Lbjegyzet-hivatkozs"/>
          <w:sz w:val="24"/>
        </w:rPr>
        <w:footnoteReference w:id="3"/>
      </w:r>
      <w:r>
        <w:rPr>
          <w:sz w:val="24"/>
        </w:rPr>
        <w:tab/>
      </w:r>
      <w:r w:rsidRPr="009B555D">
        <w:rPr>
          <w:sz w:val="24"/>
        </w:rPr>
        <w:t>Azok a használatba vett tárgyiasult (dologi) eszközök, amelyek az egyetem tevékenységét rendszeres használat mellett:</w:t>
      </w:r>
    </w:p>
    <w:p w:rsidR="00C86AE3" w:rsidRPr="009B555D" w:rsidRDefault="00C86AE3" w:rsidP="009B555D">
      <w:pPr>
        <w:numPr>
          <w:ilvl w:val="0"/>
          <w:numId w:val="62"/>
        </w:numPr>
        <w:tabs>
          <w:tab w:val="clear" w:pos="2128"/>
        </w:tabs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tartósan, (legalább egy éven túl)</w:t>
      </w:r>
    </w:p>
    <w:p w:rsidR="00C86AE3" w:rsidRPr="009B555D" w:rsidRDefault="00C86AE3" w:rsidP="009B555D">
      <w:pPr>
        <w:numPr>
          <w:ilvl w:val="0"/>
          <w:numId w:val="62"/>
        </w:numPr>
        <w:tabs>
          <w:tab w:val="clear" w:pos="2128"/>
        </w:tabs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közvetlenül vagy közvetetten szolgálják.</w:t>
      </w:r>
    </w:p>
    <w:p w:rsidR="00C86AE3" w:rsidRPr="009B555D" w:rsidRDefault="00C86AE3" w:rsidP="009B555D">
      <w:pPr>
        <w:spacing w:after="120"/>
        <w:ind w:left="539" w:hanging="539"/>
        <w:jc w:val="both"/>
        <w:rPr>
          <w:sz w:val="24"/>
        </w:rPr>
      </w:pPr>
      <w:r>
        <w:rPr>
          <w:sz w:val="24"/>
        </w:rPr>
        <w:t>(2)</w:t>
      </w:r>
      <w:r>
        <w:rPr>
          <w:rStyle w:val="Lbjegyzet-hivatkozs"/>
          <w:sz w:val="24"/>
        </w:rPr>
        <w:footnoteReference w:id="4"/>
      </w:r>
      <w:r>
        <w:rPr>
          <w:sz w:val="24"/>
        </w:rPr>
        <w:t xml:space="preserve"> </w:t>
      </w:r>
      <w:r>
        <w:rPr>
          <w:rStyle w:val="Lbjegyzet-hivatkozs"/>
          <w:sz w:val="24"/>
        </w:rPr>
        <w:footnoteReference w:id="5"/>
      </w:r>
      <w:r w:rsidRPr="009B555D">
        <w:rPr>
          <w:sz w:val="24"/>
        </w:rPr>
        <w:t xml:space="preserve">E körbe tartoznak a gépek, berendezések, felszerelések és járművek. Ide értendő a </w:t>
      </w:r>
      <w:proofErr w:type="spellStart"/>
      <w:r w:rsidRPr="009B555D">
        <w:rPr>
          <w:sz w:val="24"/>
        </w:rPr>
        <w:t>kisértékű</w:t>
      </w:r>
      <w:proofErr w:type="spellEnd"/>
      <w:r w:rsidRPr="009B555D">
        <w:rPr>
          <w:sz w:val="24"/>
        </w:rPr>
        <w:t xml:space="preserve"> (</w:t>
      </w:r>
      <w:r>
        <w:rPr>
          <w:sz w:val="24"/>
        </w:rPr>
        <w:t>200</w:t>
      </w:r>
      <w:r w:rsidRPr="009B555D">
        <w:rPr>
          <w:sz w:val="24"/>
        </w:rPr>
        <w:t xml:space="preserve"> </w:t>
      </w:r>
      <w:proofErr w:type="spellStart"/>
      <w:r w:rsidRPr="009B555D">
        <w:rPr>
          <w:sz w:val="24"/>
        </w:rPr>
        <w:t>eFt</w:t>
      </w:r>
      <w:proofErr w:type="spellEnd"/>
      <w:r w:rsidRPr="009B555D">
        <w:rPr>
          <w:sz w:val="24"/>
        </w:rPr>
        <w:t xml:space="preserve"> egyedi beszerzési érték alatti) tárgyi eszközök köre is. </w:t>
      </w: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lastRenderedPageBreak/>
        <w:t>Készletek</w:t>
      </w:r>
    </w:p>
    <w:p w:rsidR="00C86AE3" w:rsidRPr="00C553BD" w:rsidRDefault="00C86AE3" w:rsidP="005B2601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6</w:t>
      </w:r>
      <w:r w:rsidRPr="00C553BD">
        <w:rPr>
          <w:szCs w:val="24"/>
        </w:rPr>
        <w:t>. §</w:t>
      </w:r>
    </w:p>
    <w:p w:rsidR="00C86AE3" w:rsidRPr="009B555D" w:rsidRDefault="00C86AE3" w:rsidP="009B555D">
      <w:pPr>
        <w:spacing w:after="120"/>
        <w:ind w:left="539" w:hanging="539"/>
        <w:jc w:val="both"/>
        <w:rPr>
          <w:sz w:val="24"/>
        </w:rPr>
      </w:pPr>
      <w:r w:rsidRPr="005A1512">
        <w:rPr>
          <w:bCs/>
          <w:sz w:val="24"/>
        </w:rPr>
        <w:t>(1)</w:t>
      </w:r>
      <w:r w:rsidRPr="005A1512">
        <w:rPr>
          <w:bCs/>
          <w:sz w:val="24"/>
        </w:rPr>
        <w:tab/>
      </w:r>
      <w:r w:rsidRPr="009B555D">
        <w:rPr>
          <w:sz w:val="24"/>
        </w:rPr>
        <w:t>A készletek a gazdasági tevékenységeket közvetlenül, vagy közvetve szolgáló olyan eszközök:</w:t>
      </w:r>
    </w:p>
    <w:p w:rsidR="00C86AE3" w:rsidRPr="009B555D" w:rsidRDefault="00C86AE3" w:rsidP="009B555D">
      <w:pPr>
        <w:numPr>
          <w:ilvl w:val="0"/>
          <w:numId w:val="63"/>
        </w:numPr>
        <w:tabs>
          <w:tab w:val="clear" w:pos="1425"/>
        </w:tabs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amelyek egyetlen gazdasági folyamatban vesznek részt, értékük átmegy az új termék, vagy szolgáltatás értékébe, (anyagok)</w:t>
      </w:r>
    </w:p>
    <w:p w:rsidR="00C86AE3" w:rsidRPr="009B555D" w:rsidRDefault="00C86AE3" w:rsidP="009B555D">
      <w:pPr>
        <w:numPr>
          <w:ilvl w:val="0"/>
          <w:numId w:val="63"/>
        </w:numPr>
        <w:tabs>
          <w:tab w:val="clear" w:pos="1425"/>
        </w:tabs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amelyeket a rendszeres (szokásos) gazdasági tevékenység keretében értékesítési céllal szereztek be, s azok változatlan formában továbbértékesítésre kerülnek, (áruk)</w:t>
      </w:r>
    </w:p>
    <w:p w:rsidR="00C86AE3" w:rsidRPr="009B555D" w:rsidRDefault="00C86AE3" w:rsidP="009B555D">
      <w:pPr>
        <w:spacing w:after="120"/>
        <w:ind w:left="539" w:hanging="539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Pr="009B555D">
        <w:rPr>
          <w:sz w:val="24"/>
        </w:rPr>
        <w:t>A készletek között kell kimutatni továbbá:</w:t>
      </w:r>
    </w:p>
    <w:p w:rsidR="00C86AE3" w:rsidRPr="009B555D" w:rsidRDefault="00C86AE3" w:rsidP="009B555D">
      <w:pPr>
        <w:numPr>
          <w:ilvl w:val="0"/>
          <w:numId w:val="65"/>
        </w:numPr>
        <w:tabs>
          <w:tab w:val="clear" w:pos="720"/>
        </w:tabs>
        <w:spacing w:after="60"/>
        <w:ind w:left="896" w:hanging="357"/>
        <w:jc w:val="both"/>
        <w:rPr>
          <w:sz w:val="24"/>
        </w:rPr>
      </w:pPr>
      <w:r w:rsidRPr="009B555D">
        <w:rPr>
          <w:sz w:val="24"/>
        </w:rPr>
        <w:t>használatba vételükig azokat az anyagi eszközöket, amelyek nem csak egyetlen gazdasági folyamatban vesznek részt, ugyanakkor a gazdasági tevékenységet legfeljebb egy évig szolgálják, (szerszám, műszer, berendezés, felszerelés, munkaruha, védőruha)</w:t>
      </w:r>
    </w:p>
    <w:p w:rsidR="00C86AE3" w:rsidRPr="009B555D" w:rsidRDefault="00C86AE3" w:rsidP="001E354B">
      <w:pPr>
        <w:spacing w:after="60"/>
        <w:ind w:left="539"/>
        <w:jc w:val="both"/>
        <w:rPr>
          <w:sz w:val="24"/>
        </w:rPr>
      </w:pPr>
      <w:r>
        <w:rPr>
          <w:sz w:val="24"/>
        </w:rPr>
        <w:t xml:space="preserve">b) </w:t>
      </w:r>
      <w:r>
        <w:rPr>
          <w:rStyle w:val="Lbjegyzet-hivatkozs"/>
          <w:sz w:val="24"/>
        </w:rPr>
        <w:footnoteReference w:id="6"/>
      </w:r>
      <w:r w:rsidRPr="009B555D">
        <w:rPr>
          <w:sz w:val="24"/>
        </w:rPr>
        <w:t>azokat az eszközöket, amelyeket a befektetett eszközök közül - a Számviteli Törvény szerint - a készletek közé átsoroltak.</w:t>
      </w:r>
    </w:p>
    <w:p w:rsidR="00C86AE3" w:rsidRDefault="00C86AE3">
      <w:pPr>
        <w:ind w:left="360"/>
        <w:jc w:val="both"/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Felesleges vagyontárgyak</w:t>
      </w:r>
    </w:p>
    <w:p w:rsidR="00C86AE3" w:rsidRPr="00C553BD" w:rsidRDefault="00C86AE3" w:rsidP="005B2601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7</w:t>
      </w:r>
      <w:r w:rsidRPr="00C553BD">
        <w:rPr>
          <w:szCs w:val="24"/>
        </w:rPr>
        <w:t>. §</w:t>
      </w:r>
    </w:p>
    <w:p w:rsidR="00C86AE3" w:rsidRPr="009B555D" w:rsidRDefault="00C86AE3" w:rsidP="009B555D">
      <w:pPr>
        <w:spacing w:after="120"/>
        <w:ind w:left="539" w:hanging="539"/>
        <w:jc w:val="both"/>
        <w:rPr>
          <w:bCs/>
          <w:iCs/>
          <w:sz w:val="24"/>
        </w:rPr>
      </w:pPr>
      <w:r w:rsidRPr="009B555D">
        <w:rPr>
          <w:sz w:val="24"/>
        </w:rPr>
        <w:t>(1)</w:t>
      </w:r>
      <w:r w:rsidRPr="009B555D">
        <w:rPr>
          <w:bCs/>
          <w:iCs/>
          <w:sz w:val="24"/>
        </w:rPr>
        <w:tab/>
        <w:t>E szabályzat alkalmazása szempontjából feleslegesnek tekintendő mindazon vagyontárgy, amely:</w:t>
      </w:r>
    </w:p>
    <w:p w:rsidR="00C86AE3" w:rsidRPr="009B555D" w:rsidRDefault="00C86AE3" w:rsidP="009B555D">
      <w:pPr>
        <w:numPr>
          <w:ilvl w:val="0"/>
          <w:numId w:val="66"/>
        </w:numPr>
        <w:spacing w:after="60"/>
        <w:ind w:left="896" w:hanging="357"/>
        <w:jc w:val="both"/>
        <w:rPr>
          <w:bCs/>
          <w:iCs/>
          <w:sz w:val="24"/>
        </w:rPr>
      </w:pPr>
      <w:r w:rsidRPr="009B555D">
        <w:rPr>
          <w:bCs/>
          <w:iCs/>
          <w:sz w:val="24"/>
        </w:rPr>
        <w:t xml:space="preserve">az egyetem feladatainak ellátásához szükségtelenné, ill. feleslegessé vált, (feladatcsökkenés, átszervezés, megszűnés, vagy egyéb más ok miatt) </w:t>
      </w:r>
    </w:p>
    <w:p w:rsidR="00C86AE3" w:rsidRDefault="00C86AE3">
      <w:pPr>
        <w:numPr>
          <w:ilvl w:val="0"/>
          <w:numId w:val="66"/>
        </w:numPr>
        <w:spacing w:after="60"/>
        <w:ind w:left="896" w:hanging="357"/>
        <w:jc w:val="both"/>
        <w:rPr>
          <w:bCs/>
          <w:iCs/>
          <w:sz w:val="24"/>
        </w:rPr>
      </w:pPr>
      <w:proofErr w:type="gramStart"/>
      <w:r w:rsidRPr="009B555D">
        <w:rPr>
          <w:bCs/>
          <w:iCs/>
          <w:sz w:val="24"/>
        </w:rPr>
        <w:t>helyett</w:t>
      </w:r>
      <w:proofErr w:type="gramEnd"/>
      <w:r w:rsidRPr="009B555D">
        <w:rPr>
          <w:bCs/>
          <w:iCs/>
          <w:sz w:val="24"/>
        </w:rPr>
        <w:t xml:space="preserve"> a feladat ellátásához korszerűbb - célszerűbb és gazdaságosabb új vagyontárgy beszerzésére került sor, </w:t>
      </w:r>
    </w:p>
    <w:p w:rsidR="00C86AE3" w:rsidRDefault="00C86AE3">
      <w:pPr>
        <w:numPr>
          <w:ilvl w:val="0"/>
          <w:numId w:val="66"/>
        </w:numPr>
        <w:spacing w:after="60"/>
        <w:ind w:left="896" w:hanging="357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megrongálódás, természetes elhasználódás, vagy erkölcsi elavultság miatt az eredeti rendeltetésének már nem felel meg. </w:t>
      </w:r>
    </w:p>
    <w:p w:rsidR="00C86AE3" w:rsidRPr="009B555D" w:rsidRDefault="00C86AE3" w:rsidP="009B555D">
      <w:pPr>
        <w:numPr>
          <w:ilvl w:val="0"/>
          <w:numId w:val="66"/>
        </w:numPr>
        <w:spacing w:after="60"/>
        <w:ind w:left="896" w:hanging="357"/>
        <w:jc w:val="both"/>
        <w:rPr>
          <w:bCs/>
          <w:iCs/>
          <w:sz w:val="24"/>
        </w:rPr>
      </w:pPr>
      <w:r>
        <w:rPr>
          <w:bCs/>
          <w:iCs/>
          <w:sz w:val="24"/>
        </w:rPr>
        <w:t>a beszerzés időpontjától számított két éven belül nem került felhasználásra, vagy a beszerzett mennyiségből csa</w:t>
      </w:r>
      <w:r w:rsidRPr="009B555D">
        <w:rPr>
          <w:bCs/>
          <w:iCs/>
          <w:sz w:val="24"/>
        </w:rPr>
        <w:t>k jelentéktelen felhasználás történt és felhasználásuk az elkövetkezendő időszakban sem látszik biztosítottnak,(immobil készletek.)</w:t>
      </w:r>
    </w:p>
    <w:p w:rsidR="00C86AE3" w:rsidRPr="009B555D" w:rsidRDefault="00C86AE3" w:rsidP="009B555D">
      <w:pPr>
        <w:numPr>
          <w:ilvl w:val="0"/>
          <w:numId w:val="66"/>
        </w:numPr>
        <w:spacing w:after="60"/>
        <w:ind w:left="896" w:hanging="357"/>
        <w:jc w:val="both"/>
        <w:rPr>
          <w:bCs/>
          <w:iCs/>
          <w:sz w:val="24"/>
        </w:rPr>
      </w:pPr>
      <w:r w:rsidRPr="009B555D">
        <w:rPr>
          <w:bCs/>
          <w:iCs/>
          <w:sz w:val="24"/>
        </w:rPr>
        <w:t>szavatossági ideje lejárt.</w:t>
      </w:r>
    </w:p>
    <w:p w:rsidR="00C86AE3" w:rsidRPr="009B555D" w:rsidRDefault="00C86AE3" w:rsidP="009B555D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>
        <w:rPr>
          <w:bCs/>
          <w:iCs/>
          <w:sz w:val="24"/>
        </w:rPr>
        <w:tab/>
      </w:r>
      <w:r w:rsidRPr="009B555D">
        <w:rPr>
          <w:bCs/>
          <w:iCs/>
          <w:sz w:val="24"/>
        </w:rPr>
        <w:t xml:space="preserve">Az előzőek szerint feleslegesnek minősülő vagyontárgyak közül </w:t>
      </w:r>
      <w:r w:rsidRPr="009B555D">
        <w:rPr>
          <w:b/>
          <w:iCs/>
          <w:sz w:val="24"/>
        </w:rPr>
        <w:t>kivételt képeznek:</w:t>
      </w:r>
      <w:r w:rsidRPr="009B555D">
        <w:rPr>
          <w:bCs/>
          <w:iCs/>
          <w:sz w:val="24"/>
        </w:rPr>
        <w:t xml:space="preserve"> a tartalék alkatrésznek minősített eszközök, továbbá mindazon műszerek, szerszámok és egyéb eszközök, amelyek az oktatáshoz - tudományos munkákhoz csak időnként szükségesek.</w:t>
      </w:r>
    </w:p>
    <w:p w:rsidR="00C86AE3" w:rsidRDefault="00C86AE3">
      <w:pPr>
        <w:jc w:val="both"/>
        <w:rPr>
          <w:bCs/>
          <w:iCs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Használhatatlan vagyontárgyak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8</w:t>
      </w:r>
      <w:r w:rsidRPr="00C553BD">
        <w:rPr>
          <w:szCs w:val="24"/>
        </w:rPr>
        <w:t>. §</w:t>
      </w:r>
    </w:p>
    <w:p w:rsidR="00C86AE3" w:rsidRPr="009B555D" w:rsidRDefault="00C86AE3" w:rsidP="009B555D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>
        <w:rPr>
          <w:bCs/>
          <w:iCs/>
          <w:sz w:val="24"/>
        </w:rPr>
        <w:tab/>
      </w:r>
      <w:r w:rsidRPr="009B555D">
        <w:rPr>
          <w:bCs/>
          <w:iCs/>
          <w:sz w:val="24"/>
        </w:rPr>
        <w:t>Használhatatlannak minősül:</w:t>
      </w:r>
    </w:p>
    <w:p w:rsidR="00C86AE3" w:rsidRPr="009B555D" w:rsidRDefault="00C86AE3" w:rsidP="009B555D">
      <w:pPr>
        <w:numPr>
          <w:ilvl w:val="0"/>
          <w:numId w:val="67"/>
        </w:numPr>
        <w:tabs>
          <w:tab w:val="clear" w:pos="1432"/>
        </w:tabs>
        <w:spacing w:after="60"/>
        <w:ind w:left="896" w:hanging="357"/>
        <w:jc w:val="both"/>
        <w:rPr>
          <w:bCs/>
          <w:iCs/>
          <w:sz w:val="24"/>
        </w:rPr>
      </w:pPr>
      <w:r w:rsidRPr="009B555D">
        <w:rPr>
          <w:bCs/>
          <w:iCs/>
          <w:sz w:val="24"/>
        </w:rPr>
        <w:t xml:space="preserve">mindazon tárgyi eszköz, (ideértve a </w:t>
      </w:r>
      <w:proofErr w:type="spellStart"/>
      <w:r w:rsidRPr="009B555D">
        <w:rPr>
          <w:bCs/>
          <w:iCs/>
          <w:sz w:val="24"/>
        </w:rPr>
        <w:t>kisértékű</w:t>
      </w:r>
      <w:proofErr w:type="spellEnd"/>
      <w:r w:rsidRPr="009B555D">
        <w:rPr>
          <w:bCs/>
          <w:iCs/>
          <w:sz w:val="24"/>
        </w:rPr>
        <w:t xml:space="preserve"> tárgyi eszközöket is) amely az üzemszerű használat miatti kopás, nem rendeltetésszerű használat, emberi közreműködés vagy elemi </w:t>
      </w:r>
      <w:r w:rsidRPr="009B555D">
        <w:rPr>
          <w:bCs/>
          <w:iCs/>
          <w:sz w:val="24"/>
        </w:rPr>
        <w:lastRenderedPageBreak/>
        <w:t>csapás eredményeként megrongálódik (esetleg megsemmisül) úgy, hogy annak javítással történő helyreállítása lehetetlen vagy csak irreálisan magas áron volna lehetséges,</w:t>
      </w:r>
    </w:p>
    <w:p w:rsidR="00C86AE3" w:rsidRPr="009B555D" w:rsidRDefault="00C86AE3" w:rsidP="009B555D">
      <w:pPr>
        <w:numPr>
          <w:ilvl w:val="0"/>
          <w:numId w:val="67"/>
        </w:numPr>
        <w:tabs>
          <w:tab w:val="clear" w:pos="1432"/>
        </w:tabs>
        <w:spacing w:after="60"/>
        <w:ind w:left="896" w:hanging="357"/>
        <w:jc w:val="both"/>
        <w:rPr>
          <w:bCs/>
          <w:iCs/>
          <w:sz w:val="24"/>
        </w:rPr>
      </w:pPr>
      <w:r w:rsidRPr="009B555D">
        <w:rPr>
          <w:bCs/>
          <w:iCs/>
          <w:sz w:val="24"/>
        </w:rPr>
        <w:t>mindazon készlet, amely emberi közreműködés, elemi csapás vagy a vagyontárgy belső természete miatt (porlás, romlás) véglegesen felhasználhatatlanná válik.</w:t>
      </w:r>
    </w:p>
    <w:p w:rsidR="00C86AE3" w:rsidRDefault="00C86AE3">
      <w:pPr>
        <w:jc w:val="both"/>
        <w:rPr>
          <w:bCs/>
          <w:iCs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Selejtezés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9</w:t>
      </w:r>
      <w:r w:rsidRPr="00C553BD">
        <w:rPr>
          <w:szCs w:val="24"/>
        </w:rPr>
        <w:t>. §</w:t>
      </w:r>
    </w:p>
    <w:p w:rsidR="00C86AE3" w:rsidRPr="009B555D" w:rsidRDefault="00C86AE3" w:rsidP="009A3526">
      <w:pPr>
        <w:spacing w:after="120"/>
        <w:jc w:val="both"/>
        <w:rPr>
          <w:bCs/>
          <w:iCs/>
          <w:sz w:val="24"/>
        </w:rPr>
      </w:pPr>
      <w:r w:rsidRPr="009B555D">
        <w:rPr>
          <w:bCs/>
          <w:iCs/>
          <w:sz w:val="24"/>
        </w:rPr>
        <w:t>A selejtezés az az eljárás, melynek során a feleslegessé vagy használhatatlanná vált</w:t>
      </w:r>
      <w:r>
        <w:rPr>
          <w:bCs/>
          <w:iCs/>
          <w:sz w:val="24"/>
        </w:rPr>
        <w:t xml:space="preserve"> </w:t>
      </w:r>
      <w:r w:rsidRPr="009B555D">
        <w:rPr>
          <w:bCs/>
          <w:iCs/>
          <w:sz w:val="24"/>
        </w:rPr>
        <w:t xml:space="preserve">vagyontárgyakat, illetve azok értékét az egyetem vagyonából kivonjuk. A selejtezés </w:t>
      </w:r>
      <w:r w:rsidR="00C877C9" w:rsidRPr="00CF5040">
        <w:rPr>
          <w:bCs/>
          <w:iCs/>
          <w:sz w:val="24"/>
        </w:rPr>
        <w:t>célja:</w:t>
      </w:r>
      <w:r w:rsidRPr="009B555D">
        <w:rPr>
          <w:bCs/>
          <w:iCs/>
          <w:sz w:val="24"/>
        </w:rPr>
        <w:t xml:space="preserve"> a feleslegessé vagy használhatatlanná vált vagyontárgyak e minőségének megállapítása és ugyanezen vagyontárgyak újrahasznosítási módjának, vagy megsemmisítésének az eldöntése.</w:t>
      </w:r>
    </w:p>
    <w:p w:rsidR="00C86AE3" w:rsidRDefault="00C86AE3">
      <w:pPr>
        <w:jc w:val="both"/>
        <w:rPr>
          <w:bCs/>
          <w:iCs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Hasznosítás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10</w:t>
      </w:r>
      <w:r w:rsidRPr="00C553BD">
        <w:rPr>
          <w:szCs w:val="24"/>
        </w:rPr>
        <w:t>. §</w:t>
      </w:r>
    </w:p>
    <w:p w:rsidR="00C86AE3" w:rsidRPr="009B555D" w:rsidRDefault="00C86AE3" w:rsidP="009B555D">
      <w:pPr>
        <w:spacing w:after="120"/>
        <w:ind w:left="539" w:hanging="539"/>
        <w:jc w:val="both"/>
        <w:rPr>
          <w:bCs/>
          <w:iCs/>
          <w:sz w:val="24"/>
        </w:rPr>
      </w:pPr>
      <w:r w:rsidRPr="009B555D">
        <w:rPr>
          <w:iCs/>
          <w:sz w:val="24"/>
        </w:rPr>
        <w:t>(1)</w:t>
      </w:r>
      <w:r w:rsidRPr="009B555D">
        <w:rPr>
          <w:iCs/>
          <w:sz w:val="24"/>
        </w:rPr>
        <w:tab/>
      </w:r>
      <w:r w:rsidRPr="009B555D">
        <w:rPr>
          <w:bCs/>
          <w:iCs/>
          <w:sz w:val="24"/>
        </w:rPr>
        <w:t>A hasznosítás az az eljárás, melynek során a felesleges vagy használhatatlanná vált vagyontárgyak az egyetemen belül vagy azon kívül egészében vagy részben újra használatba kerülnek.</w:t>
      </w:r>
    </w:p>
    <w:p w:rsidR="00C86AE3" w:rsidRPr="009B555D" w:rsidRDefault="00C86AE3" w:rsidP="009B555D">
      <w:pPr>
        <w:spacing w:after="120"/>
        <w:ind w:left="539" w:hanging="539"/>
        <w:jc w:val="both"/>
        <w:rPr>
          <w:bCs/>
          <w:iCs/>
          <w:sz w:val="24"/>
          <w:u w:val="single"/>
        </w:rPr>
      </w:pPr>
      <w:r>
        <w:rPr>
          <w:bCs/>
          <w:iCs/>
          <w:sz w:val="24"/>
        </w:rPr>
        <w:t>(2)</w:t>
      </w:r>
      <w:r>
        <w:rPr>
          <w:bCs/>
          <w:iCs/>
          <w:sz w:val="24"/>
        </w:rPr>
        <w:tab/>
      </w:r>
      <w:r w:rsidRPr="009B555D">
        <w:rPr>
          <w:bCs/>
          <w:iCs/>
          <w:sz w:val="24"/>
        </w:rPr>
        <w:t xml:space="preserve">A hasznosítás </w:t>
      </w:r>
      <w:r w:rsidR="00C877C9" w:rsidRPr="00CF5040">
        <w:rPr>
          <w:bCs/>
          <w:iCs/>
          <w:sz w:val="24"/>
        </w:rPr>
        <w:t>lehetséges módjai:</w:t>
      </w:r>
    </w:p>
    <w:p w:rsidR="00C86AE3" w:rsidRPr="009B555D" w:rsidRDefault="00C86AE3" w:rsidP="009B555D">
      <w:pPr>
        <w:numPr>
          <w:ilvl w:val="0"/>
          <w:numId w:val="68"/>
        </w:numPr>
        <w:spacing w:after="60"/>
        <w:ind w:left="896" w:hanging="357"/>
        <w:jc w:val="both"/>
        <w:rPr>
          <w:bCs/>
          <w:iCs/>
          <w:sz w:val="24"/>
        </w:rPr>
      </w:pPr>
      <w:r w:rsidRPr="009B555D">
        <w:rPr>
          <w:bCs/>
          <w:iCs/>
          <w:sz w:val="24"/>
        </w:rPr>
        <w:t>az egyetemen belüli átcsoportosítás, (más szervezeti egységek részére történő átadás) vagy más célra történő belső újrafelhasználás,</w:t>
      </w:r>
    </w:p>
    <w:p w:rsidR="00C86AE3" w:rsidRPr="009B555D" w:rsidRDefault="00C86AE3" w:rsidP="009B555D">
      <w:pPr>
        <w:numPr>
          <w:ilvl w:val="0"/>
          <w:numId w:val="68"/>
        </w:numPr>
        <w:spacing w:after="60"/>
        <w:ind w:left="896" w:hanging="357"/>
        <w:jc w:val="both"/>
        <w:rPr>
          <w:bCs/>
          <w:iCs/>
          <w:sz w:val="24"/>
        </w:rPr>
      </w:pPr>
      <w:r w:rsidRPr="009B555D">
        <w:rPr>
          <w:bCs/>
          <w:iCs/>
          <w:sz w:val="24"/>
        </w:rPr>
        <w:t>bérbeadás (üzemeltetésre, kezelésre átadás térítés ellenében)</w:t>
      </w:r>
      <w:r>
        <w:rPr>
          <w:bCs/>
          <w:iCs/>
          <w:sz w:val="24"/>
        </w:rPr>
        <w:t>,</w:t>
      </w:r>
    </w:p>
    <w:p w:rsidR="00C86AE3" w:rsidRPr="009B555D" w:rsidRDefault="00C86AE3" w:rsidP="009B555D">
      <w:pPr>
        <w:numPr>
          <w:ilvl w:val="0"/>
          <w:numId w:val="68"/>
        </w:numPr>
        <w:spacing w:after="60"/>
        <w:ind w:left="896" w:hanging="357"/>
        <w:jc w:val="both"/>
        <w:rPr>
          <w:bCs/>
          <w:iCs/>
          <w:sz w:val="24"/>
        </w:rPr>
      </w:pPr>
      <w:r w:rsidRPr="009B555D">
        <w:rPr>
          <w:bCs/>
          <w:iCs/>
          <w:sz w:val="24"/>
        </w:rPr>
        <w:t>értékesítés külső szervezeteknek/vállalkozásoknak, vagy magánszemélyeknek</w:t>
      </w:r>
      <w:r>
        <w:rPr>
          <w:bCs/>
          <w:iCs/>
          <w:sz w:val="24"/>
        </w:rPr>
        <w:t>,</w:t>
      </w:r>
      <w:r w:rsidRPr="009B555D">
        <w:rPr>
          <w:bCs/>
          <w:iCs/>
          <w:sz w:val="24"/>
        </w:rPr>
        <w:t xml:space="preserve"> </w:t>
      </w:r>
    </w:p>
    <w:p w:rsidR="00C86AE3" w:rsidRPr="009B555D" w:rsidRDefault="00C86AE3" w:rsidP="009B555D">
      <w:pPr>
        <w:numPr>
          <w:ilvl w:val="0"/>
          <w:numId w:val="68"/>
        </w:numPr>
        <w:spacing w:after="60"/>
        <w:ind w:left="896" w:hanging="357"/>
        <w:jc w:val="both"/>
        <w:rPr>
          <w:bCs/>
          <w:iCs/>
          <w:sz w:val="24"/>
        </w:rPr>
      </w:pPr>
      <w:r w:rsidRPr="009B555D">
        <w:rPr>
          <w:bCs/>
          <w:iCs/>
          <w:sz w:val="24"/>
        </w:rPr>
        <w:t>térítés nélküli átadás.</w:t>
      </w:r>
    </w:p>
    <w:p w:rsidR="00C86AE3" w:rsidRDefault="00C86AE3">
      <w:pPr>
        <w:jc w:val="both"/>
        <w:rPr>
          <w:bCs/>
          <w:iCs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>
        <w:rPr>
          <w:b/>
          <w:szCs w:val="26"/>
        </w:rPr>
        <w:t>Megsemmisítés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11</w:t>
      </w:r>
      <w:r w:rsidRPr="00C553BD">
        <w:rPr>
          <w:szCs w:val="24"/>
        </w:rPr>
        <w:t>. §</w:t>
      </w:r>
    </w:p>
    <w:p w:rsidR="00C86AE3" w:rsidRPr="00A429E3" w:rsidRDefault="00C86AE3" w:rsidP="00A429E3">
      <w:pPr>
        <w:spacing w:after="120"/>
        <w:ind w:left="539" w:hanging="539"/>
        <w:jc w:val="both"/>
        <w:rPr>
          <w:bCs/>
          <w:iCs/>
          <w:sz w:val="24"/>
        </w:rPr>
      </w:pPr>
      <w:r w:rsidRPr="00A429E3">
        <w:rPr>
          <w:iCs/>
          <w:sz w:val="24"/>
        </w:rPr>
        <w:t>(1)</w:t>
      </w:r>
      <w:r w:rsidRPr="00A429E3">
        <w:rPr>
          <w:iCs/>
          <w:sz w:val="24"/>
        </w:rPr>
        <w:tab/>
      </w:r>
      <w:r w:rsidRPr="00A429E3">
        <w:rPr>
          <w:bCs/>
          <w:iCs/>
          <w:sz w:val="24"/>
        </w:rPr>
        <w:t>A használhatatlanná vált, vagy értékesíthetetlen vagyontárgyak fizikai elpusztítása, megsemmisítése.</w:t>
      </w:r>
    </w:p>
    <w:p w:rsidR="00C86AE3" w:rsidRDefault="00C86AE3" w:rsidP="009A2DDC">
      <w:pPr>
        <w:jc w:val="both"/>
        <w:rPr>
          <w:bCs/>
          <w:iCs/>
        </w:rPr>
      </w:pPr>
    </w:p>
    <w:p w:rsidR="00C86AE3" w:rsidRPr="005B2601" w:rsidRDefault="00C86AE3" w:rsidP="005B2601">
      <w:pPr>
        <w:pStyle w:val="Cmsor1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V. </w:t>
      </w:r>
      <w:proofErr w:type="gramStart"/>
      <w:r w:rsidRPr="005B2601">
        <w:rPr>
          <w:smallCaps/>
          <w:sz w:val="26"/>
          <w:szCs w:val="26"/>
        </w:rPr>
        <w:t>A</w:t>
      </w:r>
      <w:proofErr w:type="gramEnd"/>
      <w:r w:rsidRPr="005B2601">
        <w:rPr>
          <w:smallCaps/>
          <w:sz w:val="26"/>
          <w:szCs w:val="26"/>
        </w:rPr>
        <w:t xml:space="preserve"> felesleges és használhatatlan vagyontárgyak</w:t>
      </w:r>
      <w:r>
        <w:rPr>
          <w:smallCaps/>
          <w:sz w:val="26"/>
          <w:szCs w:val="26"/>
        </w:rPr>
        <w:t xml:space="preserve"> </w:t>
      </w:r>
      <w:r w:rsidRPr="005B2601">
        <w:rPr>
          <w:smallCaps/>
          <w:sz w:val="26"/>
          <w:szCs w:val="26"/>
        </w:rPr>
        <w:t>feltárásával, hasznosításával és selejtezésével</w:t>
      </w:r>
      <w:r>
        <w:rPr>
          <w:smallCaps/>
          <w:sz w:val="26"/>
          <w:szCs w:val="26"/>
        </w:rPr>
        <w:t xml:space="preserve"> </w:t>
      </w:r>
      <w:r w:rsidRPr="005B2601">
        <w:rPr>
          <w:smallCaps/>
          <w:sz w:val="26"/>
          <w:szCs w:val="26"/>
        </w:rPr>
        <w:t>kapcsolatos feladatok, hatáskörök, kötelezettségek.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12</w:t>
      </w:r>
      <w:r w:rsidRPr="00C553BD">
        <w:rPr>
          <w:szCs w:val="24"/>
        </w:rPr>
        <w:t>. §</w:t>
      </w:r>
    </w:p>
    <w:p w:rsidR="00C86AE3" w:rsidRPr="00757B64" w:rsidRDefault="00C86AE3" w:rsidP="00757B64">
      <w:pPr>
        <w:spacing w:after="120"/>
        <w:ind w:left="539" w:hanging="539"/>
        <w:jc w:val="both"/>
        <w:rPr>
          <w:bCs/>
          <w:iCs/>
          <w:sz w:val="24"/>
        </w:rPr>
      </w:pPr>
      <w:r w:rsidRPr="00757B64">
        <w:rPr>
          <w:smallCaps/>
          <w:sz w:val="24"/>
        </w:rPr>
        <w:t>(1)</w:t>
      </w:r>
      <w:r w:rsidRPr="00757B64">
        <w:rPr>
          <w:smallCaps/>
          <w:sz w:val="24"/>
        </w:rPr>
        <w:tab/>
      </w:r>
      <w:r w:rsidRPr="00757B64">
        <w:rPr>
          <w:bCs/>
          <w:iCs/>
          <w:sz w:val="24"/>
        </w:rPr>
        <w:t>Mindazon szervezeti egység vezetők, akiknek e szabályzat kötelezővé teszi a felesleges és használhatatlan vagyontárgyak (továbbiakban: felesleges vagyontárgyak) feltárásával, hasznosításával és selejtezésével kapcsolatos feladatok végrehajtását, felelősek azok határidőre történő szabályszerű végrehajtásáért.</w:t>
      </w:r>
    </w:p>
    <w:p w:rsidR="00C86AE3" w:rsidRPr="00757B64" w:rsidRDefault="00C86AE3" w:rsidP="00757B64">
      <w:pPr>
        <w:spacing w:after="120"/>
        <w:ind w:left="539" w:hanging="539"/>
        <w:jc w:val="center"/>
        <w:rPr>
          <w:b/>
          <w:iCs/>
          <w:sz w:val="24"/>
        </w:rPr>
      </w:pPr>
    </w:p>
    <w:p w:rsidR="00C86AE3" w:rsidRPr="00757B64" w:rsidRDefault="00C86AE3" w:rsidP="00757B64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>
        <w:rPr>
          <w:bCs/>
          <w:iCs/>
          <w:sz w:val="24"/>
        </w:rPr>
        <w:tab/>
      </w:r>
      <w:r w:rsidRPr="00757B64">
        <w:rPr>
          <w:bCs/>
          <w:iCs/>
          <w:sz w:val="24"/>
        </w:rPr>
        <w:t xml:space="preserve">E szabályzat vonatkozásában </w:t>
      </w:r>
      <w:r w:rsidR="00C877C9" w:rsidRPr="00CF5040">
        <w:rPr>
          <w:bCs/>
          <w:iCs/>
          <w:sz w:val="24"/>
        </w:rPr>
        <w:t>szervezeti egység</w:t>
      </w:r>
      <w:r w:rsidRPr="00757B64">
        <w:rPr>
          <w:bCs/>
          <w:iCs/>
          <w:sz w:val="24"/>
          <w:u w:val="single"/>
        </w:rPr>
        <w:t>:</w:t>
      </w:r>
      <w:r w:rsidRPr="00757B64">
        <w:rPr>
          <w:bCs/>
          <w:iCs/>
          <w:sz w:val="24"/>
        </w:rPr>
        <w:t xml:space="preserve"> az intézet és az önálló szervezeti egység. (az intézetek esetében a feladatokat lehet intézeti szinten, vagy szervezeti egységenként szervezni a gazdálkodási egység vezetőjének döntésétől függően)</w:t>
      </w:r>
      <w:r>
        <w:rPr>
          <w:bCs/>
          <w:iCs/>
          <w:sz w:val="24"/>
        </w:rPr>
        <w:t>.</w:t>
      </w:r>
    </w:p>
    <w:p w:rsidR="00C86AE3" w:rsidRDefault="00C86AE3">
      <w:pPr>
        <w:jc w:val="both"/>
        <w:rPr>
          <w:bCs/>
          <w:iCs/>
        </w:rPr>
      </w:pPr>
    </w:p>
    <w:p w:rsidR="00C86AE3" w:rsidRPr="00015D4B" w:rsidRDefault="00C86AE3" w:rsidP="006F5005">
      <w:pPr>
        <w:jc w:val="center"/>
        <w:outlineLvl w:val="2"/>
        <w:rPr>
          <w:b/>
          <w:szCs w:val="26"/>
        </w:rPr>
      </w:pPr>
      <w:r w:rsidRPr="00015D4B">
        <w:rPr>
          <w:b/>
          <w:szCs w:val="26"/>
        </w:rPr>
        <w:t>A kancellár felelőssége és hatásköre</w:t>
      </w:r>
    </w:p>
    <w:p w:rsidR="00C86AE3" w:rsidRPr="00015D4B" w:rsidRDefault="00C86AE3" w:rsidP="006F5005">
      <w:pPr>
        <w:pStyle w:val="paragrafuscm"/>
        <w:tabs>
          <w:tab w:val="left" w:pos="8100"/>
        </w:tabs>
        <w:ind w:left="0"/>
        <w:rPr>
          <w:szCs w:val="24"/>
        </w:rPr>
      </w:pPr>
      <w:r w:rsidRPr="00015D4B">
        <w:rPr>
          <w:szCs w:val="24"/>
        </w:rPr>
        <w:t>13. §</w:t>
      </w:r>
    </w:p>
    <w:p w:rsidR="00C86AE3" w:rsidRPr="00015D4B" w:rsidRDefault="00C86AE3" w:rsidP="006F5005">
      <w:pPr>
        <w:spacing w:after="120"/>
        <w:ind w:left="539" w:hanging="539"/>
        <w:jc w:val="both"/>
        <w:rPr>
          <w:b/>
          <w:iCs/>
          <w:sz w:val="24"/>
          <w:u w:val="single"/>
        </w:rPr>
      </w:pPr>
      <w:r w:rsidRPr="00015D4B">
        <w:rPr>
          <w:sz w:val="24"/>
        </w:rPr>
        <w:t>(1)</w:t>
      </w:r>
      <w:r w:rsidRPr="00015D4B">
        <w:rPr>
          <w:sz w:val="24"/>
        </w:rPr>
        <w:tab/>
      </w:r>
      <w:r w:rsidRPr="00015D4B">
        <w:rPr>
          <w:b/>
          <w:iCs/>
          <w:sz w:val="24"/>
          <w:u w:val="single"/>
        </w:rPr>
        <w:t>Felelős:</w:t>
      </w:r>
    </w:p>
    <w:p w:rsidR="00C86AE3" w:rsidRPr="00015D4B" w:rsidRDefault="00C86AE3" w:rsidP="006F5005">
      <w:pPr>
        <w:numPr>
          <w:ilvl w:val="0"/>
          <w:numId w:val="69"/>
        </w:numPr>
        <w:spacing w:after="60"/>
        <w:ind w:left="896" w:hanging="357"/>
        <w:jc w:val="both"/>
        <w:rPr>
          <w:bCs/>
          <w:iCs/>
          <w:sz w:val="24"/>
        </w:rPr>
      </w:pPr>
      <w:r w:rsidRPr="00015D4B">
        <w:rPr>
          <w:bCs/>
          <w:iCs/>
          <w:sz w:val="24"/>
        </w:rPr>
        <w:t>a felesleges vagyontárgyak feltárásával, hasznosításával és selejtezésével kapcsolatos - jogszabályokban, valamint e szabályzatban - feladatok általános felügyeletéért, irányításáért</w:t>
      </w:r>
      <w:r>
        <w:rPr>
          <w:bCs/>
          <w:iCs/>
          <w:sz w:val="24"/>
        </w:rPr>
        <w:t>,</w:t>
      </w:r>
    </w:p>
    <w:p w:rsidR="00C86AE3" w:rsidRPr="00015D4B" w:rsidRDefault="00C86AE3" w:rsidP="006F5005">
      <w:pPr>
        <w:numPr>
          <w:ilvl w:val="0"/>
          <w:numId w:val="69"/>
        </w:numPr>
        <w:spacing w:after="60"/>
        <w:ind w:left="896" w:hanging="357"/>
        <w:jc w:val="both"/>
        <w:rPr>
          <w:b/>
          <w:iCs/>
          <w:sz w:val="24"/>
          <w:u w:val="single"/>
        </w:rPr>
      </w:pPr>
      <w:r>
        <w:rPr>
          <w:bCs/>
          <w:iCs/>
          <w:sz w:val="24"/>
        </w:rPr>
        <w:t>az egyetem saját hatáskörébe sorolt vagyonelemek vagyonkörből való kikerülésének jóváhagyása.(selejtezés, bontás, értékesítés, térítésmentes átadás).</w:t>
      </w:r>
    </w:p>
    <w:p w:rsidR="00C86AE3" w:rsidRPr="00015D4B" w:rsidRDefault="00C86AE3" w:rsidP="006F5005">
      <w:pPr>
        <w:spacing w:after="60"/>
        <w:ind w:left="539"/>
        <w:jc w:val="both"/>
        <w:rPr>
          <w:b/>
          <w:iCs/>
          <w:sz w:val="24"/>
          <w:u w:val="single"/>
        </w:rPr>
      </w:pPr>
    </w:p>
    <w:p w:rsidR="00C86AE3" w:rsidRPr="00015D4B" w:rsidRDefault="00C86AE3" w:rsidP="00221988">
      <w:pPr>
        <w:tabs>
          <w:tab w:val="left" w:pos="567"/>
        </w:tabs>
        <w:spacing w:after="60"/>
        <w:jc w:val="both"/>
        <w:rPr>
          <w:b/>
          <w:iCs/>
          <w:sz w:val="24"/>
          <w:u w:val="single"/>
        </w:rPr>
      </w:pPr>
      <w:r w:rsidRPr="00015D4B">
        <w:rPr>
          <w:iCs/>
          <w:sz w:val="24"/>
        </w:rPr>
        <w:t>(2</w:t>
      </w:r>
      <w:r w:rsidRPr="00221988">
        <w:rPr>
          <w:iCs/>
          <w:sz w:val="24"/>
        </w:rPr>
        <w:t>)</w:t>
      </w:r>
      <w:r w:rsidR="00221988" w:rsidRPr="00221988">
        <w:rPr>
          <w:b/>
          <w:iCs/>
          <w:sz w:val="24"/>
        </w:rPr>
        <w:t xml:space="preserve"> </w:t>
      </w:r>
      <w:r w:rsidR="00221988" w:rsidRPr="00221988">
        <w:rPr>
          <w:b/>
          <w:iCs/>
          <w:sz w:val="24"/>
        </w:rPr>
        <w:tab/>
      </w:r>
      <w:r w:rsidRPr="00015D4B">
        <w:rPr>
          <w:b/>
          <w:iCs/>
          <w:sz w:val="24"/>
          <w:u w:val="single"/>
        </w:rPr>
        <w:t>Hatáskörébe tartozik:</w:t>
      </w:r>
    </w:p>
    <w:p w:rsidR="00C86AE3" w:rsidRDefault="00C86AE3">
      <w:pPr>
        <w:spacing w:after="60"/>
        <w:ind w:left="540"/>
        <w:jc w:val="both"/>
        <w:rPr>
          <w:bCs/>
          <w:iCs/>
          <w:sz w:val="24"/>
        </w:rPr>
      </w:pPr>
      <w:proofErr w:type="gramStart"/>
      <w:r>
        <w:rPr>
          <w:bCs/>
          <w:iCs/>
          <w:sz w:val="24"/>
        </w:rPr>
        <w:t>a</w:t>
      </w:r>
      <w:proofErr w:type="gramEnd"/>
      <w:r>
        <w:rPr>
          <w:bCs/>
          <w:iCs/>
          <w:sz w:val="24"/>
        </w:rPr>
        <w:t xml:space="preserve">) </w:t>
      </w:r>
      <w:proofErr w:type="spellStart"/>
      <w:r w:rsidRPr="00015D4B">
        <w:rPr>
          <w:bCs/>
          <w:iCs/>
          <w:sz w:val="24"/>
        </w:rPr>
        <w:t>A</w:t>
      </w:r>
      <w:proofErr w:type="spellEnd"/>
      <w:r w:rsidRPr="00015D4B">
        <w:rPr>
          <w:bCs/>
          <w:iCs/>
          <w:sz w:val="24"/>
        </w:rPr>
        <w:t xml:space="preserve"> feltárt felesleges vagyontárgyak</w:t>
      </w:r>
      <w:r>
        <w:rPr>
          <w:bCs/>
          <w:iCs/>
          <w:sz w:val="24"/>
        </w:rPr>
        <w:t xml:space="preserve"> vagyonkörből való kikerülésének jóváhagyása (selejtezés, bontás, értékesítés, térítésmentes átadás),</w:t>
      </w:r>
    </w:p>
    <w:p w:rsidR="00C86AE3" w:rsidRDefault="00C86AE3" w:rsidP="006F5005">
      <w:pPr>
        <w:spacing w:after="60"/>
        <w:ind w:left="540"/>
        <w:jc w:val="both"/>
        <w:rPr>
          <w:bCs/>
          <w:iCs/>
          <w:sz w:val="24"/>
        </w:rPr>
      </w:pPr>
      <w:r>
        <w:rPr>
          <w:bCs/>
          <w:iCs/>
          <w:sz w:val="24"/>
        </w:rPr>
        <w:t>b) a Selejtezési Bizottság tagjainak megbízása.</w:t>
      </w:r>
    </w:p>
    <w:p w:rsidR="00C86AE3" w:rsidRPr="00015D4B" w:rsidRDefault="00C86AE3" w:rsidP="006F5005">
      <w:pPr>
        <w:spacing w:after="60"/>
        <w:ind w:left="540"/>
        <w:jc w:val="both"/>
        <w:rPr>
          <w:bCs/>
          <w:iCs/>
          <w:sz w:val="24"/>
        </w:rPr>
      </w:pPr>
    </w:p>
    <w:p w:rsidR="00C86AE3" w:rsidRDefault="00C86AE3" w:rsidP="006F5005">
      <w:pPr>
        <w:jc w:val="center"/>
        <w:outlineLvl w:val="2"/>
        <w:rPr>
          <w:b/>
          <w:szCs w:val="26"/>
        </w:rPr>
      </w:pPr>
      <w:r w:rsidRPr="00015D4B">
        <w:rPr>
          <w:b/>
          <w:szCs w:val="26"/>
        </w:rPr>
        <w:t xml:space="preserve">A </w:t>
      </w:r>
      <w:r>
        <w:rPr>
          <w:b/>
          <w:szCs w:val="26"/>
        </w:rPr>
        <w:t xml:space="preserve">Gazdasági Igazgató </w:t>
      </w:r>
      <w:r w:rsidRPr="00015D4B">
        <w:rPr>
          <w:b/>
          <w:szCs w:val="26"/>
        </w:rPr>
        <w:t>felelőssége és hatásköre</w:t>
      </w:r>
    </w:p>
    <w:p w:rsidR="00C86AE3" w:rsidRPr="00015D4B" w:rsidRDefault="00C86AE3" w:rsidP="006F5005">
      <w:pPr>
        <w:jc w:val="center"/>
        <w:outlineLvl w:val="2"/>
        <w:rPr>
          <w:b/>
          <w:szCs w:val="26"/>
        </w:rPr>
      </w:pPr>
      <w:r>
        <w:rPr>
          <w:b/>
          <w:szCs w:val="26"/>
        </w:rPr>
        <w:t>14. §</w:t>
      </w:r>
    </w:p>
    <w:p w:rsidR="00C86AE3" w:rsidRPr="00015D4B" w:rsidRDefault="00C86AE3" w:rsidP="006F5005">
      <w:pPr>
        <w:spacing w:after="60"/>
        <w:ind w:left="896"/>
        <w:jc w:val="both"/>
        <w:rPr>
          <w:bCs/>
          <w:iCs/>
          <w:sz w:val="24"/>
        </w:rPr>
      </w:pPr>
    </w:p>
    <w:p w:rsidR="00C86AE3" w:rsidRPr="00015D4B" w:rsidRDefault="00C86AE3" w:rsidP="006F5005">
      <w:pPr>
        <w:spacing w:after="120"/>
        <w:ind w:left="539" w:hanging="539"/>
        <w:jc w:val="both"/>
        <w:rPr>
          <w:b/>
          <w:iCs/>
          <w:sz w:val="24"/>
          <w:u w:val="single"/>
        </w:rPr>
      </w:pPr>
      <w:r w:rsidRPr="00015D4B">
        <w:rPr>
          <w:sz w:val="24"/>
        </w:rPr>
        <w:t>(1)</w:t>
      </w:r>
      <w:r w:rsidRPr="00015D4B">
        <w:rPr>
          <w:sz w:val="24"/>
        </w:rPr>
        <w:tab/>
      </w:r>
      <w:r w:rsidRPr="00015D4B">
        <w:rPr>
          <w:b/>
          <w:iCs/>
          <w:sz w:val="24"/>
          <w:u w:val="single"/>
        </w:rPr>
        <w:t>Felelős:</w:t>
      </w:r>
    </w:p>
    <w:p w:rsidR="00D27B98" w:rsidRDefault="00C86AE3" w:rsidP="00CF5040">
      <w:pPr>
        <w:spacing w:after="60"/>
        <w:ind w:left="896"/>
        <w:jc w:val="both"/>
        <w:rPr>
          <w:bCs/>
          <w:iCs/>
          <w:sz w:val="24"/>
        </w:rPr>
      </w:pPr>
      <w:proofErr w:type="gramStart"/>
      <w:r>
        <w:rPr>
          <w:bCs/>
          <w:iCs/>
          <w:sz w:val="24"/>
        </w:rPr>
        <w:t>a</w:t>
      </w:r>
      <w:proofErr w:type="gramEnd"/>
      <w:r>
        <w:rPr>
          <w:bCs/>
          <w:iCs/>
          <w:sz w:val="24"/>
        </w:rPr>
        <w:t xml:space="preserve">) </w:t>
      </w:r>
      <w:proofErr w:type="spellStart"/>
      <w:r w:rsidRPr="00015D4B">
        <w:rPr>
          <w:bCs/>
          <w:iCs/>
          <w:sz w:val="24"/>
        </w:rPr>
        <w:t>a</w:t>
      </w:r>
      <w:proofErr w:type="spellEnd"/>
      <w:r w:rsidRPr="00015D4B">
        <w:rPr>
          <w:bCs/>
          <w:iCs/>
          <w:sz w:val="24"/>
        </w:rPr>
        <w:t xml:space="preserve"> felesleges vagyontárgyak feltárásával, hasznosításával és selejtezésével kapcsolatos  megjelölt feladatok felügyeletéért, irányításáért</w:t>
      </w:r>
    </w:p>
    <w:p w:rsidR="00D27B98" w:rsidRDefault="00C86AE3" w:rsidP="00CF5040">
      <w:pPr>
        <w:spacing w:after="60"/>
        <w:ind w:left="896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b) </w:t>
      </w:r>
      <w:r w:rsidRPr="00015D4B">
        <w:rPr>
          <w:bCs/>
          <w:iCs/>
          <w:sz w:val="24"/>
        </w:rPr>
        <w:t>a felesleges vagyontárgyakkal kapcsolatos eljárásokra vonatkozó szabályzat elkészítéséért, annak szükség szerinti aktualizálásáért,</w:t>
      </w:r>
    </w:p>
    <w:p w:rsidR="00D27B98" w:rsidRDefault="00C86AE3" w:rsidP="00CF5040">
      <w:pPr>
        <w:spacing w:after="60"/>
        <w:ind w:left="896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c) </w:t>
      </w:r>
      <w:r w:rsidRPr="00015D4B">
        <w:rPr>
          <w:bCs/>
          <w:iCs/>
          <w:sz w:val="24"/>
        </w:rPr>
        <w:t>a Selejtezési Bizottság működési feltételeinek biztosításáért, a Bizottság működésének irányításáért, valamint</w:t>
      </w:r>
    </w:p>
    <w:p w:rsidR="00D27B98" w:rsidRDefault="00C86AE3" w:rsidP="00CF5040">
      <w:pPr>
        <w:spacing w:after="60"/>
        <w:ind w:left="896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d) </w:t>
      </w:r>
      <w:r w:rsidRPr="00015D4B">
        <w:rPr>
          <w:bCs/>
          <w:iCs/>
          <w:sz w:val="24"/>
        </w:rPr>
        <w:t>a feladatokhoz kapcsolódó adminisztrációs és bizonylati rend megszervezéséért, azok végrehajtásának általános felügyeletéért.</w:t>
      </w:r>
    </w:p>
    <w:p w:rsidR="00C86AE3" w:rsidRPr="009A3526" w:rsidRDefault="009A3526" w:rsidP="009A3526">
      <w:pPr>
        <w:spacing w:after="120"/>
        <w:ind w:left="539" w:hanging="539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="00C86AE3" w:rsidRPr="009A3526">
        <w:rPr>
          <w:b/>
          <w:sz w:val="24"/>
        </w:rPr>
        <w:t>Hatáskörébe tartozik</w:t>
      </w:r>
      <w:r w:rsidR="00C86AE3" w:rsidRPr="009A3526">
        <w:rPr>
          <w:sz w:val="24"/>
        </w:rPr>
        <w:t>:</w:t>
      </w:r>
    </w:p>
    <w:p w:rsidR="00C86AE3" w:rsidRPr="00015D4B" w:rsidRDefault="00C86AE3" w:rsidP="006F5005">
      <w:pPr>
        <w:spacing w:after="60"/>
        <w:ind w:left="540"/>
        <w:jc w:val="both"/>
        <w:rPr>
          <w:bCs/>
          <w:iCs/>
          <w:sz w:val="24"/>
        </w:rPr>
      </w:pPr>
      <w:proofErr w:type="gramStart"/>
      <w:r>
        <w:rPr>
          <w:bCs/>
          <w:iCs/>
          <w:sz w:val="24"/>
        </w:rPr>
        <w:t>a</w:t>
      </w:r>
      <w:proofErr w:type="gramEnd"/>
      <w:r>
        <w:rPr>
          <w:bCs/>
          <w:iCs/>
          <w:sz w:val="24"/>
        </w:rPr>
        <w:t xml:space="preserve">) </w:t>
      </w:r>
      <w:proofErr w:type="spellStart"/>
      <w:r>
        <w:rPr>
          <w:bCs/>
          <w:iCs/>
          <w:sz w:val="24"/>
        </w:rPr>
        <w:t>a</w:t>
      </w:r>
      <w:proofErr w:type="spellEnd"/>
      <w:r w:rsidRPr="00015D4B">
        <w:rPr>
          <w:bCs/>
          <w:iCs/>
          <w:sz w:val="24"/>
        </w:rPr>
        <w:t xml:space="preserve"> feltárt felesleges vagyontárgyak</w:t>
      </w:r>
      <w:r>
        <w:rPr>
          <w:bCs/>
          <w:iCs/>
          <w:sz w:val="24"/>
        </w:rPr>
        <w:t xml:space="preserve"> selejtezésének, bontásának, értékesítésének, térítésmentes átadásának szabályzatban foglaltak szerinti lebonyolítása, dokumentálása, </w:t>
      </w:r>
    </w:p>
    <w:p w:rsidR="00C86AE3" w:rsidRDefault="00C86AE3" w:rsidP="006F5005">
      <w:pPr>
        <w:spacing w:after="60"/>
        <w:ind w:left="540"/>
        <w:jc w:val="both"/>
        <w:rPr>
          <w:bCs/>
          <w:iCs/>
          <w:sz w:val="24"/>
        </w:rPr>
      </w:pPr>
      <w:r>
        <w:rPr>
          <w:iCs/>
          <w:sz w:val="24"/>
        </w:rPr>
        <w:t xml:space="preserve">b) </w:t>
      </w:r>
      <w:r w:rsidRPr="00015D4B">
        <w:rPr>
          <w:iCs/>
          <w:sz w:val="24"/>
        </w:rPr>
        <w:t>értékesítés esetén az eladási ár megállapítása,</w:t>
      </w:r>
      <w:r>
        <w:rPr>
          <w:iCs/>
          <w:sz w:val="24"/>
        </w:rPr>
        <w:t xml:space="preserve"> </w:t>
      </w:r>
      <w:r w:rsidRPr="00015D4B">
        <w:rPr>
          <w:bCs/>
          <w:iCs/>
          <w:sz w:val="24"/>
        </w:rPr>
        <w:t>az érintett szervezeti egységek vezetőinek, illetve a Selejtezési Bizottság (vagy egyéb szakértők) véleményének figyelembevétele/javaslata alapján</w:t>
      </w:r>
    </w:p>
    <w:p w:rsidR="00D27B98" w:rsidRDefault="00C86AE3" w:rsidP="00CF5040">
      <w:pPr>
        <w:spacing w:after="120"/>
        <w:ind w:left="539" w:firstLine="1"/>
        <w:jc w:val="both"/>
        <w:rPr>
          <w:bCs/>
          <w:iCs/>
          <w:sz w:val="24"/>
        </w:rPr>
      </w:pPr>
      <w:r w:rsidRPr="00015D4B">
        <w:rPr>
          <w:bCs/>
          <w:iCs/>
          <w:sz w:val="24"/>
        </w:rPr>
        <w:t xml:space="preserve">A gazdasági igazgató a hatáskörébe </w:t>
      </w:r>
      <w:r>
        <w:rPr>
          <w:bCs/>
          <w:iCs/>
          <w:sz w:val="24"/>
        </w:rPr>
        <w:t>tartozó feladatokat a Gazdasági I</w:t>
      </w:r>
      <w:r w:rsidRPr="00015D4B">
        <w:rPr>
          <w:bCs/>
          <w:iCs/>
          <w:sz w:val="24"/>
        </w:rPr>
        <w:t>gazgatósághoz tartozó osztályok útján gyakorolja, melynek során meghatározott feladat- és jogköröket - a feladatok ellátásában - érintett osztályvezetőkre</w:t>
      </w:r>
      <w:r>
        <w:rPr>
          <w:bCs/>
          <w:iCs/>
          <w:sz w:val="24"/>
        </w:rPr>
        <w:t>.</w:t>
      </w:r>
      <w:r w:rsidRPr="00015D4B">
        <w:rPr>
          <w:bCs/>
          <w:iCs/>
          <w:sz w:val="24"/>
        </w:rPr>
        <w:t xml:space="preserve"> </w:t>
      </w:r>
    </w:p>
    <w:p w:rsidR="00C86AE3" w:rsidRDefault="00C86AE3">
      <w:pPr>
        <w:ind w:left="360"/>
        <w:jc w:val="center"/>
        <w:rPr>
          <w:b/>
          <w:iCs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 gazdálkodási egység vezetőjének hatásköre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15</w:t>
      </w:r>
      <w:r w:rsidRPr="00C553BD">
        <w:rPr>
          <w:szCs w:val="24"/>
        </w:rPr>
        <w:t>. §</w:t>
      </w:r>
    </w:p>
    <w:p w:rsidR="00C86AE3" w:rsidRPr="00757B64" w:rsidRDefault="00C86AE3" w:rsidP="00757B64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>
        <w:rPr>
          <w:bCs/>
          <w:iCs/>
          <w:sz w:val="24"/>
        </w:rPr>
        <w:tab/>
      </w:r>
      <w:r w:rsidRPr="00757B64">
        <w:rPr>
          <w:bCs/>
          <w:iCs/>
          <w:sz w:val="24"/>
        </w:rPr>
        <w:t>A gazdálkodási egységhez tartozó szervezeti egységek - az e szabályzatban rögzített - tevékenységének koordinálása, irányítása, ellenőrzése.</w:t>
      </w:r>
    </w:p>
    <w:p w:rsidR="00C86AE3" w:rsidRPr="00757B64" w:rsidRDefault="00C86AE3" w:rsidP="00757B64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>
        <w:rPr>
          <w:bCs/>
          <w:iCs/>
          <w:sz w:val="24"/>
        </w:rPr>
        <w:tab/>
        <w:t xml:space="preserve">Az értékesítés és hasznosítás szempontjából kiemelten kezelendő vagyontárgyak: </w:t>
      </w:r>
    </w:p>
    <w:p w:rsidR="00C86AE3" w:rsidRPr="00757B64" w:rsidRDefault="00C86AE3" w:rsidP="00757B64">
      <w:pPr>
        <w:numPr>
          <w:ilvl w:val="0"/>
          <w:numId w:val="73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lastRenderedPageBreak/>
        <w:t>a 1</w:t>
      </w:r>
      <w:r>
        <w:rPr>
          <w:bCs/>
          <w:iCs/>
          <w:sz w:val="24"/>
        </w:rPr>
        <w:t>0</w:t>
      </w:r>
      <w:r w:rsidRPr="00757B64">
        <w:rPr>
          <w:bCs/>
          <w:iCs/>
          <w:sz w:val="24"/>
        </w:rPr>
        <w:t>.000</w:t>
      </w:r>
      <w:r>
        <w:rPr>
          <w:bCs/>
          <w:iCs/>
          <w:sz w:val="24"/>
        </w:rPr>
        <w:t xml:space="preserve"> </w:t>
      </w:r>
      <w:proofErr w:type="spellStart"/>
      <w:r w:rsidRPr="00757B64">
        <w:rPr>
          <w:bCs/>
          <w:iCs/>
          <w:sz w:val="24"/>
        </w:rPr>
        <w:t>EFt</w:t>
      </w:r>
      <w:proofErr w:type="spellEnd"/>
      <w:r w:rsidRPr="00757B64">
        <w:rPr>
          <w:bCs/>
          <w:iCs/>
          <w:sz w:val="24"/>
        </w:rPr>
        <w:t xml:space="preserve"> egyedi könyv szerinti bruttó értékhatár </w:t>
      </w:r>
      <w:proofErr w:type="gramStart"/>
      <w:r w:rsidRPr="00757B64">
        <w:rPr>
          <w:bCs/>
          <w:iCs/>
          <w:sz w:val="24"/>
        </w:rPr>
        <w:t>feletti értékű</w:t>
      </w:r>
      <w:proofErr w:type="gramEnd"/>
      <w:r w:rsidRPr="00757B64">
        <w:rPr>
          <w:bCs/>
          <w:iCs/>
          <w:sz w:val="24"/>
        </w:rPr>
        <w:t xml:space="preserve"> vagyontárgyak,</w:t>
      </w:r>
    </w:p>
    <w:p w:rsidR="00D27B98" w:rsidRDefault="00C86AE3" w:rsidP="00CF5040">
      <w:pPr>
        <w:numPr>
          <w:ilvl w:val="0"/>
          <w:numId w:val="73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 xml:space="preserve">a vám- és </w:t>
      </w:r>
      <w:proofErr w:type="spellStart"/>
      <w:r w:rsidRPr="00757B64">
        <w:rPr>
          <w:bCs/>
          <w:iCs/>
          <w:sz w:val="24"/>
        </w:rPr>
        <w:t>ÁFA-mentesen</w:t>
      </w:r>
      <w:proofErr w:type="spellEnd"/>
      <w:r w:rsidRPr="00757B64">
        <w:rPr>
          <w:bCs/>
          <w:iCs/>
          <w:sz w:val="24"/>
        </w:rPr>
        <w:t xml:space="preserve"> beszerzett, vagy ajándékként kapott vagyontárgyak 5 éven belüli elidegenítés</w:t>
      </w:r>
      <w:r>
        <w:rPr>
          <w:bCs/>
          <w:iCs/>
          <w:sz w:val="24"/>
        </w:rPr>
        <w:t>e</w:t>
      </w:r>
      <w:r w:rsidRPr="00757B64">
        <w:rPr>
          <w:bCs/>
          <w:iCs/>
          <w:sz w:val="24"/>
        </w:rPr>
        <w:t xml:space="preserve"> esetén</w:t>
      </w:r>
      <w:r>
        <w:rPr>
          <w:bCs/>
          <w:iCs/>
          <w:sz w:val="24"/>
        </w:rPr>
        <w:t xml:space="preserve"> az értékesítésére, hasznosítására vonatkozóan a szervezeti egységek javaslatainak felülvizsgálata.</w:t>
      </w:r>
    </w:p>
    <w:p w:rsidR="00C86AE3" w:rsidRPr="00757B64" w:rsidRDefault="00C86AE3" w:rsidP="00757B64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>
        <w:rPr>
          <w:bCs/>
          <w:iCs/>
          <w:sz w:val="24"/>
        </w:rPr>
        <w:tab/>
      </w:r>
      <w:r w:rsidRPr="00757B64">
        <w:rPr>
          <w:bCs/>
          <w:iCs/>
          <w:sz w:val="24"/>
        </w:rPr>
        <w:t xml:space="preserve">A kiemelten kezelendő vagyontárgyak </w:t>
      </w:r>
      <w:r>
        <w:rPr>
          <w:bCs/>
          <w:iCs/>
          <w:sz w:val="24"/>
        </w:rPr>
        <w:t xml:space="preserve">értékesítésének </w:t>
      </w:r>
      <w:r w:rsidRPr="00757B64">
        <w:rPr>
          <w:bCs/>
          <w:iCs/>
          <w:sz w:val="24"/>
        </w:rPr>
        <w:t>engedélyezésre való felterjesztése csak a gazdálkodási egység vezetőjének írásbeli javaslata alapján történhet.</w:t>
      </w:r>
    </w:p>
    <w:p w:rsidR="00C86AE3" w:rsidRPr="00757B64" w:rsidRDefault="00C86AE3">
      <w:pPr>
        <w:ind w:left="360" w:hanging="360"/>
        <w:jc w:val="both"/>
        <w:rPr>
          <w:bCs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 szervezeti egységek v</w:t>
      </w:r>
      <w:r>
        <w:rPr>
          <w:b/>
          <w:szCs w:val="26"/>
        </w:rPr>
        <w:t>ezetőinek feladat- és hatásköre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16</w:t>
      </w:r>
      <w:r w:rsidRPr="00C553BD">
        <w:rPr>
          <w:szCs w:val="24"/>
        </w:rPr>
        <w:t>. §</w:t>
      </w:r>
    </w:p>
    <w:p w:rsidR="00C86AE3" w:rsidRPr="00757B64" w:rsidRDefault="00C86AE3" w:rsidP="00757B64">
      <w:pPr>
        <w:spacing w:after="120"/>
        <w:ind w:left="539" w:hanging="539"/>
        <w:jc w:val="both"/>
        <w:rPr>
          <w:bCs/>
          <w:iCs/>
          <w:sz w:val="24"/>
        </w:rPr>
      </w:pPr>
      <w:r w:rsidRPr="00757B64">
        <w:rPr>
          <w:iCs/>
          <w:sz w:val="24"/>
        </w:rPr>
        <w:t>(1)</w:t>
      </w:r>
      <w:r w:rsidRPr="00757B64">
        <w:rPr>
          <w:iCs/>
          <w:sz w:val="24"/>
        </w:rPr>
        <w:tab/>
      </w:r>
      <w:r>
        <w:rPr>
          <w:bCs/>
          <w:iCs/>
          <w:sz w:val="24"/>
        </w:rPr>
        <w:t>I</w:t>
      </w:r>
      <w:r w:rsidRPr="00757B64">
        <w:rPr>
          <w:bCs/>
          <w:iCs/>
          <w:sz w:val="24"/>
        </w:rPr>
        <w:t>lletékességi területükön a vagyontárgyakkal való gazdálkodás, ezen belül is e szabályzat szempontjából különösen a felesleges vagyontárgyak folyamatos feltárása, azok hasznosításának, vagy selejtezésének kezdeményezése.</w:t>
      </w:r>
    </w:p>
    <w:p w:rsidR="00C86AE3" w:rsidRPr="00757B64" w:rsidRDefault="00C86AE3" w:rsidP="00757B64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>
        <w:rPr>
          <w:bCs/>
          <w:iCs/>
          <w:sz w:val="24"/>
        </w:rPr>
        <w:tab/>
        <w:t xml:space="preserve">A szervezeti egység vezetője, </w:t>
      </w:r>
      <w:r w:rsidR="00915E40">
        <w:rPr>
          <w:bCs/>
          <w:iCs/>
          <w:sz w:val="24"/>
        </w:rPr>
        <w:t xml:space="preserve">illetve az általa a feladat </w:t>
      </w:r>
      <w:r w:rsidR="00C877C9" w:rsidRPr="00CF5040">
        <w:rPr>
          <w:bCs/>
          <w:iCs/>
          <w:sz w:val="24"/>
        </w:rPr>
        <w:t>végrehajtásával megbízott közalkalmazott (továbbiakban: leltárfelelős) e</w:t>
      </w:r>
      <w:r>
        <w:rPr>
          <w:bCs/>
          <w:iCs/>
          <w:sz w:val="24"/>
        </w:rPr>
        <w:t xml:space="preserve"> szabályzat rendelkezései szerint köteles</w:t>
      </w:r>
      <w:r w:rsidRPr="00757B64">
        <w:rPr>
          <w:bCs/>
          <w:iCs/>
          <w:sz w:val="24"/>
        </w:rPr>
        <w:t xml:space="preserve"> gondoskodni:</w:t>
      </w:r>
    </w:p>
    <w:p w:rsidR="00C86AE3" w:rsidRDefault="00C86AE3" w:rsidP="00757B64">
      <w:pPr>
        <w:numPr>
          <w:ilvl w:val="0"/>
          <w:numId w:val="83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>a felesleges és használhatatlan vagyontárgyak folyamatos feltárásáról,</w:t>
      </w:r>
    </w:p>
    <w:p w:rsidR="00C86AE3" w:rsidRDefault="00C86AE3">
      <w:pPr>
        <w:numPr>
          <w:ilvl w:val="0"/>
          <w:numId w:val="83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>az így feltárt vagyontárgyak hasznosításának, vagy selejtezésének a</w:t>
      </w:r>
      <w:r w:rsidR="00915E40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Beszerzési Osztály</w:t>
      </w:r>
      <w:r w:rsidRPr="00757B64">
        <w:rPr>
          <w:bCs/>
          <w:iCs/>
          <w:sz w:val="24"/>
        </w:rPr>
        <w:t xml:space="preserve"> felé történő kezdeményezéséről, a feleslegessé válást megalapozó indokok, illetve a hasznosítás/értékesítés lehetőségeinek egyidejű megadásával,</w:t>
      </w:r>
    </w:p>
    <w:p w:rsidR="00C86AE3" w:rsidRPr="00757B64" w:rsidRDefault="00C877C9" w:rsidP="00757B64">
      <w:pPr>
        <w:numPr>
          <w:ilvl w:val="0"/>
          <w:numId w:val="83"/>
        </w:numPr>
        <w:spacing w:after="60"/>
        <w:ind w:left="896" w:hanging="357"/>
        <w:jc w:val="both"/>
        <w:rPr>
          <w:bCs/>
          <w:iCs/>
          <w:sz w:val="24"/>
        </w:rPr>
      </w:pPr>
      <w:r w:rsidRPr="00CF5040">
        <w:rPr>
          <w:bCs/>
          <w:iCs/>
          <w:sz w:val="24"/>
        </w:rPr>
        <w:t xml:space="preserve">a felesleges és használhatatlan vagyontárgyak Beszerzési Osztály részére történő átadásáról </w:t>
      </w:r>
      <w:r w:rsidR="00C86AE3" w:rsidRPr="00757B64">
        <w:rPr>
          <w:bCs/>
          <w:iCs/>
          <w:sz w:val="24"/>
        </w:rPr>
        <w:t xml:space="preserve">az átadás-átvételt megalapozó, illetve bizonyító okmányok (bizonylatok) meglétéről, előírásoknak megfelelő </w:t>
      </w:r>
      <w:proofErr w:type="spellStart"/>
      <w:r w:rsidR="00C86AE3" w:rsidRPr="00757B64">
        <w:rPr>
          <w:bCs/>
          <w:iCs/>
          <w:sz w:val="24"/>
        </w:rPr>
        <w:t>irattározásáról</w:t>
      </w:r>
      <w:proofErr w:type="spellEnd"/>
      <w:r w:rsidR="00C86AE3" w:rsidRPr="00757B64">
        <w:rPr>
          <w:bCs/>
          <w:iCs/>
          <w:sz w:val="24"/>
        </w:rPr>
        <w:t>, valamint</w:t>
      </w:r>
    </w:p>
    <w:p w:rsidR="00C86AE3" w:rsidRPr="00757B64" w:rsidRDefault="00C86AE3" w:rsidP="00757B64">
      <w:pPr>
        <w:numPr>
          <w:ilvl w:val="0"/>
          <w:numId w:val="83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>annak ellenőrzéséről, hogy az átadott felesleges/használhatatlan eszköz átadást követő kivezetése a szervezeti egység nyilvántartásából megtörtént-e</w:t>
      </w:r>
      <w:r>
        <w:rPr>
          <w:bCs/>
          <w:iCs/>
          <w:sz w:val="24"/>
        </w:rPr>
        <w:t>.</w:t>
      </w:r>
    </w:p>
    <w:p w:rsidR="00C86AE3" w:rsidRPr="00757B64" w:rsidRDefault="00C86AE3" w:rsidP="00757B64">
      <w:pPr>
        <w:tabs>
          <w:tab w:val="left" w:pos="4253"/>
        </w:tabs>
        <w:jc w:val="both"/>
        <w:rPr>
          <w:bCs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</w:t>
      </w:r>
      <w:r>
        <w:rPr>
          <w:b/>
          <w:szCs w:val="26"/>
        </w:rPr>
        <w:t xml:space="preserve"> Beszerzési Osztály feladatai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17</w:t>
      </w:r>
      <w:r w:rsidRPr="00C553BD">
        <w:rPr>
          <w:szCs w:val="24"/>
        </w:rPr>
        <w:t>. §</w:t>
      </w:r>
    </w:p>
    <w:p w:rsidR="00C86AE3" w:rsidRPr="00757B64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 w:rsidRPr="00757B64">
        <w:rPr>
          <w:bCs/>
          <w:iCs/>
          <w:sz w:val="24"/>
        </w:rPr>
        <w:tab/>
        <w:t>A felesleges vagyontárgyak hasznosítása/ezen belül is azok értékesítése, illetőleg selejtezésre előkészítése intézményi szinten</w:t>
      </w:r>
      <w:r>
        <w:rPr>
          <w:bCs/>
          <w:iCs/>
          <w:sz w:val="24"/>
        </w:rPr>
        <w:t>.</w:t>
      </w:r>
      <w:r w:rsidRPr="00757B64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 A</w:t>
      </w:r>
      <w:r w:rsidRPr="00757B64">
        <w:rPr>
          <w:bCs/>
          <w:iCs/>
          <w:sz w:val="24"/>
        </w:rPr>
        <w:t xml:space="preserve">z egyetem szervezeti egységei </w:t>
      </w:r>
      <w:r>
        <w:rPr>
          <w:bCs/>
          <w:iCs/>
          <w:sz w:val="24"/>
        </w:rPr>
        <w:t xml:space="preserve">a </w:t>
      </w:r>
      <w:r w:rsidRPr="00757B64">
        <w:rPr>
          <w:bCs/>
          <w:iCs/>
          <w:sz w:val="24"/>
        </w:rPr>
        <w:t>felesleges/ használhatatlan vagyontárgyaikat közvetlenül nem értékesíthetik, és nem is selejtezhetik</w:t>
      </w:r>
      <w:r>
        <w:rPr>
          <w:bCs/>
          <w:iCs/>
          <w:sz w:val="24"/>
        </w:rPr>
        <w:t>.(2)</w:t>
      </w:r>
      <w:r>
        <w:rPr>
          <w:rStyle w:val="Lbjegyzet-hivatkozs"/>
          <w:bCs/>
          <w:iCs/>
          <w:sz w:val="24"/>
        </w:rPr>
        <w:footnoteReference w:id="7"/>
      </w:r>
      <w:r>
        <w:rPr>
          <w:bCs/>
          <w:iCs/>
          <w:sz w:val="24"/>
        </w:rPr>
        <w:tab/>
      </w:r>
      <w:r w:rsidRPr="00757B64">
        <w:rPr>
          <w:bCs/>
          <w:iCs/>
          <w:sz w:val="24"/>
        </w:rPr>
        <w:t xml:space="preserve">E feladatokat </w:t>
      </w:r>
      <w:r>
        <w:rPr>
          <w:bCs/>
          <w:iCs/>
          <w:sz w:val="24"/>
        </w:rPr>
        <w:t>a Beszerzési Osztály</w:t>
      </w:r>
      <w:r w:rsidRPr="00757B64">
        <w:rPr>
          <w:bCs/>
          <w:iCs/>
          <w:sz w:val="24"/>
        </w:rPr>
        <w:t xml:space="preserve"> a </w:t>
      </w:r>
      <w:proofErr w:type="gramStart"/>
      <w:r>
        <w:rPr>
          <w:bCs/>
          <w:iCs/>
          <w:sz w:val="24"/>
        </w:rPr>
        <w:t xml:space="preserve">szervezetébe </w:t>
      </w:r>
      <w:r w:rsidRPr="00757B64">
        <w:rPr>
          <w:bCs/>
          <w:iCs/>
          <w:sz w:val="24"/>
        </w:rPr>
        <w:t xml:space="preserve"> tartozó</w:t>
      </w:r>
      <w:proofErr w:type="gramEnd"/>
      <w:r>
        <w:rPr>
          <w:bCs/>
          <w:iCs/>
          <w:sz w:val="24"/>
        </w:rPr>
        <w:t xml:space="preserve"> </w:t>
      </w:r>
      <w:r w:rsidRPr="00757B64">
        <w:rPr>
          <w:bCs/>
          <w:iCs/>
          <w:sz w:val="24"/>
        </w:rPr>
        <w:t>Elfekvő raktáron keresztül bonyolítja</w:t>
      </w:r>
      <w:r>
        <w:rPr>
          <w:bCs/>
          <w:iCs/>
          <w:sz w:val="24"/>
        </w:rPr>
        <w:t xml:space="preserve"> az alábbiak szerint:</w:t>
      </w:r>
    </w:p>
    <w:p w:rsidR="00C86AE3" w:rsidRPr="00757B64" w:rsidRDefault="00C86AE3" w:rsidP="00C475DC">
      <w:pPr>
        <w:numPr>
          <w:ilvl w:val="0"/>
          <w:numId w:val="84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>fogadja a szervezeti egységek által feltárt és átadás-átvételre írásban bejelentett vagyontárgy leadási igényeket,</w:t>
      </w:r>
    </w:p>
    <w:p w:rsidR="00C86AE3" w:rsidRPr="00757B64" w:rsidRDefault="00C86AE3" w:rsidP="00C475DC">
      <w:pPr>
        <w:numPr>
          <w:ilvl w:val="0"/>
          <w:numId w:val="84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 xml:space="preserve">gondoskodik az átvételre </w:t>
      </w:r>
      <w:proofErr w:type="gramStart"/>
      <w:r w:rsidRPr="00757B64">
        <w:rPr>
          <w:bCs/>
          <w:iCs/>
          <w:sz w:val="24"/>
        </w:rPr>
        <w:t>kerülő</w:t>
      </w:r>
      <w:proofErr w:type="gramEnd"/>
      <w:r w:rsidRPr="00757B64">
        <w:rPr>
          <w:bCs/>
          <w:iCs/>
          <w:sz w:val="24"/>
        </w:rPr>
        <w:t xml:space="preserve"> vagyontárgyak fogadóképességének biztosításáról,</w:t>
      </w:r>
      <w:r>
        <w:rPr>
          <w:rStyle w:val="Lbjegyzet-hivatkozs"/>
          <w:bCs/>
          <w:iCs/>
          <w:sz w:val="24"/>
        </w:rPr>
        <w:footnoteReference w:id="8"/>
      </w:r>
    </w:p>
    <w:p w:rsidR="00C86AE3" w:rsidRPr="00757B64" w:rsidRDefault="00C86AE3" w:rsidP="00C475DC">
      <w:pPr>
        <w:numPr>
          <w:ilvl w:val="0"/>
          <w:numId w:val="84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>az átadás-átvételt megelőzően köteles ellenőrizni, hogy a tervezett leadás feltételei megfelelnek</w:t>
      </w:r>
      <w:r>
        <w:rPr>
          <w:bCs/>
          <w:iCs/>
          <w:sz w:val="24"/>
        </w:rPr>
        <w:t>-</w:t>
      </w:r>
      <w:r w:rsidRPr="00757B64">
        <w:rPr>
          <w:bCs/>
          <w:iCs/>
          <w:sz w:val="24"/>
        </w:rPr>
        <w:t>e e</w:t>
      </w:r>
      <w:r>
        <w:rPr>
          <w:bCs/>
          <w:iCs/>
          <w:sz w:val="24"/>
        </w:rPr>
        <w:t>zen</w:t>
      </w:r>
      <w:r w:rsidRPr="00757B64">
        <w:rPr>
          <w:bCs/>
          <w:iCs/>
          <w:sz w:val="24"/>
        </w:rPr>
        <w:t xml:space="preserve"> szabályzat rendelkezéseinek,</w:t>
      </w:r>
    </w:p>
    <w:p w:rsidR="00C86AE3" w:rsidRPr="00757B64" w:rsidRDefault="00C86AE3" w:rsidP="00C475DC">
      <w:pPr>
        <w:numPr>
          <w:ilvl w:val="0"/>
          <w:numId w:val="84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>gondoskodik a vagyontárgyak megfelelő bizonylatokkal történő átadás-átvételéről, azok raktárban történő elhelyezéséről,</w:t>
      </w:r>
    </w:p>
    <w:p w:rsidR="00C86AE3" w:rsidRPr="00757B64" w:rsidRDefault="00C86AE3" w:rsidP="00C475DC">
      <w:pPr>
        <w:numPr>
          <w:ilvl w:val="0"/>
          <w:numId w:val="84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 xml:space="preserve">az átvételt követően - a megfelelően kiállított bizonylatok alapján - gondoskodik arról, hogy a leadott vagyontárgy kivezetésre kerüljön a leadó </w:t>
      </w:r>
    </w:p>
    <w:p w:rsidR="00D27B98" w:rsidRDefault="00C86AE3" w:rsidP="00CF5040">
      <w:pPr>
        <w:spacing w:after="60"/>
        <w:ind w:left="896"/>
        <w:jc w:val="both"/>
        <w:rPr>
          <w:bCs/>
          <w:iCs/>
          <w:sz w:val="24"/>
        </w:rPr>
      </w:pPr>
      <w:proofErr w:type="gramStart"/>
      <w:r w:rsidRPr="00757B64">
        <w:rPr>
          <w:bCs/>
          <w:iCs/>
          <w:sz w:val="24"/>
        </w:rPr>
        <w:lastRenderedPageBreak/>
        <w:t>szervezeti</w:t>
      </w:r>
      <w:proofErr w:type="gramEnd"/>
      <w:r w:rsidRPr="00757B64">
        <w:rPr>
          <w:bCs/>
          <w:iCs/>
          <w:sz w:val="24"/>
        </w:rPr>
        <w:t xml:space="preserve"> egység nyilvántartásából, illetve ezzel egyidejűleg az </w:t>
      </w:r>
      <w:r>
        <w:rPr>
          <w:bCs/>
          <w:iCs/>
          <w:sz w:val="24"/>
        </w:rPr>
        <w:t>Beszerzési Osztály</w:t>
      </w:r>
      <w:r w:rsidRPr="00757B64">
        <w:rPr>
          <w:bCs/>
          <w:iCs/>
          <w:sz w:val="24"/>
        </w:rPr>
        <w:t xml:space="preserve"> raktári nyilvántartásába annak bevezetése megtörténjen,</w:t>
      </w:r>
    </w:p>
    <w:p w:rsidR="00C86AE3" w:rsidRPr="00757B64" w:rsidRDefault="00C86AE3" w:rsidP="00C475DC">
      <w:pPr>
        <w:numPr>
          <w:ilvl w:val="0"/>
          <w:numId w:val="84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>bonyolítja a felesleges vagyontárgyak hasznosítási - értékesítési eljárásait,</w:t>
      </w:r>
    </w:p>
    <w:p w:rsidR="00C86AE3" w:rsidRPr="00757B64" w:rsidRDefault="00C86AE3" w:rsidP="00C475DC">
      <w:pPr>
        <w:numPr>
          <w:ilvl w:val="0"/>
          <w:numId w:val="84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 xml:space="preserve">kezdeményezi a leadott </w:t>
      </w:r>
      <w:proofErr w:type="gramStart"/>
      <w:r w:rsidRPr="00757B64">
        <w:rPr>
          <w:bCs/>
          <w:iCs/>
          <w:sz w:val="24"/>
        </w:rPr>
        <w:t>-  nem</w:t>
      </w:r>
      <w:proofErr w:type="gramEnd"/>
      <w:r w:rsidRPr="00757B64">
        <w:rPr>
          <w:bCs/>
          <w:iCs/>
          <w:sz w:val="24"/>
        </w:rPr>
        <w:t xml:space="preserve"> értékesíthető - vagyontárgyak selejtezését, tevékenyen részt vesz a selejtezési eljárások előkészítésében/bonyolításában, (az egyetemi Selejtezési Bizottsággal együttműködve)</w:t>
      </w:r>
      <w:r>
        <w:rPr>
          <w:bCs/>
          <w:iCs/>
          <w:sz w:val="24"/>
        </w:rPr>
        <w:t>,</w:t>
      </w:r>
    </w:p>
    <w:p w:rsidR="00C86AE3" w:rsidRDefault="00C86AE3" w:rsidP="00C475DC">
      <w:pPr>
        <w:numPr>
          <w:ilvl w:val="0"/>
          <w:numId w:val="84"/>
        </w:numPr>
        <w:spacing w:after="60"/>
        <w:ind w:left="896" w:hanging="357"/>
        <w:jc w:val="both"/>
        <w:rPr>
          <w:bCs/>
          <w:iCs/>
          <w:sz w:val="24"/>
        </w:rPr>
      </w:pPr>
      <w:r w:rsidRPr="00757B64">
        <w:rPr>
          <w:bCs/>
          <w:iCs/>
          <w:sz w:val="24"/>
        </w:rPr>
        <w:t>gondoskodik a hasznosítás/értékesítés/selejtezés eljárásainak megfelelő bizonylatolásáról, a szükséges dokumentumok meglétéről, azok szabályszerű kiállításáról, illetve</w:t>
      </w:r>
    </w:p>
    <w:p w:rsidR="00C86AE3" w:rsidRDefault="00C86AE3" w:rsidP="00496D57">
      <w:pPr>
        <w:spacing w:after="60"/>
        <w:ind w:left="540"/>
        <w:jc w:val="both"/>
        <w:rPr>
          <w:bCs/>
          <w:iCs/>
          <w:sz w:val="24"/>
        </w:rPr>
      </w:pPr>
      <w:r>
        <w:rPr>
          <w:bCs/>
          <w:iCs/>
          <w:sz w:val="24"/>
        </w:rPr>
        <w:t>i)</w:t>
      </w:r>
      <w:r>
        <w:rPr>
          <w:bCs/>
          <w:iCs/>
          <w:sz w:val="24"/>
        </w:rPr>
        <w:tab/>
        <w:t>gondoskodik a gazdasági események lezárásaként a szükséges bizonylatok, dokumentumok érintett társosztályok felé történő megküldéséről (Számviteli Osztály, Pénzügyi Osztály).</w:t>
      </w:r>
    </w:p>
    <w:p w:rsidR="00C86AE3" w:rsidRPr="00C475DC" w:rsidRDefault="00C86AE3">
      <w:pPr>
        <w:jc w:val="both"/>
        <w:rPr>
          <w:bCs/>
          <w:iCs/>
          <w:sz w:val="24"/>
        </w:rPr>
      </w:pPr>
    </w:p>
    <w:p w:rsidR="00C86AE3" w:rsidRPr="00C475DC" w:rsidRDefault="00C86AE3" w:rsidP="00434BC3">
      <w:pPr>
        <w:jc w:val="center"/>
        <w:outlineLvl w:val="2"/>
        <w:rPr>
          <w:b/>
          <w:bCs/>
          <w:iCs/>
          <w:sz w:val="24"/>
          <w:szCs w:val="26"/>
        </w:rPr>
      </w:pPr>
      <w:r w:rsidRPr="00C475DC">
        <w:rPr>
          <w:b/>
          <w:bCs/>
          <w:iCs/>
          <w:sz w:val="24"/>
          <w:szCs w:val="26"/>
        </w:rPr>
        <w:t>A Selejtezési Bizottság</w:t>
      </w:r>
    </w:p>
    <w:p w:rsidR="00C86AE3" w:rsidRPr="00C475DC" w:rsidRDefault="00C86AE3" w:rsidP="00434BC3">
      <w:pPr>
        <w:pStyle w:val="paragrafuscm"/>
        <w:tabs>
          <w:tab w:val="left" w:pos="8100"/>
        </w:tabs>
        <w:ind w:left="0"/>
        <w:rPr>
          <w:bCs/>
          <w:iCs/>
          <w:szCs w:val="24"/>
        </w:rPr>
      </w:pPr>
      <w:r w:rsidRPr="00C475DC">
        <w:rPr>
          <w:bCs/>
          <w:iCs/>
          <w:szCs w:val="24"/>
        </w:rPr>
        <w:t>1</w:t>
      </w:r>
      <w:r>
        <w:rPr>
          <w:bCs/>
          <w:iCs/>
          <w:szCs w:val="24"/>
        </w:rPr>
        <w:t>8</w:t>
      </w:r>
      <w:r w:rsidRPr="00C475DC">
        <w:rPr>
          <w:bCs/>
          <w:iCs/>
          <w:szCs w:val="24"/>
        </w:rPr>
        <w:t>. §</w:t>
      </w:r>
    </w:p>
    <w:p w:rsidR="00C86AE3" w:rsidRPr="00D8011E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>
        <w:rPr>
          <w:bCs/>
          <w:iCs/>
          <w:sz w:val="24"/>
        </w:rPr>
        <w:tab/>
        <w:t xml:space="preserve">A felesleges vagyontárgyak selejtezési eljárásainak lefolytatására– állandó bizottságként – </w:t>
      </w:r>
      <w:r w:rsidR="00C877C9" w:rsidRPr="00CF5040">
        <w:rPr>
          <w:iCs/>
          <w:sz w:val="24"/>
        </w:rPr>
        <w:t>5 fős Selejtezési Bizottság</w:t>
      </w:r>
      <w:r>
        <w:rPr>
          <w:bCs/>
          <w:iCs/>
          <w:sz w:val="24"/>
        </w:rPr>
        <w:t xml:space="preserve"> működik az alábbiak szerint:</w:t>
      </w:r>
    </w:p>
    <w:p w:rsidR="00C86AE3" w:rsidRPr="00CF5040" w:rsidRDefault="00C86AE3" w:rsidP="00C475DC">
      <w:pPr>
        <w:spacing w:after="120"/>
        <w:ind w:left="539" w:hanging="539"/>
        <w:jc w:val="both"/>
        <w:outlineLvl w:val="2"/>
        <w:rPr>
          <w:sz w:val="24"/>
        </w:rPr>
      </w:pPr>
      <w:r>
        <w:rPr>
          <w:bCs/>
          <w:iCs/>
          <w:sz w:val="24"/>
        </w:rPr>
        <w:t>(2)</w:t>
      </w:r>
      <w:r>
        <w:rPr>
          <w:bCs/>
          <w:iCs/>
          <w:sz w:val="24"/>
        </w:rPr>
        <w:tab/>
      </w:r>
      <w:r w:rsidR="00C877C9" w:rsidRPr="00CF5040">
        <w:rPr>
          <w:sz w:val="24"/>
        </w:rPr>
        <w:t>Összetétele:</w:t>
      </w:r>
    </w:p>
    <w:p w:rsidR="00C86AE3" w:rsidRPr="00C475DC" w:rsidRDefault="00C86AE3" w:rsidP="00C475DC">
      <w:pPr>
        <w:numPr>
          <w:ilvl w:val="0"/>
          <w:numId w:val="85"/>
        </w:numPr>
        <w:spacing w:after="60"/>
        <w:ind w:left="896" w:hanging="357"/>
        <w:jc w:val="both"/>
        <w:rPr>
          <w:b/>
          <w:iCs/>
          <w:sz w:val="24"/>
        </w:rPr>
      </w:pPr>
      <w:r w:rsidRPr="00C475DC">
        <w:rPr>
          <w:bCs/>
          <w:iCs/>
          <w:sz w:val="24"/>
        </w:rPr>
        <w:t xml:space="preserve">a </w:t>
      </w:r>
      <w:r>
        <w:rPr>
          <w:bCs/>
          <w:iCs/>
          <w:sz w:val="24"/>
        </w:rPr>
        <w:t>Beszerzési Osztály</w:t>
      </w:r>
      <w:r w:rsidRPr="00C475DC">
        <w:rPr>
          <w:bCs/>
          <w:iCs/>
          <w:sz w:val="24"/>
        </w:rPr>
        <w:t xml:space="preserve"> vezetője,</w:t>
      </w:r>
      <w:r>
        <w:rPr>
          <w:bCs/>
          <w:iCs/>
          <w:sz w:val="24"/>
        </w:rPr>
        <w:t xml:space="preserve"> a Selejtezési Bizottság elnöke</w:t>
      </w:r>
    </w:p>
    <w:p w:rsidR="00C86AE3" w:rsidRPr="00C475DC" w:rsidRDefault="00C86AE3" w:rsidP="00C475DC">
      <w:pPr>
        <w:numPr>
          <w:ilvl w:val="0"/>
          <w:numId w:val="85"/>
        </w:numPr>
        <w:spacing w:after="60"/>
        <w:ind w:left="896" w:hanging="357"/>
        <w:jc w:val="both"/>
        <w:rPr>
          <w:b/>
          <w:iCs/>
          <w:sz w:val="24"/>
        </w:rPr>
      </w:pPr>
      <w:r w:rsidRPr="00C475DC">
        <w:rPr>
          <w:bCs/>
          <w:iCs/>
          <w:sz w:val="24"/>
        </w:rPr>
        <w:t>a</w:t>
      </w:r>
      <w:r>
        <w:rPr>
          <w:bCs/>
          <w:iCs/>
          <w:sz w:val="24"/>
        </w:rPr>
        <w:t xml:space="preserve"> Beszerzési Osztály</w:t>
      </w:r>
      <w:r w:rsidRPr="00C475DC">
        <w:rPr>
          <w:bCs/>
          <w:iCs/>
          <w:sz w:val="24"/>
        </w:rPr>
        <w:t xml:space="preserve"> szakmai ügyintézője,</w:t>
      </w:r>
      <w:r>
        <w:rPr>
          <w:rStyle w:val="Lbjegyzet-hivatkozs"/>
          <w:bCs/>
          <w:iCs/>
          <w:sz w:val="24"/>
        </w:rPr>
        <w:footnoteReference w:id="9"/>
      </w:r>
    </w:p>
    <w:p w:rsidR="00C86AE3" w:rsidRPr="00C475DC" w:rsidRDefault="00C86AE3" w:rsidP="00C475DC">
      <w:pPr>
        <w:numPr>
          <w:ilvl w:val="0"/>
          <w:numId w:val="85"/>
        </w:numPr>
        <w:spacing w:after="60"/>
        <w:ind w:left="896" w:hanging="357"/>
        <w:jc w:val="both"/>
        <w:rPr>
          <w:b/>
          <w:iCs/>
          <w:sz w:val="24"/>
        </w:rPr>
      </w:pPr>
      <w:r>
        <w:rPr>
          <w:bCs/>
          <w:iCs/>
          <w:sz w:val="24"/>
        </w:rPr>
        <w:t xml:space="preserve">az </w:t>
      </w:r>
      <w:r w:rsidRPr="00C475DC">
        <w:rPr>
          <w:bCs/>
          <w:iCs/>
          <w:sz w:val="24"/>
        </w:rPr>
        <w:t xml:space="preserve">Üzemeltetési </w:t>
      </w:r>
      <w:r>
        <w:rPr>
          <w:bCs/>
          <w:iCs/>
          <w:sz w:val="24"/>
        </w:rPr>
        <w:t>O</w:t>
      </w:r>
      <w:r w:rsidRPr="00C475DC">
        <w:rPr>
          <w:bCs/>
          <w:iCs/>
          <w:sz w:val="24"/>
        </w:rPr>
        <w:t>sztály vezetője által kijelölt műszaki szakképesítésű személy (szakértő),</w:t>
      </w:r>
    </w:p>
    <w:p w:rsidR="00C86AE3" w:rsidRPr="00C475DC" w:rsidRDefault="00C86AE3" w:rsidP="00C475DC">
      <w:pPr>
        <w:numPr>
          <w:ilvl w:val="0"/>
          <w:numId w:val="85"/>
        </w:numPr>
        <w:spacing w:after="60"/>
        <w:ind w:left="896" w:hanging="357"/>
        <w:jc w:val="both"/>
        <w:rPr>
          <w:b/>
          <w:iCs/>
          <w:sz w:val="24"/>
        </w:rPr>
      </w:pPr>
      <w:r w:rsidRPr="00C475DC">
        <w:rPr>
          <w:bCs/>
          <w:iCs/>
          <w:sz w:val="24"/>
        </w:rPr>
        <w:t>a selejtezendő eszközök tekintetében kellő szakismerettel rendelkező egyetemi (nem a Gazdasági</w:t>
      </w:r>
      <w:r>
        <w:rPr>
          <w:bCs/>
          <w:iCs/>
          <w:sz w:val="24"/>
        </w:rPr>
        <w:t xml:space="preserve"> I</w:t>
      </w:r>
      <w:r w:rsidRPr="00C475DC">
        <w:rPr>
          <w:bCs/>
          <w:iCs/>
          <w:sz w:val="24"/>
        </w:rPr>
        <w:t>gazgatósághoz tartozó) műszaki szakértők (2 fő)</w:t>
      </w:r>
      <w:r>
        <w:rPr>
          <w:bCs/>
          <w:iCs/>
          <w:sz w:val="24"/>
        </w:rPr>
        <w:t>.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ab/>
        <w:t>A Selejtezési Bizottság elnökét</w:t>
      </w:r>
      <w:r>
        <w:rPr>
          <w:bCs/>
          <w:iCs/>
          <w:sz w:val="24"/>
        </w:rPr>
        <w:t xml:space="preserve"> </w:t>
      </w:r>
      <w:r w:rsidRPr="00C475DC">
        <w:rPr>
          <w:bCs/>
          <w:iCs/>
          <w:sz w:val="24"/>
        </w:rPr>
        <w:t xml:space="preserve">és tagjait a </w:t>
      </w:r>
      <w:r>
        <w:rPr>
          <w:bCs/>
          <w:iCs/>
          <w:sz w:val="24"/>
        </w:rPr>
        <w:t>gazdasági igazgató</w:t>
      </w:r>
      <w:r w:rsidRPr="00C475DC">
        <w:rPr>
          <w:bCs/>
          <w:iCs/>
          <w:sz w:val="24"/>
        </w:rPr>
        <w:t xml:space="preserve"> javaslatára az egyetem </w:t>
      </w:r>
      <w:r>
        <w:rPr>
          <w:bCs/>
          <w:iCs/>
          <w:sz w:val="24"/>
        </w:rPr>
        <w:t xml:space="preserve">kancellárja </w:t>
      </w:r>
      <w:r w:rsidRPr="00C475DC">
        <w:rPr>
          <w:bCs/>
          <w:iCs/>
          <w:sz w:val="24"/>
        </w:rPr>
        <w:t>bízza meg.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ab/>
        <w:t>A Selejtezési Bizottság összetétele az 1. sz. melléklet</w:t>
      </w:r>
      <w:r>
        <w:rPr>
          <w:bCs/>
          <w:iCs/>
          <w:sz w:val="24"/>
        </w:rPr>
        <w:t>b</w:t>
      </w:r>
      <w:r w:rsidRPr="00C475DC">
        <w:rPr>
          <w:bCs/>
          <w:iCs/>
          <w:sz w:val="24"/>
        </w:rPr>
        <w:t xml:space="preserve">en </w:t>
      </w:r>
      <w:r>
        <w:rPr>
          <w:bCs/>
          <w:iCs/>
          <w:sz w:val="24"/>
        </w:rPr>
        <w:t>található</w:t>
      </w:r>
      <w:r w:rsidRPr="00C475DC">
        <w:rPr>
          <w:bCs/>
          <w:iCs/>
          <w:sz w:val="24"/>
        </w:rPr>
        <w:t>.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ab/>
        <w:t xml:space="preserve">A Selejtezési Bizottság munkáját a selejtezési eljárások során </w:t>
      </w:r>
      <w:r w:rsidR="00C877C9" w:rsidRPr="00CF5040">
        <w:rPr>
          <w:iCs/>
          <w:sz w:val="24"/>
        </w:rPr>
        <w:t>köteles</w:t>
      </w:r>
      <w:r w:rsidR="00C877C9" w:rsidRPr="00CF5040">
        <w:rPr>
          <w:bCs/>
          <w:iCs/>
          <w:sz w:val="24"/>
        </w:rPr>
        <w:t xml:space="preserve"> </w:t>
      </w:r>
      <w:r w:rsidRPr="00C475DC">
        <w:rPr>
          <w:bCs/>
          <w:iCs/>
          <w:sz w:val="24"/>
        </w:rPr>
        <w:t xml:space="preserve">segíteni a selejtezésben érintett szervezeti egység vezetője, vagy megbízottja. </w:t>
      </w:r>
    </w:p>
    <w:p w:rsidR="00C86AE3" w:rsidRPr="00C475DC" w:rsidRDefault="00C86AE3" w:rsidP="00C475DC">
      <w:pPr>
        <w:spacing w:after="120"/>
        <w:ind w:left="539" w:hanging="539"/>
        <w:jc w:val="both"/>
        <w:outlineLvl w:val="2"/>
        <w:rPr>
          <w:b/>
          <w:sz w:val="24"/>
        </w:rPr>
      </w:pPr>
      <w:r>
        <w:rPr>
          <w:bCs/>
          <w:iCs/>
          <w:sz w:val="24"/>
        </w:rPr>
        <w:t>(3)</w:t>
      </w:r>
      <w:r>
        <w:rPr>
          <w:bCs/>
          <w:iCs/>
          <w:sz w:val="24"/>
        </w:rPr>
        <w:tab/>
      </w:r>
      <w:r w:rsidRPr="00C475DC">
        <w:rPr>
          <w:b/>
          <w:sz w:val="24"/>
        </w:rPr>
        <w:t>Feladatai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 w:rsidRPr="005A1512">
        <w:rPr>
          <w:iCs/>
          <w:sz w:val="24"/>
        </w:rPr>
        <w:tab/>
      </w:r>
      <w:r w:rsidRPr="00C475DC">
        <w:rPr>
          <w:bCs/>
          <w:iCs/>
          <w:sz w:val="24"/>
        </w:rPr>
        <w:t>A Selejtezési Bizottság (továbbiakban: SB)</w:t>
      </w:r>
      <w:r w:rsidR="00C877C9" w:rsidRPr="00CF5040">
        <w:rPr>
          <w:iCs/>
          <w:sz w:val="24"/>
        </w:rPr>
        <w:t xml:space="preserve"> feladata</w:t>
      </w:r>
      <w:r w:rsidRPr="00C475DC">
        <w:rPr>
          <w:bCs/>
          <w:iCs/>
          <w:sz w:val="24"/>
        </w:rPr>
        <w:t xml:space="preserve"> a felesleges vagyontárgyak leértékelésének és selejtezésének ügyvitelével kapcsolatos döntések előkészítése és a döntéseknek megfelelően jóváhagyott feladatok végrehajtásának koordinálása. A SB a felesleges vagyontárgyak selejtezését az </w:t>
      </w:r>
      <w:r>
        <w:rPr>
          <w:bCs/>
          <w:iCs/>
          <w:sz w:val="24"/>
        </w:rPr>
        <w:t>Beszerzési Osztály</w:t>
      </w:r>
      <w:r w:rsidRPr="00C475DC">
        <w:rPr>
          <w:bCs/>
          <w:iCs/>
          <w:sz w:val="24"/>
        </w:rPr>
        <w:t xml:space="preserve"> által összeállított és a bizottság elnökének átadott jegyzékek alapján végzi el.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 w:rsidRPr="00C475DC">
        <w:rPr>
          <w:bCs/>
          <w:iCs/>
          <w:sz w:val="24"/>
        </w:rPr>
        <w:t xml:space="preserve">A SB </w:t>
      </w:r>
      <w:r>
        <w:rPr>
          <w:bCs/>
          <w:iCs/>
          <w:sz w:val="24"/>
        </w:rPr>
        <w:t xml:space="preserve">fenti </w:t>
      </w:r>
      <w:r w:rsidRPr="00C475DC">
        <w:rPr>
          <w:bCs/>
          <w:iCs/>
          <w:sz w:val="24"/>
        </w:rPr>
        <w:t>feladat</w:t>
      </w:r>
      <w:r>
        <w:rPr>
          <w:bCs/>
          <w:iCs/>
          <w:sz w:val="24"/>
        </w:rPr>
        <w:t>körében</w:t>
      </w:r>
      <w:r w:rsidRPr="00C475DC">
        <w:rPr>
          <w:bCs/>
          <w:iCs/>
          <w:sz w:val="24"/>
        </w:rPr>
        <w:t xml:space="preserve"> </w:t>
      </w:r>
    </w:p>
    <w:p w:rsidR="00C86AE3" w:rsidRPr="00C475DC" w:rsidRDefault="00C86AE3" w:rsidP="00C475DC">
      <w:pPr>
        <w:numPr>
          <w:ilvl w:val="0"/>
          <w:numId w:val="87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ellenőrzi, hogy a selejtezésre előkészített, illetve a gyűjtőjegyzékbe foglalt vagyontárgyak a valósággal, valamint a könyvelési nyilvántartásokkal (mennyiségi- és érték adatok, leltári-gyári számok, tartozékok) megegyeznek-e,</w:t>
      </w:r>
    </w:p>
    <w:p w:rsidR="00C86AE3" w:rsidRPr="00C475DC" w:rsidRDefault="00C86AE3" w:rsidP="00C475DC">
      <w:pPr>
        <w:numPr>
          <w:ilvl w:val="0"/>
          <w:numId w:val="87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ellenőrzi, illetve megállapítja a feleslegessé, illetve selejtté válás okát.</w:t>
      </w:r>
    </w:p>
    <w:p w:rsidR="00C86AE3" w:rsidRPr="00C475DC" w:rsidRDefault="00C86AE3" w:rsidP="00C475DC">
      <w:pPr>
        <w:spacing w:after="60"/>
        <w:ind w:left="896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(a feleslegessé válás okainak kódjegyzékét a 2. sz. melléklet tartalmazza.)</w:t>
      </w:r>
    </w:p>
    <w:p w:rsidR="00C86AE3" w:rsidRPr="00C475DC" w:rsidRDefault="00C86AE3" w:rsidP="00C475DC">
      <w:pPr>
        <w:numPr>
          <w:ilvl w:val="0"/>
          <w:numId w:val="87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állást foglal a vagyontárgyak selejtezése tekintetében, ill. javaslatot tesz a leselejtezett vagyontárgyak haszon/hulladék anyagként történő értékesítésére, vagy megsemmisítésére.</w:t>
      </w:r>
    </w:p>
    <w:p w:rsidR="00C86AE3" w:rsidRPr="00C475DC" w:rsidRDefault="00C86AE3" w:rsidP="00D8011E">
      <w:pPr>
        <w:spacing w:after="120"/>
        <w:ind w:left="567" w:hanging="28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lastRenderedPageBreak/>
        <w:t xml:space="preserve">A SB az állásfoglalását a vagyontárgyakat leadó szervezeti egységek vezetőinek minősítése, valamint a hasznosítási és értékesítési okmányok, - indokolt esetben külön </w:t>
      </w:r>
      <w:r>
        <w:rPr>
          <w:bCs/>
          <w:iCs/>
          <w:sz w:val="24"/>
        </w:rPr>
        <w:t>fel</w:t>
      </w:r>
      <w:r w:rsidRPr="00C475DC">
        <w:rPr>
          <w:bCs/>
          <w:iCs/>
          <w:sz w:val="24"/>
        </w:rPr>
        <w:t>kért szakértői vélemények - alapján alakítja ki.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ab/>
        <w:t xml:space="preserve">A SB működési rendjét külön ügyrend szabályozza, melynek elkészítéséről a SB elnöke köteles gondoskodni, s azt a </w:t>
      </w:r>
      <w:r>
        <w:rPr>
          <w:bCs/>
          <w:iCs/>
          <w:sz w:val="24"/>
        </w:rPr>
        <w:t>gazdasági igazgató</w:t>
      </w:r>
      <w:r w:rsidRPr="00C475DC">
        <w:rPr>
          <w:bCs/>
          <w:iCs/>
          <w:sz w:val="24"/>
        </w:rPr>
        <w:t xml:space="preserve"> hagyja jóvá.  </w:t>
      </w:r>
      <w:r>
        <w:rPr>
          <w:rStyle w:val="Lbjegyzet-hivatkozs"/>
          <w:bCs/>
          <w:iCs/>
          <w:sz w:val="24"/>
        </w:rPr>
        <w:footnoteReference w:id="10"/>
      </w:r>
      <w:r w:rsidRPr="00C475DC">
        <w:rPr>
          <w:bCs/>
          <w:iCs/>
          <w:sz w:val="24"/>
        </w:rPr>
        <w:t xml:space="preserve"> </w:t>
      </w:r>
    </w:p>
    <w:p w:rsidR="00C86AE3" w:rsidRPr="00C475DC" w:rsidRDefault="00C86AE3">
      <w:pPr>
        <w:ind w:left="360" w:hanging="360"/>
        <w:jc w:val="both"/>
        <w:rPr>
          <w:bCs/>
          <w:iCs/>
          <w:sz w:val="24"/>
        </w:rPr>
      </w:pPr>
    </w:p>
    <w:p w:rsidR="00C86AE3" w:rsidRPr="005B2601" w:rsidRDefault="00C86AE3" w:rsidP="005B2601">
      <w:pPr>
        <w:pStyle w:val="Cmsor1"/>
        <w:rPr>
          <w:smallCaps/>
          <w:sz w:val="26"/>
          <w:szCs w:val="26"/>
        </w:rPr>
      </w:pPr>
      <w:r w:rsidRPr="005B2601">
        <w:rPr>
          <w:smallCaps/>
          <w:sz w:val="26"/>
          <w:szCs w:val="26"/>
        </w:rPr>
        <w:t>V</w:t>
      </w:r>
      <w:r>
        <w:rPr>
          <w:smallCaps/>
          <w:sz w:val="26"/>
          <w:szCs w:val="26"/>
        </w:rPr>
        <w:t>I</w:t>
      </w:r>
      <w:r w:rsidRPr="005B2601">
        <w:rPr>
          <w:smallCaps/>
          <w:sz w:val="26"/>
          <w:szCs w:val="26"/>
        </w:rPr>
        <w:t xml:space="preserve">. </w:t>
      </w:r>
      <w:proofErr w:type="gramStart"/>
      <w:r w:rsidRPr="005B2601">
        <w:rPr>
          <w:smallCaps/>
          <w:sz w:val="26"/>
          <w:szCs w:val="26"/>
        </w:rPr>
        <w:t>A</w:t>
      </w:r>
      <w:proofErr w:type="gramEnd"/>
      <w:r w:rsidRPr="005B2601">
        <w:rPr>
          <w:smallCaps/>
          <w:sz w:val="26"/>
          <w:szCs w:val="26"/>
        </w:rPr>
        <w:t xml:space="preserve"> felesleges és használhatatlan vagyontárgyak</w:t>
      </w:r>
      <w:r>
        <w:rPr>
          <w:smallCaps/>
          <w:sz w:val="26"/>
          <w:szCs w:val="26"/>
        </w:rPr>
        <w:t xml:space="preserve"> </w:t>
      </w:r>
      <w:r w:rsidRPr="005B2601">
        <w:rPr>
          <w:smallCaps/>
          <w:sz w:val="26"/>
          <w:szCs w:val="26"/>
        </w:rPr>
        <w:t>feltárásának, hasznosításának és selejtezésének</w:t>
      </w:r>
    </w:p>
    <w:p w:rsidR="00C86AE3" w:rsidRPr="005B2601" w:rsidRDefault="00C86AE3" w:rsidP="005B2601">
      <w:pPr>
        <w:pStyle w:val="Cmsor1"/>
        <w:rPr>
          <w:smallCaps/>
          <w:sz w:val="26"/>
          <w:szCs w:val="26"/>
        </w:rPr>
      </w:pPr>
      <w:proofErr w:type="gramStart"/>
      <w:r w:rsidRPr="005B2601">
        <w:rPr>
          <w:smallCaps/>
          <w:sz w:val="26"/>
          <w:szCs w:val="26"/>
        </w:rPr>
        <w:t>rendje</w:t>
      </w:r>
      <w:proofErr w:type="gramEnd"/>
    </w:p>
    <w:p w:rsidR="00C86AE3" w:rsidRDefault="00C86AE3">
      <w:pPr>
        <w:ind w:left="360" w:hanging="360"/>
        <w:jc w:val="center"/>
        <w:rPr>
          <w:b/>
          <w:iCs/>
          <w:u w:val="single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 felesleges vagyontárgyak feltárása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19</w:t>
      </w:r>
      <w:r w:rsidRPr="00C553BD">
        <w:rPr>
          <w:szCs w:val="24"/>
        </w:rPr>
        <w:t>. §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 w:rsidRPr="00C475DC">
        <w:rPr>
          <w:iCs/>
          <w:sz w:val="24"/>
        </w:rPr>
        <w:t>(1)</w:t>
      </w:r>
      <w:r w:rsidRPr="00C475DC">
        <w:rPr>
          <w:bCs/>
          <w:iCs/>
          <w:sz w:val="24"/>
        </w:rPr>
        <w:tab/>
      </w:r>
      <w:r>
        <w:rPr>
          <w:rStyle w:val="Lbjegyzet-hivatkozs"/>
          <w:bCs/>
          <w:iCs/>
          <w:sz w:val="24"/>
        </w:rPr>
        <w:footnoteReference w:id="11"/>
      </w:r>
      <w:r w:rsidRPr="00C475DC">
        <w:rPr>
          <w:bCs/>
          <w:iCs/>
          <w:sz w:val="24"/>
        </w:rPr>
        <w:t>A</w:t>
      </w:r>
      <w:r>
        <w:rPr>
          <w:bCs/>
          <w:iCs/>
          <w:sz w:val="24"/>
        </w:rPr>
        <w:t>z állami</w:t>
      </w:r>
      <w:r w:rsidRPr="00C475DC">
        <w:rPr>
          <w:bCs/>
          <w:iCs/>
          <w:sz w:val="24"/>
        </w:rPr>
        <w:t xml:space="preserve"> tulajdonnal való célszerű és takarékos gazdálkodás érdekében az egyetemi szervezeti egységek kötelesek gondoskodni a feladataik ellátása szempontjából felesleges vagyontárgyak folyamatos feltárásáról.</w:t>
      </w:r>
    </w:p>
    <w:p w:rsidR="00C86AE3" w:rsidRPr="00CF5040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>
        <w:rPr>
          <w:bCs/>
          <w:iCs/>
          <w:sz w:val="24"/>
        </w:rPr>
        <w:tab/>
        <w:t>Ennek érdekében:</w:t>
      </w:r>
    </w:p>
    <w:p w:rsidR="00C86AE3" w:rsidRPr="00C475DC" w:rsidRDefault="00C86AE3" w:rsidP="00C475DC">
      <w:pPr>
        <w:numPr>
          <w:ilvl w:val="0"/>
          <w:numId w:val="88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szervezeti egység minden munkavállalójának kötelessége a szervezeti egység vezetőjét (vagy leltárfelelősét) értesíteni, ha az általa - vagy többek által is - használt vagyontárgy feleslegessé, vagy használhatatlanná válik,</w:t>
      </w:r>
    </w:p>
    <w:p w:rsidR="00C86AE3" w:rsidRPr="00C475DC" w:rsidRDefault="00C86AE3" w:rsidP="00C475DC">
      <w:pPr>
        <w:numPr>
          <w:ilvl w:val="0"/>
          <w:numId w:val="88"/>
        </w:numPr>
        <w:tabs>
          <w:tab w:val="clear" w:pos="720"/>
        </w:tabs>
        <w:spacing w:after="12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 xml:space="preserve">a szervezeti egység leltárfelelőse rendszeresen, a szervezeti egység vezetője meghatározott időszakonként </w:t>
      </w:r>
      <w:proofErr w:type="gramStart"/>
      <w:r w:rsidRPr="00C475DC">
        <w:rPr>
          <w:bCs/>
          <w:iCs/>
          <w:sz w:val="24"/>
        </w:rPr>
        <w:t>ellenőr</w:t>
      </w:r>
      <w:r>
        <w:rPr>
          <w:bCs/>
          <w:iCs/>
          <w:sz w:val="24"/>
        </w:rPr>
        <w:t xml:space="preserve">zi </w:t>
      </w:r>
      <w:r w:rsidRPr="00C475DC">
        <w:rPr>
          <w:bCs/>
          <w:iCs/>
          <w:sz w:val="24"/>
        </w:rPr>
        <w:t xml:space="preserve"> a</w:t>
      </w:r>
      <w:r>
        <w:rPr>
          <w:bCs/>
          <w:iCs/>
          <w:sz w:val="24"/>
        </w:rPr>
        <w:t>z</w:t>
      </w:r>
      <w:proofErr w:type="gramEnd"/>
      <w:r>
        <w:rPr>
          <w:bCs/>
          <w:iCs/>
          <w:sz w:val="24"/>
        </w:rPr>
        <w:t xml:space="preserve"> egységében található </w:t>
      </w:r>
      <w:r w:rsidRPr="00C475DC">
        <w:rPr>
          <w:bCs/>
          <w:iCs/>
          <w:sz w:val="24"/>
        </w:rPr>
        <w:t>vagyontárgyakat különös tekintettel arra, hogy azok nem minősülnek-e feleslegesnek.</w:t>
      </w:r>
    </w:p>
    <w:p w:rsidR="00C86AE3" w:rsidRPr="00D8011E" w:rsidRDefault="00C86AE3" w:rsidP="00C475DC">
      <w:pPr>
        <w:spacing w:after="120"/>
        <w:ind w:left="539" w:hanging="539"/>
        <w:jc w:val="both"/>
        <w:rPr>
          <w:b/>
          <w:iCs/>
          <w:sz w:val="24"/>
        </w:rPr>
      </w:pPr>
      <w:r>
        <w:rPr>
          <w:bCs/>
          <w:iCs/>
          <w:sz w:val="24"/>
        </w:rPr>
        <w:t>(3)</w:t>
      </w:r>
      <w:r>
        <w:rPr>
          <w:bCs/>
          <w:iCs/>
          <w:sz w:val="24"/>
        </w:rPr>
        <w:tab/>
        <w:t>Az ily módon feltárt vagyontárgyak hasznosításának, vagy selejtezésének kezdeményezése a szervezeti egységek feladatát képezi.</w:t>
      </w:r>
    </w:p>
    <w:p w:rsidR="00C86AE3" w:rsidRPr="00C475DC" w:rsidRDefault="00C86AE3" w:rsidP="00C475DC">
      <w:pPr>
        <w:spacing w:after="120"/>
        <w:ind w:left="539" w:hanging="539"/>
        <w:jc w:val="center"/>
        <w:rPr>
          <w:b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 felesleges vagyontárgyak hasznosításának</w:t>
      </w:r>
      <w:r>
        <w:rPr>
          <w:b/>
          <w:szCs w:val="26"/>
        </w:rPr>
        <w:t>, selejtezésének kezdeményezése</w:t>
      </w:r>
    </w:p>
    <w:p w:rsidR="00C86AE3" w:rsidRPr="00C553BD" w:rsidRDefault="00C86AE3" w:rsidP="00C475DC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20</w:t>
      </w:r>
      <w:r w:rsidRPr="00C553BD">
        <w:rPr>
          <w:szCs w:val="24"/>
        </w:rPr>
        <w:t>. §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 w:rsidRPr="00C475DC">
        <w:rPr>
          <w:iCs/>
          <w:sz w:val="24"/>
        </w:rPr>
        <w:t>(1)</w:t>
      </w:r>
      <w:r w:rsidRPr="00C475DC">
        <w:rPr>
          <w:bCs/>
          <w:iCs/>
          <w:sz w:val="24"/>
        </w:rPr>
        <w:tab/>
        <w:t>A felesleges, vagy rendeltetésszerű használatra alkalmatlannak ítélt vagyontárgyak hasznosításának, selejtezésének kezdeményezésére jogosult:</w:t>
      </w:r>
    </w:p>
    <w:p w:rsidR="00C86AE3" w:rsidRPr="00C475DC" w:rsidRDefault="00C86AE3" w:rsidP="00C475DC">
      <w:pPr>
        <w:numPr>
          <w:ilvl w:val="0"/>
          <w:numId w:val="89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gazdálkodási egység vezetője,</w:t>
      </w:r>
    </w:p>
    <w:p w:rsidR="00C86AE3" w:rsidRPr="00C475DC" w:rsidRDefault="00C86AE3" w:rsidP="00C475DC">
      <w:pPr>
        <w:numPr>
          <w:ilvl w:val="0"/>
          <w:numId w:val="89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szervezeti egység vezetője,</w:t>
      </w:r>
    </w:p>
    <w:p w:rsidR="00D27B98" w:rsidRDefault="00C86AE3" w:rsidP="00CF5040">
      <w:pPr>
        <w:numPr>
          <w:ilvl w:val="0"/>
          <w:numId w:val="89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szervezeti egység megbízott leltárfelelőse</w:t>
      </w:r>
    </w:p>
    <w:p w:rsidR="00C86AE3" w:rsidRDefault="00C86AE3" w:rsidP="00C475DC">
      <w:pPr>
        <w:numPr>
          <w:ilvl w:val="0"/>
          <w:numId w:val="89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személyi használatra kiadott vagyontárgy esetében a vagyontárgyat használó</w:t>
      </w:r>
      <w:r>
        <w:rPr>
          <w:bCs/>
          <w:iCs/>
          <w:sz w:val="24"/>
        </w:rPr>
        <w:t>,</w:t>
      </w:r>
    </w:p>
    <w:p w:rsidR="00D27B98" w:rsidRDefault="00C86AE3" w:rsidP="00CF5040">
      <w:pPr>
        <w:numPr>
          <w:ilvl w:val="0"/>
          <w:numId w:val="89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raktárvezető/kezelő</w:t>
      </w:r>
      <w:r>
        <w:rPr>
          <w:bCs/>
          <w:iCs/>
          <w:sz w:val="24"/>
        </w:rPr>
        <w:t>.</w:t>
      </w:r>
    </w:p>
    <w:p w:rsidR="00C86AE3" w:rsidRDefault="00C86AE3" w:rsidP="00434BC3">
      <w:pPr>
        <w:jc w:val="center"/>
        <w:outlineLvl w:val="2"/>
        <w:rPr>
          <w:b/>
          <w:bCs/>
          <w:iCs/>
          <w:sz w:val="24"/>
          <w:szCs w:val="26"/>
        </w:rPr>
      </w:pPr>
    </w:p>
    <w:p w:rsidR="00C86AE3" w:rsidRDefault="00C86AE3" w:rsidP="00434BC3">
      <w:pPr>
        <w:jc w:val="center"/>
        <w:outlineLvl w:val="2"/>
        <w:rPr>
          <w:b/>
          <w:bCs/>
          <w:iCs/>
          <w:sz w:val="24"/>
          <w:szCs w:val="26"/>
        </w:rPr>
      </w:pPr>
    </w:p>
    <w:p w:rsidR="00915E40" w:rsidRDefault="00915E40" w:rsidP="00434BC3">
      <w:pPr>
        <w:jc w:val="center"/>
        <w:outlineLvl w:val="2"/>
        <w:rPr>
          <w:b/>
          <w:bCs/>
          <w:iCs/>
          <w:sz w:val="24"/>
          <w:szCs w:val="26"/>
        </w:rPr>
      </w:pPr>
    </w:p>
    <w:p w:rsidR="00915E40" w:rsidRDefault="00915E40" w:rsidP="00434BC3">
      <w:pPr>
        <w:jc w:val="center"/>
        <w:outlineLvl w:val="2"/>
        <w:rPr>
          <w:b/>
          <w:bCs/>
          <w:iCs/>
          <w:sz w:val="24"/>
          <w:szCs w:val="26"/>
        </w:rPr>
      </w:pPr>
    </w:p>
    <w:p w:rsidR="00915E40" w:rsidRDefault="00915E40" w:rsidP="00434BC3">
      <w:pPr>
        <w:jc w:val="center"/>
        <w:outlineLvl w:val="2"/>
        <w:rPr>
          <w:b/>
          <w:bCs/>
          <w:iCs/>
          <w:sz w:val="24"/>
          <w:szCs w:val="26"/>
        </w:rPr>
      </w:pPr>
    </w:p>
    <w:p w:rsidR="00915E40" w:rsidRDefault="00915E40" w:rsidP="00434BC3">
      <w:pPr>
        <w:jc w:val="center"/>
        <w:outlineLvl w:val="2"/>
        <w:rPr>
          <w:b/>
          <w:bCs/>
          <w:iCs/>
          <w:sz w:val="24"/>
          <w:szCs w:val="26"/>
        </w:rPr>
      </w:pPr>
    </w:p>
    <w:p w:rsidR="00C86AE3" w:rsidRPr="00CF5040" w:rsidRDefault="00C877C9" w:rsidP="00434BC3">
      <w:pPr>
        <w:jc w:val="center"/>
        <w:outlineLvl w:val="2"/>
        <w:rPr>
          <w:b/>
          <w:bCs/>
          <w:iCs/>
          <w:sz w:val="24"/>
          <w:szCs w:val="26"/>
        </w:rPr>
      </w:pPr>
      <w:r w:rsidRPr="00CF5040">
        <w:rPr>
          <w:b/>
          <w:bCs/>
          <w:iCs/>
          <w:sz w:val="24"/>
          <w:szCs w:val="26"/>
        </w:rPr>
        <w:lastRenderedPageBreak/>
        <w:t>A kezdeményezés módja</w:t>
      </w:r>
    </w:p>
    <w:p w:rsidR="00C86AE3" w:rsidRPr="006A2339" w:rsidRDefault="00C86AE3" w:rsidP="00434BC3">
      <w:pPr>
        <w:pStyle w:val="paragrafuscm"/>
        <w:tabs>
          <w:tab w:val="left" w:pos="8100"/>
        </w:tabs>
        <w:ind w:left="0"/>
        <w:rPr>
          <w:bCs/>
          <w:iCs/>
          <w:szCs w:val="24"/>
        </w:rPr>
      </w:pPr>
      <w:r w:rsidRPr="006A2339">
        <w:rPr>
          <w:bCs/>
          <w:iCs/>
          <w:szCs w:val="24"/>
        </w:rPr>
        <w:t>2</w:t>
      </w:r>
      <w:r>
        <w:rPr>
          <w:bCs/>
          <w:iCs/>
          <w:szCs w:val="24"/>
        </w:rPr>
        <w:t>1</w:t>
      </w:r>
      <w:r w:rsidRPr="006A2339">
        <w:rPr>
          <w:bCs/>
          <w:iCs/>
          <w:szCs w:val="24"/>
        </w:rPr>
        <w:t>. §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 w:rsidRPr="006A2339">
        <w:rPr>
          <w:bCs/>
          <w:iCs/>
          <w:sz w:val="24"/>
        </w:rPr>
        <w:t>(1)</w:t>
      </w:r>
      <w:r w:rsidRPr="006A2339">
        <w:rPr>
          <w:bCs/>
          <w:iCs/>
          <w:sz w:val="24"/>
        </w:rPr>
        <w:tab/>
        <w:t>A feleslegessé vált vagyontárgya</w:t>
      </w:r>
      <w:r w:rsidRPr="00C475DC">
        <w:rPr>
          <w:bCs/>
          <w:iCs/>
          <w:sz w:val="24"/>
        </w:rPr>
        <w:t xml:space="preserve">k hasznosításának, selejtezésének kezdeményezésére jogosultak kötelesek a leadásra szánt vagyontárgyakat jegyzékbe foglalni, (a 3. és 4. sz. melléklet szerinti nyomtatványok) </w:t>
      </w:r>
      <w:r>
        <w:rPr>
          <w:bCs/>
          <w:iCs/>
          <w:sz w:val="24"/>
        </w:rPr>
        <w:t>é</w:t>
      </w:r>
      <w:r w:rsidRPr="00C475DC">
        <w:rPr>
          <w:bCs/>
          <w:iCs/>
          <w:sz w:val="24"/>
        </w:rPr>
        <w:t xml:space="preserve">s azt megküldeni </w:t>
      </w:r>
      <w:proofErr w:type="gramStart"/>
      <w:r w:rsidRPr="00C475DC">
        <w:rPr>
          <w:bCs/>
          <w:iCs/>
          <w:sz w:val="24"/>
        </w:rPr>
        <w:t xml:space="preserve">a </w:t>
      </w:r>
      <w:r>
        <w:rPr>
          <w:bCs/>
          <w:iCs/>
          <w:sz w:val="24"/>
        </w:rPr>
        <w:t xml:space="preserve"> Beszerzési</w:t>
      </w:r>
      <w:proofErr w:type="gramEnd"/>
      <w:r>
        <w:rPr>
          <w:bCs/>
          <w:iCs/>
          <w:sz w:val="24"/>
        </w:rPr>
        <w:t xml:space="preserve"> Osztály</w:t>
      </w:r>
      <w:r w:rsidRPr="00C475DC">
        <w:rPr>
          <w:bCs/>
          <w:iCs/>
          <w:sz w:val="24"/>
        </w:rPr>
        <w:t xml:space="preserve">nak. (Amennyiben a szervezeti egység csak a vagyontárgy </w:t>
      </w:r>
      <w:r w:rsidR="00C877C9" w:rsidRPr="00CF5040">
        <w:rPr>
          <w:iCs/>
          <w:sz w:val="24"/>
        </w:rPr>
        <w:t>egy részének</w:t>
      </w:r>
      <w:r w:rsidRPr="00C475DC">
        <w:rPr>
          <w:bCs/>
          <w:iCs/>
          <w:sz w:val="24"/>
        </w:rPr>
        <w:t xml:space="preserve"> selejtezését/leadását akarja, úgy a leadást megelőzően a Számviteli Osztállyal kell az adatokat egyeztetni.)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 w:rsidRPr="00C475DC">
        <w:rPr>
          <w:bCs/>
          <w:iCs/>
          <w:sz w:val="24"/>
        </w:rPr>
        <w:tab/>
        <w:t>A feleslegessé vált vagyontárgyak jegyzékének az alábbiakat kell tartalmaznia: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nyilvántartási szám, (leltári szám, cikkszám, anyagszám)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vagyontárgy megnevezése,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vagyontárgy mennyiségi egysége,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vagyontárgy mennyisége,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vagyontárgy bruttó-nettó értéke (tárgyi eszközöknél)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feleslegessé válás oka (2. sz. mellékletben megadott kódjegyzék szerint)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felesleges vagyontárgy állapotának minősítése, (működőképes, üzemképtelen)</w:t>
      </w:r>
      <w:r>
        <w:rPr>
          <w:bCs/>
          <w:iCs/>
          <w:sz w:val="24"/>
        </w:rPr>
        <w:t>.</w:t>
      </w:r>
      <w:r w:rsidRPr="00C475DC">
        <w:rPr>
          <w:bCs/>
          <w:iCs/>
          <w:sz w:val="24"/>
        </w:rPr>
        <w:t xml:space="preserve"> Kitöltése csak gépek, berendezések esetében kötelező</w:t>
      </w:r>
      <w:r>
        <w:rPr>
          <w:bCs/>
          <w:iCs/>
          <w:sz w:val="24"/>
        </w:rPr>
        <w:t>.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/>
          <w:iCs/>
          <w:sz w:val="24"/>
        </w:rPr>
      </w:pPr>
      <w:r w:rsidRPr="00C475DC">
        <w:rPr>
          <w:bCs/>
          <w:iCs/>
          <w:sz w:val="24"/>
        </w:rPr>
        <w:t>javaslat a vagyontárgy hasznosításának módjára, vagy selejtezésére,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jegyzék készítésének időpontja,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az összeállításért felelős kezdeményező személy aláírása,</w:t>
      </w:r>
    </w:p>
    <w:p w:rsidR="00C86AE3" w:rsidRPr="00C475DC" w:rsidRDefault="00C86AE3" w:rsidP="00C475DC">
      <w:pPr>
        <w:numPr>
          <w:ilvl w:val="0"/>
          <w:numId w:val="91"/>
        </w:numPr>
        <w:tabs>
          <w:tab w:val="clear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szervezeti egység vezetőjének aláírása.</w:t>
      </w:r>
    </w:p>
    <w:p w:rsidR="00C86AE3" w:rsidRPr="00C475DC" w:rsidRDefault="00C86AE3" w:rsidP="00C475DC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>
        <w:rPr>
          <w:bCs/>
          <w:iCs/>
          <w:sz w:val="24"/>
        </w:rPr>
        <w:tab/>
      </w:r>
      <w:r w:rsidRPr="00C475DC">
        <w:rPr>
          <w:bCs/>
          <w:iCs/>
          <w:sz w:val="24"/>
        </w:rPr>
        <w:t>Amennyiben a felesleges vagyontárgy:</w:t>
      </w:r>
    </w:p>
    <w:p w:rsidR="00C86AE3" w:rsidRDefault="00C86AE3" w:rsidP="00C475DC">
      <w:pPr>
        <w:numPr>
          <w:ilvl w:val="0"/>
          <w:numId w:val="95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 xml:space="preserve">még nettó értékkel rendelkezik, </w:t>
      </w:r>
      <w:r>
        <w:rPr>
          <w:bCs/>
          <w:iCs/>
          <w:sz w:val="24"/>
        </w:rPr>
        <w:t>részletesen meg kell indokolni, adott esetben szakmai véleménnyel kell alátámasztani a hasznosítás, vagy selejtezés indokoltságát.</w:t>
      </w:r>
    </w:p>
    <w:p w:rsidR="00D27B98" w:rsidRDefault="00C86AE3" w:rsidP="00CF5040">
      <w:pPr>
        <w:spacing w:after="60"/>
        <w:ind w:left="539"/>
        <w:jc w:val="both"/>
        <w:rPr>
          <w:bCs/>
          <w:iCs/>
          <w:sz w:val="24"/>
        </w:rPr>
      </w:pPr>
      <w:r>
        <w:rPr>
          <w:bCs/>
          <w:iCs/>
          <w:sz w:val="24"/>
        </w:rPr>
        <w:t>A szakmai véleménynek és indokolásnak tartalmaznia kell:</w:t>
      </w:r>
    </w:p>
    <w:p w:rsidR="00D27B98" w:rsidRDefault="00C86AE3" w:rsidP="00CF5040">
      <w:pPr>
        <w:spacing w:after="60"/>
        <w:ind w:left="539"/>
        <w:jc w:val="both"/>
        <w:rPr>
          <w:bCs/>
          <w:iCs/>
          <w:sz w:val="24"/>
        </w:rPr>
      </w:pPr>
      <w:r>
        <w:rPr>
          <w:bCs/>
          <w:iCs/>
          <w:sz w:val="24"/>
        </w:rPr>
        <w:t>- az eszköz megnevezését,</w:t>
      </w:r>
    </w:p>
    <w:p w:rsidR="00D27B98" w:rsidRDefault="00C86AE3" w:rsidP="00CF5040">
      <w:pPr>
        <w:spacing w:after="60"/>
        <w:ind w:left="539"/>
        <w:jc w:val="both"/>
        <w:rPr>
          <w:bCs/>
          <w:iCs/>
          <w:sz w:val="24"/>
        </w:rPr>
      </w:pPr>
      <w:r>
        <w:rPr>
          <w:bCs/>
          <w:iCs/>
          <w:sz w:val="24"/>
        </w:rPr>
        <w:t>- a beszerzési időpontját, a beszerzési értéket,</w:t>
      </w:r>
    </w:p>
    <w:p w:rsidR="00D27B98" w:rsidRDefault="00C86AE3" w:rsidP="00CF5040">
      <w:pPr>
        <w:spacing w:after="60"/>
        <w:ind w:left="539"/>
        <w:jc w:val="both"/>
        <w:rPr>
          <w:bCs/>
          <w:iCs/>
          <w:sz w:val="24"/>
        </w:rPr>
      </w:pPr>
      <w:r>
        <w:rPr>
          <w:bCs/>
          <w:iCs/>
          <w:sz w:val="24"/>
        </w:rPr>
        <w:t>- a tapasztalt hiba, károsodás leírását,</w:t>
      </w:r>
    </w:p>
    <w:p w:rsidR="00D27B98" w:rsidRDefault="00C86AE3" w:rsidP="00CF5040">
      <w:pPr>
        <w:spacing w:after="60"/>
        <w:ind w:left="539"/>
        <w:jc w:val="both"/>
        <w:rPr>
          <w:bCs/>
          <w:iCs/>
          <w:sz w:val="24"/>
        </w:rPr>
      </w:pPr>
      <w:r>
        <w:rPr>
          <w:bCs/>
          <w:iCs/>
          <w:sz w:val="24"/>
        </w:rPr>
        <w:t>- a javításra megtett intézkedést igazoló dokumentumot.</w:t>
      </w:r>
    </w:p>
    <w:p w:rsidR="00C86AE3" w:rsidRPr="00C475DC" w:rsidRDefault="00C86AE3" w:rsidP="00C475DC">
      <w:pPr>
        <w:numPr>
          <w:ilvl w:val="0"/>
          <w:numId w:val="95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kiemelten kezelendő vagyontárgyak körébe tartozik, úgy a gazdálkodási egység vezetőjének egyetértésével megerősített és indoklással alátámasztott javaslatát,</w:t>
      </w:r>
    </w:p>
    <w:p w:rsidR="00C86AE3" w:rsidRPr="00C475DC" w:rsidRDefault="00C86AE3" w:rsidP="00C475DC">
      <w:pPr>
        <w:numPr>
          <w:ilvl w:val="0"/>
          <w:numId w:val="95"/>
        </w:numPr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más intézménytől (cégtől, szervezettől) át</w:t>
      </w:r>
      <w:r>
        <w:rPr>
          <w:bCs/>
          <w:iCs/>
          <w:sz w:val="24"/>
        </w:rPr>
        <w:t>ve</w:t>
      </w:r>
      <w:r w:rsidRPr="00C475DC">
        <w:rPr>
          <w:bCs/>
          <w:iCs/>
          <w:sz w:val="24"/>
        </w:rPr>
        <w:t>tt vagyontárgy, úgy annak egyetértő nyilatkozatát,</w:t>
      </w:r>
    </w:p>
    <w:p w:rsidR="00C86AE3" w:rsidRPr="00C475DC" w:rsidRDefault="00C86AE3" w:rsidP="0014209E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(4)</w:t>
      </w:r>
      <w:r>
        <w:rPr>
          <w:bCs/>
          <w:iCs/>
          <w:sz w:val="24"/>
        </w:rPr>
        <w:tab/>
      </w:r>
      <w:r w:rsidRPr="00C475DC">
        <w:rPr>
          <w:bCs/>
          <w:iCs/>
          <w:sz w:val="24"/>
        </w:rPr>
        <w:t>A szervezeti egység:</w:t>
      </w:r>
    </w:p>
    <w:p w:rsidR="00C86AE3" w:rsidRPr="00C475DC" w:rsidRDefault="00C86AE3" w:rsidP="0014209E">
      <w:pPr>
        <w:numPr>
          <w:ilvl w:val="0"/>
          <w:numId w:val="96"/>
        </w:numPr>
        <w:tabs>
          <w:tab w:val="clear" w:pos="1428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hasznosítási lehetőség és</w:t>
      </w:r>
    </w:p>
    <w:p w:rsidR="00C86AE3" w:rsidRPr="00C475DC" w:rsidRDefault="00C86AE3" w:rsidP="0014209E">
      <w:pPr>
        <w:numPr>
          <w:ilvl w:val="0"/>
          <w:numId w:val="96"/>
        </w:numPr>
        <w:tabs>
          <w:tab w:val="clear" w:pos="1428"/>
        </w:tabs>
        <w:spacing w:after="60"/>
        <w:ind w:left="896" w:hanging="357"/>
        <w:jc w:val="both"/>
        <w:rPr>
          <w:bCs/>
          <w:iCs/>
          <w:sz w:val="24"/>
        </w:rPr>
      </w:pPr>
      <w:r w:rsidRPr="00C475DC">
        <w:rPr>
          <w:bCs/>
          <w:iCs/>
          <w:sz w:val="24"/>
        </w:rPr>
        <w:t>a javasolt eladási ár</w:t>
      </w:r>
    </w:p>
    <w:p w:rsidR="00C86AE3" w:rsidRPr="00C475DC" w:rsidRDefault="00C86AE3" w:rsidP="00915E40">
      <w:pPr>
        <w:spacing w:after="120"/>
        <w:ind w:left="727" w:firstLine="169"/>
        <w:jc w:val="both"/>
        <w:rPr>
          <w:bCs/>
          <w:iCs/>
          <w:sz w:val="24"/>
        </w:rPr>
      </w:pPr>
      <w:proofErr w:type="gramStart"/>
      <w:r w:rsidRPr="00C475DC">
        <w:rPr>
          <w:bCs/>
          <w:iCs/>
          <w:sz w:val="24"/>
        </w:rPr>
        <w:t>megjelölésével</w:t>
      </w:r>
      <w:proofErr w:type="gramEnd"/>
      <w:r w:rsidRPr="00C475DC">
        <w:rPr>
          <w:bCs/>
          <w:iCs/>
          <w:sz w:val="24"/>
        </w:rPr>
        <w:t xml:space="preserve"> adhat jelentős segítséget a hatékonyabb értékesítésre.</w:t>
      </w:r>
    </w:p>
    <w:p w:rsidR="00C86AE3" w:rsidRPr="00C475DC" w:rsidRDefault="00C86AE3" w:rsidP="0014209E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(5)</w:t>
      </w:r>
      <w:r>
        <w:rPr>
          <w:bCs/>
          <w:iCs/>
          <w:sz w:val="24"/>
        </w:rPr>
        <w:tab/>
      </w:r>
      <w:r w:rsidRPr="00C475DC">
        <w:rPr>
          <w:bCs/>
          <w:iCs/>
          <w:sz w:val="24"/>
        </w:rPr>
        <w:t xml:space="preserve">A felesleges vagyontárgyak </w:t>
      </w:r>
      <w:r>
        <w:rPr>
          <w:bCs/>
          <w:iCs/>
          <w:sz w:val="24"/>
        </w:rPr>
        <w:t>Beszerzési Osztály</w:t>
      </w:r>
      <w:r w:rsidRPr="00C475DC">
        <w:rPr>
          <w:bCs/>
          <w:iCs/>
          <w:sz w:val="24"/>
        </w:rPr>
        <w:t xml:space="preserve"> részére történő átadásának kezdeményezése folyamatosan történhet az év folyamán, de legkésőbbi időpontja az ütemterv szerinti leltározás megkezdése előtt 30 naptári nap. </w:t>
      </w:r>
    </w:p>
    <w:p w:rsidR="00C86AE3" w:rsidRDefault="00C86AE3" w:rsidP="0014209E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(6)</w:t>
      </w:r>
      <w:r>
        <w:rPr>
          <w:bCs/>
          <w:iCs/>
          <w:sz w:val="24"/>
        </w:rPr>
        <w:tab/>
      </w:r>
      <w:r w:rsidRPr="00C475DC">
        <w:rPr>
          <w:bCs/>
          <w:iCs/>
          <w:sz w:val="24"/>
        </w:rPr>
        <w:t xml:space="preserve">Az egyes eszközcsoportokra kiírt leltározást megelőző 30 napon belül a kezdeményezéseket az </w:t>
      </w:r>
      <w:r>
        <w:rPr>
          <w:bCs/>
          <w:iCs/>
          <w:sz w:val="24"/>
        </w:rPr>
        <w:t>Beszerzési Osztály</w:t>
      </w:r>
      <w:r w:rsidRPr="00C475DC">
        <w:rPr>
          <w:bCs/>
          <w:iCs/>
          <w:sz w:val="24"/>
        </w:rPr>
        <w:t xml:space="preserve"> már nem tudja fogadni</w:t>
      </w:r>
      <w:r>
        <w:rPr>
          <w:bCs/>
          <w:iCs/>
          <w:sz w:val="24"/>
        </w:rPr>
        <w:t xml:space="preserve">. </w:t>
      </w:r>
    </w:p>
    <w:p w:rsidR="00C86AE3" w:rsidRPr="00C475DC" w:rsidRDefault="00C86AE3" w:rsidP="0014209E">
      <w:pPr>
        <w:spacing w:after="120"/>
        <w:ind w:left="539" w:hanging="539"/>
        <w:jc w:val="both"/>
        <w:rPr>
          <w:b/>
          <w:iCs/>
          <w:sz w:val="24"/>
        </w:rPr>
      </w:pPr>
      <w:r>
        <w:rPr>
          <w:bCs/>
          <w:iCs/>
          <w:sz w:val="24"/>
        </w:rPr>
        <w:lastRenderedPageBreak/>
        <w:t>(7)</w:t>
      </w:r>
      <w:r>
        <w:rPr>
          <w:bCs/>
          <w:iCs/>
          <w:sz w:val="24"/>
        </w:rPr>
        <w:tab/>
      </w:r>
      <w:r w:rsidRPr="00C475DC">
        <w:rPr>
          <w:bCs/>
          <w:iCs/>
          <w:sz w:val="24"/>
        </w:rPr>
        <w:t xml:space="preserve">A kezdeményező szervezeti egység köteles gondoskodni a feleslegessé vált vagyontárgy tárolásáról, illetve megóvásáról mindaddig, amíg a hasznosítási, vagy selejtezési folyamatban az </w:t>
      </w:r>
      <w:r>
        <w:rPr>
          <w:bCs/>
          <w:iCs/>
          <w:sz w:val="24"/>
        </w:rPr>
        <w:t>Beszerzési Osztály</w:t>
      </w:r>
      <w:r w:rsidRPr="00C475DC">
        <w:rPr>
          <w:bCs/>
          <w:iCs/>
          <w:sz w:val="24"/>
        </w:rPr>
        <w:t xml:space="preserve"> a vagyontárgyat át nem veszi.</w:t>
      </w: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 felesleges vagyontárg</w:t>
      </w:r>
      <w:r>
        <w:rPr>
          <w:b/>
          <w:szCs w:val="26"/>
        </w:rPr>
        <w:t>yak begyűjtése, átadás-átvétele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22</w:t>
      </w:r>
      <w:r w:rsidRPr="00C553BD">
        <w:rPr>
          <w:szCs w:val="24"/>
        </w:rPr>
        <w:t>. §</w:t>
      </w:r>
    </w:p>
    <w:p w:rsidR="00C86AE3" w:rsidRPr="0014209E" w:rsidRDefault="00C86AE3" w:rsidP="0014209E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>
        <w:rPr>
          <w:rStyle w:val="Lbjegyzet-hivatkozs"/>
          <w:bCs/>
          <w:iCs/>
          <w:sz w:val="24"/>
        </w:rPr>
        <w:footnoteReference w:id="12"/>
      </w:r>
      <w:r>
        <w:rPr>
          <w:bCs/>
          <w:iCs/>
          <w:sz w:val="24"/>
        </w:rPr>
        <w:tab/>
      </w:r>
      <w:r w:rsidRPr="0014209E">
        <w:rPr>
          <w:bCs/>
          <w:iCs/>
          <w:sz w:val="24"/>
        </w:rPr>
        <w:t xml:space="preserve">A feleslegessé vált vagyontárgyak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részére történő átadás-átvétele az alábbiak szerint történik:</w:t>
      </w:r>
    </w:p>
    <w:p w:rsidR="00D27B98" w:rsidRDefault="00C86AE3" w:rsidP="00CF5040">
      <w:pPr>
        <w:numPr>
          <w:ilvl w:val="0"/>
          <w:numId w:val="97"/>
        </w:numPr>
        <w:spacing w:after="12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az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a szervezeti egységek írásbeli kezdeményezését követően biztosítja az érintett raktárakban az átadandó vagyontárgyak fogadásának feltételeit, </w:t>
      </w:r>
      <w:r w:rsidR="00C877C9" w:rsidRPr="00CF5040">
        <w:rPr>
          <w:bCs/>
          <w:iCs/>
          <w:sz w:val="24"/>
        </w:rPr>
        <w:t xml:space="preserve">ezt követően a szervezeti egységek felesleges vagyontárgyaikat az </w:t>
      </w:r>
      <w:r>
        <w:rPr>
          <w:bCs/>
          <w:iCs/>
          <w:sz w:val="24"/>
        </w:rPr>
        <w:t xml:space="preserve">Elfekvő raktár kezelőjével </w:t>
      </w:r>
      <w:r w:rsidR="00C877C9" w:rsidRPr="00CF5040">
        <w:rPr>
          <w:bCs/>
          <w:iCs/>
          <w:sz w:val="24"/>
        </w:rPr>
        <w:t>előzetesen egyeztetett időpontban adhatják le.</w:t>
      </w:r>
    </w:p>
    <w:p w:rsidR="00C86AE3" w:rsidRDefault="00C86AE3" w:rsidP="0014209E">
      <w:pPr>
        <w:spacing w:after="120"/>
        <w:ind w:left="539"/>
        <w:jc w:val="both"/>
        <w:rPr>
          <w:bCs/>
          <w:iCs/>
          <w:sz w:val="24"/>
        </w:rPr>
      </w:pPr>
      <w:r>
        <w:rPr>
          <w:bCs/>
          <w:iCs/>
          <w:sz w:val="24"/>
        </w:rPr>
        <w:t>A</w:t>
      </w:r>
      <w:r w:rsidR="00C877C9" w:rsidRPr="00CF5040">
        <w:rPr>
          <w:bCs/>
          <w:iCs/>
          <w:sz w:val="24"/>
        </w:rPr>
        <w:t xml:space="preserve"> feleslegessé vált vagyontárgyak beszállításáról a szervezeti egységek kötelesek gondoskodni</w:t>
      </w:r>
      <w:r>
        <w:rPr>
          <w:bCs/>
          <w:iCs/>
          <w:sz w:val="24"/>
        </w:rPr>
        <w:t xml:space="preserve">. </w:t>
      </w:r>
    </w:p>
    <w:p w:rsidR="00C86AE3" w:rsidRDefault="00C86AE3" w:rsidP="004138E2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(2) </w:t>
      </w:r>
      <w:r>
        <w:rPr>
          <w:bCs/>
          <w:iCs/>
          <w:sz w:val="24"/>
        </w:rPr>
        <w:tab/>
        <w:t>A</w:t>
      </w:r>
      <w:r w:rsidRPr="0014209E">
        <w:rPr>
          <w:bCs/>
          <w:iCs/>
          <w:sz w:val="24"/>
        </w:rPr>
        <w:t>zon vagyontárgyakat, amelyek nagy tömegük, vagy terjedelmük miatt nehezen szállíthatók, a leadást kezdeményező iratokban szerepeltetni kell, erre utaló megjegyzéssel.</w:t>
      </w:r>
    </w:p>
    <w:p w:rsidR="00D27B98" w:rsidRDefault="00C86AE3" w:rsidP="00CF5040">
      <w:pPr>
        <w:spacing w:after="120"/>
        <w:ind w:left="539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A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ezeket a vagyontárgyakat nyilvántartásba veszi, de azok a tényleges elszállításig továbbra is a leadó szervezeti egységnél maradnak tárolásra és felelős megőrzésre.</w:t>
      </w:r>
    </w:p>
    <w:p w:rsidR="00C86AE3" w:rsidRPr="0014209E" w:rsidRDefault="00C86AE3" w:rsidP="004138E2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>
        <w:rPr>
          <w:bCs/>
          <w:iCs/>
          <w:sz w:val="24"/>
        </w:rPr>
        <w:tab/>
        <w:t>A</w:t>
      </w:r>
      <w:r w:rsidRPr="0014209E">
        <w:rPr>
          <w:bCs/>
          <w:iCs/>
          <w:sz w:val="24"/>
        </w:rPr>
        <w:t xml:space="preserve"> bizományba átadott áruk közül feleslegesnek minősített árukat (tankönyveket/jegyzeteket) - újabb intézkedésig - (hasznosítás vagy selejtezés) a Bizományos elkülönítetten, külön jegyzék szerint tárolja.</w:t>
      </w:r>
    </w:p>
    <w:p w:rsidR="00C86AE3" w:rsidRPr="0014209E" w:rsidRDefault="00C86AE3" w:rsidP="004138E2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(4)</w:t>
      </w:r>
      <w:r>
        <w:rPr>
          <w:bCs/>
          <w:iCs/>
          <w:sz w:val="24"/>
        </w:rPr>
        <w:tab/>
        <w:t>B</w:t>
      </w:r>
      <w:r w:rsidRPr="0014209E">
        <w:rPr>
          <w:bCs/>
          <w:iCs/>
          <w:sz w:val="24"/>
        </w:rPr>
        <w:t>izonyos esetekben - főleg bontási anyagok vonatkozásában</w:t>
      </w:r>
      <w:r>
        <w:rPr>
          <w:bCs/>
          <w:iCs/>
          <w:sz w:val="24"/>
        </w:rPr>
        <w:t xml:space="preserve">, illetve </w:t>
      </w:r>
      <w:r w:rsidRPr="00715755">
        <w:rPr>
          <w:bCs/>
          <w:iCs/>
          <w:sz w:val="24"/>
        </w:rPr>
        <w:t>amelyek nagy tömegük, vagy terjedelmük miatt nehezen szállíthatók,</w:t>
      </w:r>
      <w:r w:rsidRPr="0014209E">
        <w:rPr>
          <w:bCs/>
          <w:iCs/>
          <w:sz w:val="24"/>
        </w:rPr>
        <w:t>- az érintett szervezeti egység mentesülhet a beszállítási kötelezettség alól, amennyiben a bontott anyagok</w:t>
      </w:r>
      <w:r>
        <w:rPr>
          <w:bCs/>
          <w:iCs/>
          <w:sz w:val="24"/>
        </w:rPr>
        <w:t xml:space="preserve"> illetve a tárgyi eszközök</w:t>
      </w:r>
      <w:r w:rsidRPr="0014209E">
        <w:rPr>
          <w:bCs/>
          <w:iCs/>
          <w:sz w:val="24"/>
        </w:rPr>
        <w:t xml:space="preserve"> a helyszínről rögtön értékesíthetők.</w:t>
      </w:r>
    </w:p>
    <w:p w:rsidR="00D27B98" w:rsidRDefault="00C86AE3" w:rsidP="00CF5040">
      <w:pPr>
        <w:spacing w:after="120"/>
        <w:ind w:left="539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Ehhez előzetesen az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vezető jelentős értéket képviselő esetekben a </w:t>
      </w:r>
      <w:r>
        <w:rPr>
          <w:bCs/>
          <w:iCs/>
          <w:sz w:val="24"/>
        </w:rPr>
        <w:t>gazdasági igazgató</w:t>
      </w:r>
      <w:r w:rsidRPr="0014209E">
        <w:rPr>
          <w:bCs/>
          <w:iCs/>
          <w:sz w:val="24"/>
        </w:rPr>
        <w:t xml:space="preserve"> hozzájárulása szükséges, de az értékesítés bonyolítása ilyen esetekben is az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feladata.</w:t>
      </w:r>
    </w:p>
    <w:p w:rsidR="00C86AE3" w:rsidRPr="0014209E" w:rsidRDefault="00C86AE3" w:rsidP="0014209E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(5) </w:t>
      </w:r>
      <w:r w:rsidRPr="0014209E">
        <w:rPr>
          <w:bCs/>
          <w:iCs/>
          <w:sz w:val="24"/>
        </w:rPr>
        <w:t xml:space="preserve">A felesleges vagyontárgyakat mind az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raktáraiban, mind az egyetem szervezeti egységeinél - a hasznosítás, vagy a selejtezés időpontjáig </w:t>
      </w:r>
      <w:r>
        <w:rPr>
          <w:bCs/>
          <w:iCs/>
          <w:sz w:val="24"/>
        </w:rPr>
        <w:t>–</w:t>
      </w:r>
      <w:r w:rsidRPr="0014209E">
        <w:rPr>
          <w:bCs/>
          <w:iCs/>
          <w:sz w:val="24"/>
        </w:rPr>
        <w:t xml:space="preserve"> a</w:t>
      </w:r>
      <w:r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 xml:space="preserve">leadáskori </w:t>
      </w:r>
      <w:r w:rsidRPr="0014209E">
        <w:rPr>
          <w:bCs/>
          <w:iCs/>
          <w:sz w:val="24"/>
        </w:rPr>
        <w:t xml:space="preserve"> állapotnak</w:t>
      </w:r>
      <w:proofErr w:type="gramEnd"/>
      <w:r w:rsidRPr="0014209E">
        <w:rPr>
          <w:bCs/>
          <w:iCs/>
          <w:sz w:val="24"/>
        </w:rPr>
        <w:t xml:space="preserve"> megfelelően kell tárolni és megőrizni. </w:t>
      </w: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 felesleges vagyontárgyak átadás-átvételének bizonylatolása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23</w:t>
      </w:r>
      <w:r w:rsidRPr="00C553BD">
        <w:rPr>
          <w:szCs w:val="24"/>
        </w:rPr>
        <w:t>. §</w:t>
      </w:r>
    </w:p>
    <w:p w:rsidR="00C86AE3" w:rsidRPr="0014209E" w:rsidRDefault="00C86AE3" w:rsidP="0014209E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 w:rsidRPr="0014209E">
        <w:rPr>
          <w:bCs/>
          <w:iCs/>
          <w:sz w:val="24"/>
        </w:rPr>
        <w:tab/>
        <w:t>Az átadás-átvételre kerülő vagyontárgyakról a leadó szervezeti egység ezzel megbízott dolgozója (leltárfelelőse) kiállítja a leadáshoz szükséges bizonylatokat</w:t>
      </w:r>
      <w:r>
        <w:rPr>
          <w:bCs/>
          <w:iCs/>
          <w:sz w:val="24"/>
        </w:rPr>
        <w:t>.</w:t>
      </w:r>
    </w:p>
    <w:p w:rsidR="00C86AE3" w:rsidRPr="0014209E" w:rsidRDefault="00C86AE3" w:rsidP="0014209E">
      <w:pPr>
        <w:numPr>
          <w:ilvl w:val="0"/>
          <w:numId w:val="98"/>
        </w:numPr>
        <w:tabs>
          <w:tab w:val="clear" w:pos="1068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Tárgyi eszközök leadása során:</w:t>
      </w:r>
      <w:r>
        <w:rPr>
          <w:rStyle w:val="Lbjegyzet-hivatkozs"/>
          <w:bCs/>
          <w:iCs/>
          <w:sz w:val="24"/>
        </w:rPr>
        <w:footnoteReference w:id="13"/>
      </w:r>
    </w:p>
    <w:p w:rsidR="00C86AE3" w:rsidRPr="0014209E" w:rsidRDefault="00C86AE3">
      <w:pPr>
        <w:ind w:left="1068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Gazdálkodó szervezeten belüli tárgyi eszköz átadás-átvételi bizonylat. </w:t>
      </w:r>
    </w:p>
    <w:p w:rsidR="00C86AE3" w:rsidRPr="0014209E" w:rsidRDefault="00C86AE3">
      <w:pPr>
        <w:ind w:left="1068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(A Megjegyzés rovatban fel kell tüntetni az eszköz gyári számát, - ha van - valamint annak állapotára vonatkozó minősítést: üzemképes/ üzemképtelen/selejtezendő.)</w:t>
      </w:r>
    </w:p>
    <w:p w:rsidR="00C86AE3" w:rsidRPr="0014209E" w:rsidRDefault="00C86AE3">
      <w:pPr>
        <w:ind w:left="1068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A tárgyi eszközöket a nyilvántartás szerinti tartozékokkal együtt kell leadni.</w:t>
      </w:r>
    </w:p>
    <w:p w:rsidR="00C86AE3" w:rsidRDefault="00C86AE3">
      <w:pPr>
        <w:ind w:left="1068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lastRenderedPageBreak/>
        <w:t>A szervezeti egységek tartozéko</w:t>
      </w:r>
      <w:r>
        <w:rPr>
          <w:bCs/>
          <w:iCs/>
          <w:sz w:val="24"/>
        </w:rPr>
        <w:t>t</w:t>
      </w:r>
      <w:r w:rsidRPr="0014209E">
        <w:rPr>
          <w:bCs/>
          <w:iCs/>
          <w:sz w:val="24"/>
        </w:rPr>
        <w:t>, vagy alkatrészt nem tarthatnak vissza.</w:t>
      </w:r>
    </w:p>
    <w:p w:rsidR="00C86AE3" w:rsidRPr="0014209E" w:rsidRDefault="00C86AE3">
      <w:pPr>
        <w:ind w:left="1068"/>
        <w:jc w:val="both"/>
        <w:rPr>
          <w:bCs/>
          <w:iCs/>
          <w:sz w:val="24"/>
        </w:rPr>
      </w:pPr>
    </w:p>
    <w:p w:rsidR="00C86AE3" w:rsidRPr="0014209E" w:rsidRDefault="00C86AE3" w:rsidP="0014209E">
      <w:pPr>
        <w:numPr>
          <w:ilvl w:val="0"/>
          <w:numId w:val="98"/>
        </w:numPr>
        <w:tabs>
          <w:tab w:val="clear" w:pos="1068"/>
        </w:tabs>
        <w:spacing w:after="60"/>
        <w:ind w:left="896" w:hanging="357"/>
        <w:jc w:val="both"/>
        <w:rPr>
          <w:bCs/>
          <w:iCs/>
          <w:sz w:val="24"/>
        </w:rPr>
      </w:pPr>
      <w:proofErr w:type="spellStart"/>
      <w:r w:rsidRPr="0014209E">
        <w:rPr>
          <w:bCs/>
          <w:iCs/>
          <w:sz w:val="24"/>
        </w:rPr>
        <w:t>Kisértékű</w:t>
      </w:r>
      <w:proofErr w:type="spellEnd"/>
      <w:r w:rsidRPr="0014209E">
        <w:rPr>
          <w:bCs/>
          <w:iCs/>
          <w:sz w:val="24"/>
        </w:rPr>
        <w:t xml:space="preserve"> tárgyi eszközök leadása során:</w:t>
      </w:r>
    </w:p>
    <w:p w:rsidR="00C86AE3" w:rsidRPr="0014209E" w:rsidRDefault="00C86AE3">
      <w:pPr>
        <w:ind w:left="1068"/>
        <w:jc w:val="both"/>
        <w:rPr>
          <w:bCs/>
          <w:iCs/>
          <w:sz w:val="24"/>
        </w:rPr>
      </w:pPr>
      <w:proofErr w:type="spellStart"/>
      <w:r w:rsidRPr="0014209E">
        <w:rPr>
          <w:bCs/>
          <w:iCs/>
          <w:sz w:val="24"/>
        </w:rPr>
        <w:t>Kisértékű</w:t>
      </w:r>
      <w:proofErr w:type="spellEnd"/>
      <w:r w:rsidRPr="0014209E">
        <w:rPr>
          <w:bCs/>
          <w:iCs/>
          <w:sz w:val="24"/>
        </w:rPr>
        <w:t xml:space="preserve"> tárgyi eszköz áthelyezési jegy </w:t>
      </w:r>
    </w:p>
    <w:p w:rsidR="00C86AE3" w:rsidRPr="0014209E" w:rsidRDefault="00C86AE3" w:rsidP="0014209E">
      <w:pPr>
        <w:numPr>
          <w:ilvl w:val="0"/>
          <w:numId w:val="98"/>
        </w:numPr>
        <w:tabs>
          <w:tab w:val="clear" w:pos="1068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Anyagoknál:</w:t>
      </w:r>
    </w:p>
    <w:p w:rsidR="00C86AE3" w:rsidRPr="0014209E" w:rsidRDefault="00C86AE3" w:rsidP="0014209E">
      <w:pPr>
        <w:numPr>
          <w:ilvl w:val="1"/>
          <w:numId w:val="20"/>
        </w:numPr>
        <w:tabs>
          <w:tab w:val="clear" w:pos="1788"/>
        </w:tabs>
        <w:spacing w:after="60"/>
        <w:ind w:left="896" w:firstLine="0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készleten lévő anyagok esetén: raktárak közötti anyagátadás-átvételi jegy</w:t>
      </w:r>
      <w:r>
        <w:rPr>
          <w:bCs/>
          <w:iCs/>
          <w:sz w:val="24"/>
        </w:rPr>
        <w:t>,</w:t>
      </w:r>
      <w:r w:rsidRPr="0014209E">
        <w:rPr>
          <w:bCs/>
          <w:iCs/>
          <w:sz w:val="24"/>
        </w:rPr>
        <w:t xml:space="preserve"> </w:t>
      </w:r>
    </w:p>
    <w:p w:rsidR="00C86AE3" w:rsidRPr="0014209E" w:rsidRDefault="00C86AE3" w:rsidP="0014209E">
      <w:pPr>
        <w:numPr>
          <w:ilvl w:val="1"/>
          <w:numId w:val="20"/>
        </w:numPr>
        <w:tabs>
          <w:tab w:val="clear" w:pos="1788"/>
        </w:tabs>
        <w:spacing w:after="60"/>
        <w:ind w:left="896" w:firstLine="0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bontásból származó anyagok esetén: bontási jegyzőkönyv.</w:t>
      </w:r>
    </w:p>
    <w:p w:rsidR="00C86AE3" w:rsidRPr="0014209E" w:rsidRDefault="00C86AE3" w:rsidP="0014209E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 w:rsidRPr="0014209E">
        <w:rPr>
          <w:bCs/>
          <w:iCs/>
          <w:sz w:val="24"/>
        </w:rPr>
        <w:tab/>
        <w:t xml:space="preserve">A bizonylatokat a leadó szervezeti egység vezetője, vagy az általa megbízott, utalványozásra jogosult személy, (átadó) illetve a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Elfekvő raktár </w:t>
      </w:r>
      <w:r w:rsidRPr="0014209E">
        <w:rPr>
          <w:bCs/>
          <w:iCs/>
          <w:sz w:val="24"/>
        </w:rPr>
        <w:t xml:space="preserve">kezelője </w:t>
      </w:r>
      <w:r>
        <w:rPr>
          <w:bCs/>
          <w:iCs/>
          <w:sz w:val="24"/>
        </w:rPr>
        <w:t xml:space="preserve">és az osztályvezető </w:t>
      </w:r>
      <w:r w:rsidRPr="0014209E">
        <w:rPr>
          <w:bCs/>
          <w:iCs/>
          <w:sz w:val="24"/>
        </w:rPr>
        <w:t>(átvevő) írja alá.</w:t>
      </w:r>
    </w:p>
    <w:p w:rsidR="00C86AE3" w:rsidRDefault="00C86AE3" w:rsidP="0014209E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 w:rsidRPr="0014209E">
        <w:rPr>
          <w:bCs/>
          <w:iCs/>
          <w:sz w:val="24"/>
        </w:rPr>
        <w:tab/>
        <w:t xml:space="preserve">A tárgyi eszközök áthelyezési bizonylatának első példányát az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megküldi a Számviteli Osztály részére, mely bizonylat alapján a Számviteli Osztály gondoskodik az átadott vagyontárgyak átkönyveléséről. </w:t>
      </w:r>
    </w:p>
    <w:p w:rsidR="00C86AE3" w:rsidRPr="0014209E" w:rsidRDefault="00C86AE3" w:rsidP="0014209E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(4)</w:t>
      </w:r>
      <w:r w:rsidRPr="0014209E">
        <w:rPr>
          <w:bCs/>
          <w:iCs/>
          <w:sz w:val="24"/>
        </w:rPr>
        <w:tab/>
      </w:r>
      <w:r>
        <w:rPr>
          <w:rStyle w:val="Lbjegyzet-hivatkozs"/>
          <w:bCs/>
          <w:iCs/>
          <w:sz w:val="24"/>
        </w:rPr>
        <w:footnoteReference w:id="14"/>
      </w:r>
      <w:proofErr w:type="spellStart"/>
      <w:r w:rsidRPr="0014209E">
        <w:rPr>
          <w:bCs/>
          <w:iCs/>
          <w:sz w:val="24"/>
        </w:rPr>
        <w:t>Kisértékű</w:t>
      </w:r>
      <w:proofErr w:type="spellEnd"/>
      <w:r w:rsidRPr="0014209E">
        <w:rPr>
          <w:bCs/>
          <w:iCs/>
          <w:sz w:val="24"/>
        </w:rPr>
        <w:t xml:space="preserve"> tárgyi eszközök és anyagok esetében </w:t>
      </w:r>
      <w:r>
        <w:rPr>
          <w:bCs/>
          <w:iCs/>
          <w:sz w:val="24"/>
        </w:rPr>
        <w:t xml:space="preserve">Számviteli </w:t>
      </w:r>
      <w:r w:rsidRPr="0014209E">
        <w:rPr>
          <w:bCs/>
          <w:iCs/>
          <w:sz w:val="24"/>
        </w:rPr>
        <w:t>Osztály a bizonylatok alapján:</w:t>
      </w:r>
    </w:p>
    <w:p w:rsidR="00C86AE3" w:rsidRPr="0014209E" w:rsidRDefault="00C86AE3" w:rsidP="0014209E">
      <w:pPr>
        <w:numPr>
          <w:ilvl w:val="0"/>
          <w:numId w:val="99"/>
        </w:numPr>
        <w:tabs>
          <w:tab w:val="clear" w:pos="1065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a leadott használatban lévő </w:t>
      </w:r>
      <w:proofErr w:type="spellStart"/>
      <w:r w:rsidRPr="0014209E">
        <w:rPr>
          <w:bCs/>
          <w:iCs/>
          <w:sz w:val="24"/>
        </w:rPr>
        <w:t>kisértékű</w:t>
      </w:r>
      <w:proofErr w:type="spellEnd"/>
      <w:r w:rsidRPr="0014209E">
        <w:rPr>
          <w:bCs/>
          <w:iCs/>
          <w:sz w:val="24"/>
        </w:rPr>
        <w:t xml:space="preserve"> tárgyi eszközöket törli a leadó szervezeti egység nyilvántartásából, s ezzel egyidejűleg az Elfekvő raktár állományát megterheli az átvett eszközökkel,</w:t>
      </w:r>
    </w:p>
    <w:p w:rsidR="00C86AE3" w:rsidRPr="0014209E" w:rsidRDefault="00C86AE3" w:rsidP="0014209E">
      <w:pPr>
        <w:numPr>
          <w:ilvl w:val="0"/>
          <w:numId w:val="99"/>
        </w:numPr>
        <w:tabs>
          <w:tab w:val="clear" w:pos="1065"/>
        </w:tabs>
        <w:spacing w:after="60"/>
        <w:ind w:left="896" w:hanging="357"/>
        <w:jc w:val="both"/>
        <w:rPr>
          <w:bCs/>
          <w:iCs/>
          <w:sz w:val="24"/>
        </w:rPr>
      </w:pPr>
      <w:r>
        <w:rPr>
          <w:rStyle w:val="Lbjegyzet-hivatkozs"/>
          <w:bCs/>
          <w:iCs/>
          <w:sz w:val="24"/>
        </w:rPr>
        <w:footnoteReference w:id="15"/>
      </w:r>
      <w:r w:rsidRPr="0014209E">
        <w:rPr>
          <w:bCs/>
          <w:iCs/>
          <w:sz w:val="24"/>
        </w:rPr>
        <w:t xml:space="preserve">az anyagok tekintetében gondoskodik az átvett anyagok bevételezéséről. </w:t>
      </w:r>
    </w:p>
    <w:p w:rsidR="00C86AE3" w:rsidRPr="0014209E" w:rsidRDefault="00C86AE3" w:rsidP="0014209E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(5)</w:t>
      </w:r>
      <w:r w:rsidRPr="0014209E">
        <w:rPr>
          <w:bCs/>
          <w:iCs/>
          <w:sz w:val="24"/>
        </w:rPr>
        <w:tab/>
        <w:t>A bizonylatok kitöltése során mind az átadó, mind az átvevő szervezeti egység köteles a bizonylatokat teljes</w:t>
      </w:r>
      <w:r>
        <w:rPr>
          <w:bCs/>
          <w:iCs/>
          <w:sz w:val="24"/>
        </w:rPr>
        <w:t xml:space="preserve"> </w:t>
      </w:r>
      <w:r w:rsidRPr="0014209E">
        <w:rPr>
          <w:bCs/>
          <w:iCs/>
          <w:sz w:val="24"/>
        </w:rPr>
        <w:t>körűen kitölteni úgy, hogy azok mind tartalmi, mind formai vonatkozásban feleljenek meg a vonatkozó követelményeknek.</w:t>
      </w:r>
    </w:p>
    <w:p w:rsidR="00C86AE3" w:rsidRDefault="00C86AE3" w:rsidP="00434BC3">
      <w:pPr>
        <w:jc w:val="center"/>
        <w:outlineLvl w:val="2"/>
        <w:rPr>
          <w:b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 felesleges vagyontárgyak hasznosítása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24</w:t>
      </w:r>
      <w:r w:rsidRPr="00C553BD">
        <w:rPr>
          <w:szCs w:val="24"/>
        </w:rPr>
        <w:t>. §</w:t>
      </w:r>
    </w:p>
    <w:p w:rsidR="00D27B98" w:rsidRDefault="00C86AE3" w:rsidP="00CF5040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 w:rsidRPr="0014209E">
        <w:rPr>
          <w:iCs/>
          <w:sz w:val="24"/>
        </w:rPr>
        <w:t>(1)</w:t>
      </w:r>
      <w:r w:rsidRPr="0014209E">
        <w:rPr>
          <w:bCs/>
          <w:iCs/>
          <w:sz w:val="24"/>
        </w:rPr>
        <w:tab/>
        <w:t xml:space="preserve">A felesleges vagyontárgyak hasznosításánál elsősorban a belső, azaz a más egyetemi szervezeti egység részére történő átadást kell előtérbe helyezni. Amennyiben az intézményi belső átvételre nincs igénylő, akkor </w:t>
      </w:r>
      <w:r>
        <w:rPr>
          <w:bCs/>
          <w:iCs/>
          <w:sz w:val="24"/>
        </w:rPr>
        <w:t xml:space="preserve">lehet a hasznosítást kezdeményezni. </w:t>
      </w:r>
    </w:p>
    <w:p w:rsidR="00C86AE3" w:rsidRPr="0014209E" w:rsidRDefault="00C86AE3">
      <w:pPr>
        <w:tabs>
          <w:tab w:val="left" w:pos="720"/>
        </w:tabs>
        <w:jc w:val="both"/>
        <w:rPr>
          <w:bCs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Intézményen belüli átadás-átvétel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25</w:t>
      </w:r>
      <w:r w:rsidRPr="00C553BD">
        <w:rPr>
          <w:szCs w:val="24"/>
        </w:rPr>
        <w:t>. §</w:t>
      </w:r>
    </w:p>
    <w:p w:rsidR="00C86AE3" w:rsidRPr="00C80C01" w:rsidRDefault="00C86AE3" w:rsidP="00C80C01">
      <w:pPr>
        <w:tabs>
          <w:tab w:val="left" w:pos="720"/>
        </w:tabs>
        <w:spacing w:after="120"/>
        <w:ind w:left="539" w:hanging="539"/>
        <w:jc w:val="both"/>
        <w:rPr>
          <w:iCs/>
          <w:sz w:val="24"/>
        </w:rPr>
      </w:pPr>
      <w:r>
        <w:rPr>
          <w:iCs/>
          <w:sz w:val="24"/>
        </w:rPr>
        <w:t>(1)</w:t>
      </w:r>
      <w:r w:rsidRPr="00C80C01">
        <w:rPr>
          <w:iCs/>
          <w:sz w:val="24"/>
        </w:rPr>
        <w:tab/>
        <w:t>Az egyes szervezeti egységeknél feleslegessé vált vagyontárgyak intézményen belüli hasznosítása az alábbiak szerint történhet:</w:t>
      </w:r>
    </w:p>
    <w:p w:rsidR="00C86AE3" w:rsidRPr="0014209E" w:rsidRDefault="00C86AE3" w:rsidP="00C80C01">
      <w:pPr>
        <w:numPr>
          <w:ilvl w:val="0"/>
          <w:numId w:val="23"/>
        </w:numPr>
        <w:tabs>
          <w:tab w:val="clear" w:pos="720"/>
        </w:tabs>
        <w:spacing w:after="60"/>
        <w:ind w:left="452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a szervezeti egységek közötti átadás-átvételével.</w:t>
      </w:r>
    </w:p>
    <w:p w:rsidR="00C86AE3" w:rsidRPr="0094774D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iCs/>
          <w:sz w:val="24"/>
        </w:rPr>
      </w:pPr>
      <w:r>
        <w:rPr>
          <w:iCs/>
          <w:sz w:val="24"/>
        </w:rPr>
        <w:tab/>
      </w:r>
      <w:r w:rsidRPr="0094774D">
        <w:rPr>
          <w:iCs/>
          <w:sz w:val="24"/>
        </w:rPr>
        <w:t>A szabályszerűen kiállított, mindkét fél által aláírt bizonylat első példányát meg kell küldeni a Számviteli</w:t>
      </w:r>
      <w:r>
        <w:rPr>
          <w:iCs/>
          <w:sz w:val="24"/>
        </w:rPr>
        <w:t xml:space="preserve"> Osztálynak, </w:t>
      </w:r>
      <w:r w:rsidRPr="0094774D">
        <w:rPr>
          <w:iCs/>
          <w:sz w:val="24"/>
        </w:rPr>
        <w:t>melynek alapján az átkönyvelés megtörténik.</w:t>
      </w:r>
    </w:p>
    <w:p w:rsidR="00C86AE3" w:rsidRPr="0014209E" w:rsidRDefault="00C86AE3" w:rsidP="0094774D">
      <w:pPr>
        <w:numPr>
          <w:ilvl w:val="0"/>
          <w:numId w:val="23"/>
        </w:numPr>
        <w:tabs>
          <w:tab w:val="clear" w:pos="720"/>
        </w:tabs>
        <w:spacing w:after="120"/>
        <w:ind w:left="453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az Elfekvő raktárban lévő (más szervezeti egység által leadott) vagyontárgyak átvételével.</w:t>
      </w:r>
    </w:p>
    <w:p w:rsidR="00C86AE3" w:rsidRDefault="00C86AE3">
      <w:pPr>
        <w:tabs>
          <w:tab w:val="left" w:pos="720"/>
        </w:tabs>
        <w:spacing w:after="120"/>
        <w:ind w:left="539" w:hanging="539"/>
        <w:jc w:val="both"/>
        <w:rPr>
          <w:iCs/>
          <w:sz w:val="24"/>
        </w:rPr>
      </w:pPr>
      <w:r>
        <w:rPr>
          <w:iCs/>
          <w:sz w:val="24"/>
        </w:rPr>
        <w:t>(2)</w:t>
      </w:r>
      <w:r>
        <w:rPr>
          <w:iCs/>
          <w:sz w:val="24"/>
        </w:rPr>
        <w:tab/>
      </w:r>
      <w:r>
        <w:rPr>
          <w:rStyle w:val="Lbjegyzet-hivatkozs"/>
          <w:iCs/>
          <w:sz w:val="24"/>
        </w:rPr>
        <w:footnoteReference w:id="16"/>
      </w:r>
      <w:r w:rsidRPr="0094774D">
        <w:rPr>
          <w:iCs/>
          <w:sz w:val="24"/>
        </w:rPr>
        <w:t xml:space="preserve">Az egyes szervezeti egységeknél feleslegesnek minősülő vagyontárgyak további </w:t>
      </w:r>
      <w:r>
        <w:rPr>
          <w:iCs/>
          <w:sz w:val="24"/>
        </w:rPr>
        <w:t xml:space="preserve">egyetemen belüli </w:t>
      </w:r>
      <w:r w:rsidRPr="0094774D">
        <w:rPr>
          <w:iCs/>
          <w:sz w:val="24"/>
        </w:rPr>
        <w:t xml:space="preserve">hasznosítása érdekében a </w:t>
      </w:r>
      <w:r>
        <w:rPr>
          <w:iCs/>
          <w:sz w:val="24"/>
        </w:rPr>
        <w:t>Beszerzési Osztály</w:t>
      </w:r>
      <w:r w:rsidRPr="0094774D">
        <w:rPr>
          <w:iCs/>
          <w:sz w:val="24"/>
        </w:rPr>
        <w:t>:</w:t>
      </w:r>
    </w:p>
    <w:p w:rsidR="00C86AE3" w:rsidRDefault="00C86AE3" w:rsidP="0094774D">
      <w:pPr>
        <w:numPr>
          <w:ilvl w:val="0"/>
          <w:numId w:val="104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lastRenderedPageBreak/>
        <w:t xml:space="preserve">nagyobb tömegű és még viszonylag jó állapotú vagyontárgyak leadása esetén </w:t>
      </w:r>
      <w:r>
        <w:rPr>
          <w:bCs/>
          <w:iCs/>
          <w:sz w:val="24"/>
        </w:rPr>
        <w:t xml:space="preserve">tájékoztatja </w:t>
      </w:r>
      <w:r w:rsidRPr="0014209E">
        <w:rPr>
          <w:bCs/>
          <w:iCs/>
          <w:sz w:val="24"/>
        </w:rPr>
        <w:t>az egyetem szervezeti egységei</w:t>
      </w:r>
      <w:r>
        <w:rPr>
          <w:bCs/>
          <w:iCs/>
          <w:sz w:val="24"/>
        </w:rPr>
        <w:t>t,</w:t>
      </w:r>
    </w:p>
    <w:p w:rsidR="00D27B98" w:rsidRDefault="00C86AE3" w:rsidP="00CF5040">
      <w:pPr>
        <w:numPr>
          <w:ilvl w:val="0"/>
          <w:numId w:val="104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 biztosít</w:t>
      </w:r>
      <w:r>
        <w:rPr>
          <w:bCs/>
          <w:iCs/>
          <w:sz w:val="24"/>
        </w:rPr>
        <w:t>ja</w:t>
      </w:r>
      <w:r w:rsidRPr="0014209E">
        <w:rPr>
          <w:bCs/>
          <w:iCs/>
          <w:sz w:val="24"/>
        </w:rPr>
        <w:t xml:space="preserve"> a szervezeti egységek megbízottjainak az Elfekvő raktárban tárolt felesleges vagyontárgyak</w:t>
      </w:r>
      <w:r>
        <w:rPr>
          <w:bCs/>
          <w:iCs/>
          <w:sz w:val="24"/>
        </w:rPr>
        <w:t xml:space="preserve"> </w:t>
      </w:r>
      <w:proofErr w:type="gramStart"/>
      <w:r w:rsidRPr="0014209E">
        <w:rPr>
          <w:bCs/>
          <w:iCs/>
          <w:sz w:val="24"/>
        </w:rPr>
        <w:t>megtekintés</w:t>
      </w:r>
      <w:r>
        <w:rPr>
          <w:bCs/>
          <w:iCs/>
          <w:sz w:val="24"/>
        </w:rPr>
        <w:t>ét</w:t>
      </w:r>
      <w:r w:rsidRPr="0014209E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 és</w:t>
      </w:r>
      <w:proofErr w:type="gramEnd"/>
      <w:r>
        <w:rPr>
          <w:bCs/>
          <w:iCs/>
          <w:sz w:val="24"/>
        </w:rPr>
        <w:t xml:space="preserve"> </w:t>
      </w:r>
      <w:r w:rsidRPr="0014209E">
        <w:rPr>
          <w:bCs/>
          <w:iCs/>
          <w:sz w:val="24"/>
        </w:rPr>
        <w:t>átadását</w:t>
      </w:r>
      <w:r>
        <w:rPr>
          <w:bCs/>
          <w:iCs/>
          <w:sz w:val="24"/>
        </w:rPr>
        <w:t xml:space="preserve">. </w:t>
      </w:r>
    </w:p>
    <w:p w:rsidR="00C86AE3" w:rsidRDefault="00C86AE3" w:rsidP="00434BC3">
      <w:pPr>
        <w:jc w:val="center"/>
        <w:outlineLvl w:val="2"/>
        <w:rPr>
          <w:bCs/>
          <w:iCs/>
          <w:sz w:val="24"/>
        </w:rPr>
      </w:pPr>
    </w:p>
    <w:p w:rsidR="00C86AE3" w:rsidRPr="00CF5040" w:rsidRDefault="00C877C9" w:rsidP="00434BC3">
      <w:pPr>
        <w:jc w:val="center"/>
        <w:outlineLvl w:val="2"/>
        <w:rPr>
          <w:b/>
          <w:bCs/>
          <w:iCs/>
          <w:sz w:val="24"/>
          <w:szCs w:val="26"/>
        </w:rPr>
      </w:pPr>
      <w:r w:rsidRPr="00CF5040">
        <w:rPr>
          <w:b/>
          <w:bCs/>
          <w:iCs/>
          <w:sz w:val="24"/>
          <w:szCs w:val="26"/>
        </w:rPr>
        <w:t>Bérbeadás</w:t>
      </w:r>
    </w:p>
    <w:p w:rsidR="00C86AE3" w:rsidRPr="00FB77FE" w:rsidRDefault="00C877C9" w:rsidP="00434BC3">
      <w:pPr>
        <w:pStyle w:val="paragrafuscm"/>
        <w:tabs>
          <w:tab w:val="left" w:pos="8100"/>
        </w:tabs>
        <w:ind w:left="0"/>
        <w:rPr>
          <w:bCs/>
          <w:iCs/>
          <w:szCs w:val="24"/>
        </w:rPr>
      </w:pPr>
      <w:r w:rsidRPr="00CF5040">
        <w:rPr>
          <w:bCs/>
          <w:iCs/>
          <w:szCs w:val="24"/>
        </w:rPr>
        <w:t>2</w:t>
      </w:r>
      <w:r w:rsidR="00C86AE3">
        <w:rPr>
          <w:bCs/>
          <w:iCs/>
          <w:szCs w:val="24"/>
        </w:rPr>
        <w:t>6</w:t>
      </w:r>
      <w:r w:rsidRPr="00CF5040">
        <w:rPr>
          <w:bCs/>
          <w:iCs/>
          <w:szCs w:val="24"/>
        </w:rPr>
        <w:t>. §</w:t>
      </w:r>
    </w:p>
    <w:p w:rsidR="00C86AE3" w:rsidRPr="0094774D" w:rsidRDefault="00C877C9" w:rsidP="0094774D">
      <w:pPr>
        <w:tabs>
          <w:tab w:val="left" w:pos="720"/>
        </w:tabs>
        <w:spacing w:after="120"/>
        <w:ind w:left="539" w:hanging="539"/>
        <w:jc w:val="both"/>
        <w:rPr>
          <w:iCs/>
          <w:sz w:val="24"/>
        </w:rPr>
      </w:pPr>
      <w:r w:rsidRPr="00CF5040">
        <w:rPr>
          <w:bCs/>
          <w:iCs/>
          <w:sz w:val="24"/>
        </w:rPr>
        <w:t>(1)</w:t>
      </w:r>
      <w:r w:rsidR="00C86AE3" w:rsidRPr="00001E60">
        <w:rPr>
          <w:bCs/>
          <w:iCs/>
          <w:sz w:val="24"/>
        </w:rPr>
        <w:tab/>
      </w:r>
      <w:r w:rsidRPr="00CF5040">
        <w:rPr>
          <w:bCs/>
          <w:iCs/>
          <w:sz w:val="24"/>
        </w:rPr>
        <w:t>Az egyetem feleslegessé vált és működőképes vag</w:t>
      </w:r>
      <w:r w:rsidRPr="00CF5040">
        <w:rPr>
          <w:iCs/>
          <w:sz w:val="24"/>
        </w:rPr>
        <w:t>yontárgyait -</w:t>
      </w:r>
      <w:r w:rsidRPr="00CF5040">
        <w:rPr>
          <w:bCs/>
          <w:iCs/>
          <w:sz w:val="24"/>
        </w:rPr>
        <w:t xml:space="preserve"> amennyiben arra igény van </w:t>
      </w:r>
      <w:r w:rsidR="00C86AE3">
        <w:rPr>
          <w:bCs/>
          <w:iCs/>
          <w:sz w:val="24"/>
        </w:rPr>
        <w:t>–</w:t>
      </w:r>
      <w:r w:rsidRPr="00CF5040">
        <w:rPr>
          <w:bCs/>
          <w:iCs/>
          <w:sz w:val="24"/>
        </w:rPr>
        <w:t xml:space="preserve"> bérbe</w:t>
      </w:r>
      <w:r w:rsidR="00C86AE3">
        <w:rPr>
          <w:bCs/>
          <w:iCs/>
          <w:sz w:val="24"/>
        </w:rPr>
        <w:t xml:space="preserve"> </w:t>
      </w:r>
      <w:r w:rsidRPr="00CF5040">
        <w:rPr>
          <w:bCs/>
          <w:iCs/>
          <w:sz w:val="24"/>
        </w:rPr>
        <w:t>adhatja. A bérbeadásról a szerződő felek bérleti szerződést kötnek, melynek során a va</w:t>
      </w:r>
      <w:r w:rsidR="00C86AE3" w:rsidRPr="0094774D">
        <w:rPr>
          <w:iCs/>
          <w:sz w:val="24"/>
        </w:rPr>
        <w:t>gyontárgyak átadásának időtartamában és a használati díj mértékében szabadon állapodhatnak meg. A bérbeadás feltételei</w:t>
      </w:r>
      <w:r w:rsidR="00C86AE3">
        <w:rPr>
          <w:iCs/>
          <w:sz w:val="24"/>
        </w:rPr>
        <w:t>t az egyetem Bérbeadási Szabályzata tartalmazza</w:t>
      </w:r>
      <w:proofErr w:type="gramStart"/>
      <w:r w:rsidR="00C86AE3">
        <w:rPr>
          <w:iCs/>
          <w:sz w:val="24"/>
        </w:rPr>
        <w:t>.</w:t>
      </w:r>
      <w:r w:rsidR="00C86AE3" w:rsidRPr="0094774D">
        <w:rPr>
          <w:iCs/>
          <w:sz w:val="24"/>
        </w:rPr>
        <w:t>.</w:t>
      </w:r>
      <w:proofErr w:type="gramEnd"/>
    </w:p>
    <w:p w:rsidR="00C86AE3" w:rsidRPr="0014209E" w:rsidRDefault="00C86AE3">
      <w:pPr>
        <w:tabs>
          <w:tab w:val="left" w:pos="720"/>
        </w:tabs>
        <w:ind w:left="360" w:hanging="360"/>
        <w:jc w:val="both"/>
        <w:rPr>
          <w:bCs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Értékesítés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27</w:t>
      </w:r>
      <w:r w:rsidRPr="00C553BD">
        <w:rPr>
          <w:szCs w:val="24"/>
        </w:rPr>
        <w:t>. §</w:t>
      </w:r>
    </w:p>
    <w:p w:rsidR="00C86AE3" w:rsidRPr="0094774D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iCs/>
          <w:sz w:val="24"/>
        </w:rPr>
      </w:pPr>
      <w:r>
        <w:rPr>
          <w:iCs/>
          <w:sz w:val="24"/>
        </w:rPr>
        <w:t>(1)</w:t>
      </w:r>
      <w:r w:rsidRPr="0094774D">
        <w:rPr>
          <w:iCs/>
          <w:sz w:val="24"/>
        </w:rPr>
        <w:tab/>
        <w:t xml:space="preserve">A saját hatáskörben értékesíthető </w:t>
      </w:r>
      <w:proofErr w:type="gramStart"/>
      <w:r w:rsidRPr="0094774D">
        <w:rPr>
          <w:iCs/>
          <w:sz w:val="24"/>
        </w:rPr>
        <w:t>vagyontárgy térítés</w:t>
      </w:r>
      <w:proofErr w:type="gramEnd"/>
      <w:r w:rsidRPr="0094774D">
        <w:rPr>
          <w:iCs/>
          <w:sz w:val="24"/>
        </w:rPr>
        <w:t xml:space="preserve"> ellenében történő értékesítése az alábbiak szerint történhet:</w:t>
      </w:r>
    </w:p>
    <w:p w:rsidR="00C86AE3" w:rsidRPr="0014209E" w:rsidRDefault="00C86AE3" w:rsidP="0094774D">
      <w:pPr>
        <w:numPr>
          <w:ilvl w:val="0"/>
          <w:numId w:val="105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az értékesítés meghirdetésével, (pályázat, újságban megjelentetés, hirdetmény, meghívásos eljárás) mely eljárási módot elsősorban nagy értékű és piacképes vagyontárgyak esetében kell alkalmazni, illetve</w:t>
      </w:r>
    </w:p>
    <w:p w:rsidR="00C86AE3" w:rsidRPr="0014209E" w:rsidRDefault="00C86AE3" w:rsidP="0094774D">
      <w:pPr>
        <w:numPr>
          <w:ilvl w:val="0"/>
          <w:numId w:val="105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az értékesítés meghirdetése nélkül. </w:t>
      </w:r>
    </w:p>
    <w:p w:rsidR="00C86AE3" w:rsidRPr="0094774D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iCs/>
          <w:sz w:val="24"/>
        </w:rPr>
      </w:pPr>
      <w:r w:rsidRPr="0094774D">
        <w:rPr>
          <w:iCs/>
          <w:sz w:val="24"/>
        </w:rPr>
        <w:tab/>
        <w:t xml:space="preserve">Az értékesítés meghirdetését </w:t>
      </w:r>
      <w:r>
        <w:rPr>
          <w:iCs/>
          <w:sz w:val="24"/>
        </w:rPr>
        <w:t>––</w:t>
      </w:r>
      <w:r w:rsidRPr="0094774D">
        <w:rPr>
          <w:iCs/>
          <w:sz w:val="24"/>
        </w:rPr>
        <w:t xml:space="preserve"> olyan esetekben kell alkalmazni, amikor az eljárástól várható többlet-bevétel lényegesen meghaladja a meghirdetéssel kapcsolatban felmerülő költségeket</w:t>
      </w:r>
      <w:r>
        <w:rPr>
          <w:iCs/>
          <w:sz w:val="24"/>
        </w:rPr>
        <w:t>.</w:t>
      </w:r>
    </w:p>
    <w:p w:rsidR="00C86AE3" w:rsidRPr="0094774D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iCs/>
          <w:sz w:val="24"/>
        </w:rPr>
      </w:pPr>
      <w:r>
        <w:rPr>
          <w:iCs/>
          <w:sz w:val="24"/>
        </w:rPr>
        <w:t>(2)</w:t>
      </w:r>
      <w:r>
        <w:rPr>
          <w:rStyle w:val="Lbjegyzet-hivatkozs"/>
          <w:iCs/>
          <w:sz w:val="24"/>
        </w:rPr>
        <w:footnoteReference w:id="17"/>
      </w:r>
      <w:r w:rsidRPr="0094774D">
        <w:rPr>
          <w:iCs/>
          <w:sz w:val="24"/>
        </w:rPr>
        <w:tab/>
        <w:t>Az értékesítés történhet:</w:t>
      </w:r>
    </w:p>
    <w:p w:rsidR="00C86AE3" w:rsidRPr="0014209E" w:rsidRDefault="00C86AE3" w:rsidP="0094774D">
      <w:pPr>
        <w:numPr>
          <w:ilvl w:val="0"/>
          <w:numId w:val="106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a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szervezetébe </w:t>
      </w:r>
      <w:r w:rsidRPr="0014209E">
        <w:rPr>
          <w:bCs/>
          <w:iCs/>
          <w:sz w:val="24"/>
        </w:rPr>
        <w:t>tartozó:</w:t>
      </w:r>
      <w:r>
        <w:rPr>
          <w:bCs/>
          <w:iCs/>
          <w:sz w:val="24"/>
        </w:rPr>
        <w:t xml:space="preserve"> </w:t>
      </w:r>
      <w:r w:rsidRPr="0014209E">
        <w:rPr>
          <w:bCs/>
          <w:iCs/>
          <w:sz w:val="24"/>
        </w:rPr>
        <w:t>Elfekvő raktárból,</w:t>
      </w:r>
    </w:p>
    <w:p w:rsidR="00C86AE3" w:rsidRPr="0014209E" w:rsidRDefault="00C86AE3" w:rsidP="0094774D">
      <w:pPr>
        <w:numPr>
          <w:ilvl w:val="0"/>
          <w:numId w:val="106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az érintett szervezeti egység telephelyéről</w:t>
      </w:r>
    </w:p>
    <w:p w:rsidR="00C86AE3" w:rsidRPr="0094774D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iCs/>
          <w:sz w:val="24"/>
        </w:rPr>
      </w:pPr>
      <w:r>
        <w:rPr>
          <w:iCs/>
          <w:sz w:val="24"/>
        </w:rPr>
        <w:t>(3)</w:t>
      </w:r>
      <w:r>
        <w:rPr>
          <w:rStyle w:val="Lbjegyzet-hivatkozs"/>
          <w:iCs/>
          <w:sz w:val="24"/>
        </w:rPr>
        <w:footnoteReference w:id="18"/>
      </w:r>
      <w:r>
        <w:rPr>
          <w:iCs/>
          <w:sz w:val="24"/>
        </w:rPr>
        <w:tab/>
      </w:r>
      <w:r w:rsidRPr="0094774D">
        <w:rPr>
          <w:iCs/>
          <w:sz w:val="24"/>
        </w:rPr>
        <w:t>Az értékesítendő vagyontárgy:</w:t>
      </w:r>
    </w:p>
    <w:p w:rsidR="00C86AE3" w:rsidRPr="0014209E" w:rsidRDefault="00C86AE3" w:rsidP="0094774D">
      <w:pPr>
        <w:numPr>
          <w:ilvl w:val="0"/>
          <w:numId w:val="107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eladási árát,</w:t>
      </w:r>
    </w:p>
    <w:p w:rsidR="00C86AE3" w:rsidRPr="0014209E" w:rsidRDefault="00C86AE3" w:rsidP="0094774D">
      <w:pPr>
        <w:numPr>
          <w:ilvl w:val="0"/>
          <w:numId w:val="107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a teljesítés határidejét, részleteit, illetve egyéb feltételeit,</w:t>
      </w:r>
    </w:p>
    <w:p w:rsidR="00C86AE3" w:rsidRPr="0014209E" w:rsidRDefault="00C86AE3" w:rsidP="0094774D">
      <w:pPr>
        <w:numPr>
          <w:ilvl w:val="0"/>
          <w:numId w:val="107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a fizetés módját</w:t>
      </w:r>
    </w:p>
    <w:p w:rsidR="00C86AE3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ab/>
      </w:r>
      <w:proofErr w:type="gramStart"/>
      <w:r w:rsidRPr="0014209E">
        <w:rPr>
          <w:bCs/>
          <w:iCs/>
          <w:sz w:val="24"/>
        </w:rPr>
        <w:t>a</w:t>
      </w:r>
      <w:proofErr w:type="gramEnd"/>
      <w:r w:rsidRPr="0014209E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vezetőjének/az érintett szervezeti egység vezetőjének javaslata </w:t>
      </w:r>
      <w:r>
        <w:rPr>
          <w:bCs/>
          <w:iCs/>
          <w:sz w:val="24"/>
        </w:rPr>
        <w:t xml:space="preserve">alapján </w:t>
      </w:r>
      <w:r w:rsidRPr="0014209E">
        <w:rPr>
          <w:bCs/>
          <w:iCs/>
          <w:sz w:val="24"/>
        </w:rPr>
        <w:t xml:space="preserve">az egyetem </w:t>
      </w:r>
      <w:r>
        <w:rPr>
          <w:bCs/>
          <w:iCs/>
          <w:sz w:val="24"/>
        </w:rPr>
        <w:t>gazdasági igazgató</w:t>
      </w:r>
      <w:r w:rsidRPr="0014209E">
        <w:rPr>
          <w:bCs/>
          <w:iCs/>
          <w:sz w:val="24"/>
        </w:rPr>
        <w:t>ja határozza meg</w:t>
      </w:r>
      <w:r>
        <w:rPr>
          <w:bCs/>
          <w:iCs/>
          <w:sz w:val="24"/>
        </w:rPr>
        <w:t>, melyet jóváhagyásra (egyetértésre) megküld a kancellár részére.</w:t>
      </w:r>
    </w:p>
    <w:p w:rsidR="00C86AE3" w:rsidRPr="0014209E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(4)</w:t>
      </w:r>
      <w:r>
        <w:rPr>
          <w:rStyle w:val="Lbjegyzet-hivatkozs"/>
          <w:bCs/>
          <w:iCs/>
          <w:sz w:val="24"/>
        </w:rPr>
        <w:footnoteReference w:id="19"/>
      </w:r>
      <w:r>
        <w:rPr>
          <w:bCs/>
          <w:iCs/>
          <w:sz w:val="24"/>
        </w:rPr>
        <w:t xml:space="preserve"> </w:t>
      </w:r>
      <w:r>
        <w:rPr>
          <w:rStyle w:val="Lbjegyzet-hivatkozs"/>
          <w:bCs/>
          <w:iCs/>
          <w:sz w:val="24"/>
        </w:rPr>
        <w:footnoteReference w:id="20"/>
      </w:r>
      <w:r w:rsidRPr="0014209E">
        <w:rPr>
          <w:bCs/>
          <w:iCs/>
          <w:sz w:val="24"/>
        </w:rPr>
        <w:tab/>
        <w:t xml:space="preserve">A </w:t>
      </w:r>
      <w:r>
        <w:rPr>
          <w:bCs/>
          <w:iCs/>
          <w:sz w:val="24"/>
        </w:rPr>
        <w:t>gazdasági igazgató</w:t>
      </w:r>
      <w:r w:rsidRPr="0014209E">
        <w:rPr>
          <w:bCs/>
          <w:iCs/>
          <w:sz w:val="24"/>
        </w:rPr>
        <w:t xml:space="preserve"> - az e szabályzat hatálya alá tartozó vagyontárgyakra vonatkozóan - fenti jogosultságát a gyors és rugalmas ügyintézés érdekében </w:t>
      </w:r>
      <w:r w:rsidR="00C877C9" w:rsidRPr="00CF5040">
        <w:rPr>
          <w:bCs/>
          <w:iCs/>
          <w:sz w:val="24"/>
        </w:rPr>
        <w:t>részben</w:t>
      </w:r>
      <w:r w:rsidRPr="0014209E">
        <w:rPr>
          <w:bCs/>
          <w:iCs/>
          <w:sz w:val="24"/>
        </w:rPr>
        <w:t xml:space="preserve"> átruházza a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vezetőjére</w:t>
      </w:r>
      <w:r>
        <w:rPr>
          <w:bCs/>
          <w:iCs/>
          <w:sz w:val="24"/>
        </w:rPr>
        <w:t>.</w:t>
      </w:r>
    </w:p>
    <w:p w:rsidR="00C86AE3" w:rsidRPr="0094774D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(5)</w:t>
      </w:r>
      <w:r>
        <w:rPr>
          <w:rStyle w:val="Lbjegyzet-hivatkozs"/>
          <w:bCs/>
          <w:iCs/>
          <w:sz w:val="24"/>
        </w:rPr>
        <w:footnoteReference w:id="21"/>
      </w:r>
      <w:r>
        <w:rPr>
          <w:bCs/>
          <w:iCs/>
          <w:sz w:val="24"/>
        </w:rPr>
        <w:t xml:space="preserve"> </w:t>
      </w:r>
      <w:r>
        <w:rPr>
          <w:rStyle w:val="Lbjegyzet-hivatkozs"/>
          <w:bCs/>
          <w:iCs/>
          <w:sz w:val="24"/>
        </w:rPr>
        <w:footnoteReference w:id="22"/>
      </w:r>
      <w:r w:rsidRPr="0014209E">
        <w:rPr>
          <w:bCs/>
          <w:iCs/>
          <w:sz w:val="24"/>
        </w:rPr>
        <w:tab/>
        <w:t xml:space="preserve">Az átruházott jog- és felelősségi körben az </w:t>
      </w:r>
      <w:r>
        <w:rPr>
          <w:bCs/>
          <w:iCs/>
          <w:sz w:val="24"/>
        </w:rPr>
        <w:t>Beszerzési Osztály</w:t>
      </w:r>
      <w:r w:rsidRPr="0014209E">
        <w:rPr>
          <w:bCs/>
          <w:iCs/>
          <w:sz w:val="24"/>
        </w:rPr>
        <w:t xml:space="preserve"> vezetője </w:t>
      </w:r>
      <w:r w:rsidR="00C877C9" w:rsidRPr="00CF5040">
        <w:rPr>
          <w:bCs/>
          <w:iCs/>
          <w:sz w:val="24"/>
        </w:rPr>
        <w:t>jogosult:</w:t>
      </w:r>
    </w:p>
    <w:p w:rsidR="00C86AE3" w:rsidRDefault="00C877C9">
      <w:pPr>
        <w:numPr>
          <w:ilvl w:val="0"/>
          <w:numId w:val="108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CF5040">
        <w:rPr>
          <w:bCs/>
          <w:iCs/>
          <w:sz w:val="24"/>
        </w:rPr>
        <w:lastRenderedPageBreak/>
        <w:t xml:space="preserve">a 200.000.- Ft egyedi bruttó érték alatti, nettó értékkel nem rendelkező tárgyi eszközök, </w:t>
      </w:r>
    </w:p>
    <w:p w:rsidR="00C86AE3" w:rsidRPr="0014209E" w:rsidRDefault="00C86AE3" w:rsidP="0094774D">
      <w:pPr>
        <w:numPr>
          <w:ilvl w:val="0"/>
          <w:numId w:val="108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>
        <w:rPr>
          <w:rStyle w:val="Lbjegyzet-hivatkozs"/>
          <w:bCs/>
          <w:iCs/>
          <w:sz w:val="24"/>
        </w:rPr>
        <w:footnoteReference w:id="23"/>
      </w:r>
      <w:r w:rsidR="00C877C9" w:rsidRPr="00CF5040">
        <w:rPr>
          <w:bCs/>
          <w:iCs/>
          <w:sz w:val="24"/>
        </w:rPr>
        <w:t xml:space="preserve">a használatban lévő </w:t>
      </w:r>
      <w:proofErr w:type="spellStart"/>
      <w:r w:rsidR="00C877C9" w:rsidRPr="00CF5040">
        <w:rPr>
          <w:bCs/>
          <w:iCs/>
          <w:sz w:val="24"/>
        </w:rPr>
        <w:t>kisértékű</w:t>
      </w:r>
      <w:proofErr w:type="spellEnd"/>
      <w:r w:rsidR="00C877C9" w:rsidRPr="00CF5040">
        <w:rPr>
          <w:bCs/>
          <w:iCs/>
          <w:sz w:val="24"/>
        </w:rPr>
        <w:t xml:space="preserve"> </w:t>
      </w:r>
      <w:r w:rsidRPr="0014209E">
        <w:rPr>
          <w:bCs/>
          <w:iCs/>
          <w:sz w:val="24"/>
        </w:rPr>
        <w:t>tárgyi eszközök, valamint</w:t>
      </w:r>
    </w:p>
    <w:p w:rsidR="00C86AE3" w:rsidRPr="0014209E" w:rsidRDefault="00C86AE3" w:rsidP="0094774D">
      <w:pPr>
        <w:numPr>
          <w:ilvl w:val="0"/>
          <w:numId w:val="108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a bontásból </w:t>
      </w:r>
      <w:proofErr w:type="gramStart"/>
      <w:r w:rsidRPr="0014209E">
        <w:rPr>
          <w:bCs/>
          <w:iCs/>
          <w:sz w:val="24"/>
        </w:rPr>
        <w:t>kikerülő  anyagok</w:t>
      </w:r>
      <w:proofErr w:type="gramEnd"/>
    </w:p>
    <w:p w:rsidR="00C86AE3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proofErr w:type="gramStart"/>
      <w:r w:rsidRPr="0014209E">
        <w:rPr>
          <w:bCs/>
          <w:iCs/>
          <w:sz w:val="24"/>
        </w:rPr>
        <w:t>egyedi</w:t>
      </w:r>
      <w:proofErr w:type="gramEnd"/>
      <w:r w:rsidRPr="0014209E">
        <w:rPr>
          <w:bCs/>
          <w:iCs/>
          <w:sz w:val="24"/>
        </w:rPr>
        <w:t xml:space="preserve"> esetekben történő elbírálására, illetve az értékesítés saját hatáskörben történő rendezésére. E jogosultság nem vonatkozik a nagyobb volumenű, illetve jelentősebb értékű, valamint az előzetesen tervezett és meghirdetett értékesítési eljárásokra</w:t>
      </w:r>
      <w:r>
        <w:rPr>
          <w:bCs/>
          <w:iCs/>
          <w:sz w:val="24"/>
        </w:rPr>
        <w:t>.</w:t>
      </w:r>
      <w:r w:rsidRPr="0014209E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E</w:t>
      </w:r>
      <w:r w:rsidRPr="0014209E">
        <w:rPr>
          <w:bCs/>
          <w:iCs/>
          <w:sz w:val="24"/>
        </w:rPr>
        <w:t xml:space="preserve">zek </w:t>
      </w:r>
      <w:r>
        <w:rPr>
          <w:bCs/>
          <w:iCs/>
          <w:sz w:val="24"/>
        </w:rPr>
        <w:t>engedélyezése a gazdasági igazgató javaslata alapján a kancellár hatásköre.</w:t>
      </w:r>
    </w:p>
    <w:p w:rsidR="00C86AE3" w:rsidRPr="0014209E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(6)</w:t>
      </w:r>
      <w:r>
        <w:rPr>
          <w:bCs/>
          <w:iCs/>
          <w:sz w:val="24"/>
        </w:rPr>
        <w:tab/>
      </w:r>
      <w:r w:rsidRPr="0014209E">
        <w:rPr>
          <w:bCs/>
          <w:iCs/>
          <w:sz w:val="24"/>
        </w:rPr>
        <w:t>Az értékesítésre kijelölt vagyontárgy eladási árát az eredeti (beszerzési, előállítási) érték, az elhasználódási fok, a használhatóság, a korszerűség, valamint az értékesítési lehetőség (piac, kereslet) figyelembevételével kell megállapítani, az adott időpontban rendelkezésre álló információk alapján.</w:t>
      </w:r>
    </w:p>
    <w:p w:rsidR="00C86AE3" w:rsidRPr="0014209E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(7)</w:t>
      </w:r>
      <w:r>
        <w:rPr>
          <w:bCs/>
          <w:iCs/>
          <w:sz w:val="24"/>
        </w:rPr>
        <w:tab/>
      </w:r>
      <w:r w:rsidRPr="0014209E">
        <w:rPr>
          <w:bCs/>
          <w:iCs/>
          <w:sz w:val="24"/>
        </w:rPr>
        <w:t>Minden feleslegessé vált vagyontárgy értékesítéséről a hatályos jogszabályi rendelkezéseknek megfelelő számlát kell kiállítani.</w:t>
      </w:r>
    </w:p>
    <w:p w:rsidR="00C86AE3" w:rsidRPr="0014209E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(8)</w:t>
      </w:r>
      <w:r>
        <w:rPr>
          <w:bCs/>
          <w:iCs/>
          <w:sz w:val="24"/>
        </w:rPr>
        <w:tab/>
      </w:r>
      <w:r w:rsidRPr="0014209E">
        <w:rPr>
          <w:bCs/>
          <w:iCs/>
          <w:sz w:val="24"/>
        </w:rPr>
        <w:t xml:space="preserve">Az értékesítésre felkínált vagyontárgyakat - különös tekintettel a </w:t>
      </w:r>
      <w:proofErr w:type="spellStart"/>
      <w:r w:rsidRPr="0014209E">
        <w:rPr>
          <w:bCs/>
          <w:iCs/>
          <w:sz w:val="24"/>
        </w:rPr>
        <w:t>nagyértékű</w:t>
      </w:r>
      <w:proofErr w:type="spellEnd"/>
      <w:r w:rsidRPr="0014209E">
        <w:rPr>
          <w:bCs/>
          <w:iCs/>
          <w:sz w:val="24"/>
        </w:rPr>
        <w:t>, működő- és piacképes gépekre, berendezésekre - elsődlegesen a Selejtezési Bizottság műszaki szakértőivel kell felbecsültetni, ennek alapján az adás-vételi irányárat meghatározni.</w:t>
      </w:r>
    </w:p>
    <w:p w:rsidR="00C86AE3" w:rsidRPr="0014209E" w:rsidRDefault="00C86AE3" w:rsidP="0094774D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 w:rsidRPr="0014209E">
        <w:rPr>
          <w:bCs/>
          <w:iCs/>
          <w:sz w:val="24"/>
        </w:rPr>
        <w:t>Indokolt, illetve speciális esetekben az irányár meghatározására külső szakértőt is fel lehet kérni.</w:t>
      </w:r>
    </w:p>
    <w:p w:rsidR="00C86AE3" w:rsidRPr="0014209E" w:rsidRDefault="00C86AE3">
      <w:pPr>
        <w:tabs>
          <w:tab w:val="left" w:pos="720"/>
        </w:tabs>
        <w:ind w:left="720" w:hanging="720"/>
        <w:jc w:val="both"/>
        <w:rPr>
          <w:bCs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Leértékelés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28</w:t>
      </w:r>
      <w:r w:rsidRPr="00C553BD">
        <w:rPr>
          <w:szCs w:val="24"/>
        </w:rPr>
        <w:t>. §</w:t>
      </w:r>
    </w:p>
    <w:p w:rsidR="00C86AE3" w:rsidRPr="0014209E" w:rsidRDefault="00C86AE3" w:rsidP="007C722A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>
        <w:rPr>
          <w:bCs/>
          <w:iCs/>
          <w:sz w:val="24"/>
        </w:rPr>
        <w:tab/>
      </w:r>
      <w:r w:rsidRPr="0014209E">
        <w:rPr>
          <w:bCs/>
          <w:iCs/>
          <w:sz w:val="24"/>
        </w:rPr>
        <w:t>A SB hatáskörébe tartozik a vagyontárgyak - különösen a készleten lévő anyagok és a bizományba átadott áruk vonatkozásában - leértékelési eljárásának a lefolytatása is.</w:t>
      </w:r>
    </w:p>
    <w:p w:rsidR="00C86AE3" w:rsidRPr="0014209E" w:rsidRDefault="00C86AE3" w:rsidP="007C722A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>
        <w:rPr>
          <w:bCs/>
          <w:iCs/>
          <w:sz w:val="24"/>
        </w:rPr>
        <w:tab/>
      </w:r>
      <w:r w:rsidRPr="0014209E">
        <w:rPr>
          <w:bCs/>
          <w:iCs/>
          <w:sz w:val="24"/>
        </w:rPr>
        <w:t xml:space="preserve">Az anyagok és áruk </w:t>
      </w:r>
      <w:r w:rsidR="00C877C9" w:rsidRPr="00CF5040">
        <w:rPr>
          <w:bCs/>
          <w:iCs/>
          <w:sz w:val="24"/>
        </w:rPr>
        <w:t>leértékelhetők</w:t>
      </w:r>
      <w:r w:rsidRPr="007C722A">
        <w:rPr>
          <w:bCs/>
          <w:iCs/>
          <w:sz w:val="24"/>
        </w:rPr>
        <w:t>,</w:t>
      </w:r>
      <w:r w:rsidRPr="0014209E">
        <w:rPr>
          <w:bCs/>
          <w:iCs/>
          <w:sz w:val="24"/>
        </w:rPr>
        <w:t xml:space="preserve"> ha:</w:t>
      </w:r>
    </w:p>
    <w:p w:rsidR="00C86AE3" w:rsidRPr="0014209E" w:rsidRDefault="00C86AE3" w:rsidP="007C722A">
      <w:pPr>
        <w:numPr>
          <w:ilvl w:val="0"/>
          <w:numId w:val="112"/>
        </w:numPr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minőségük miatt,</w:t>
      </w:r>
    </w:p>
    <w:p w:rsidR="00C86AE3" w:rsidRPr="0014209E" w:rsidRDefault="00C86AE3" w:rsidP="007C722A">
      <w:pPr>
        <w:numPr>
          <w:ilvl w:val="0"/>
          <w:numId w:val="112"/>
        </w:numPr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 xml:space="preserve">irreálisan magas áruk miatt, valamint </w:t>
      </w:r>
    </w:p>
    <w:p w:rsidR="00C86AE3" w:rsidRPr="0014209E" w:rsidRDefault="00C86AE3" w:rsidP="007C722A">
      <w:pPr>
        <w:numPr>
          <w:ilvl w:val="0"/>
          <w:numId w:val="112"/>
        </w:numPr>
        <w:spacing w:after="60"/>
        <w:ind w:left="896" w:hanging="357"/>
        <w:jc w:val="both"/>
        <w:rPr>
          <w:bCs/>
          <w:iCs/>
          <w:sz w:val="24"/>
        </w:rPr>
      </w:pPr>
      <w:r w:rsidRPr="0014209E">
        <w:rPr>
          <w:bCs/>
          <w:iCs/>
          <w:sz w:val="24"/>
        </w:rPr>
        <w:t>eredeti rendeltetésüknek megfelelően</w:t>
      </w:r>
    </w:p>
    <w:p w:rsidR="00C86AE3" w:rsidRPr="0014209E" w:rsidRDefault="00C86AE3" w:rsidP="007C722A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proofErr w:type="gramStart"/>
      <w:r w:rsidRPr="0014209E">
        <w:rPr>
          <w:bCs/>
          <w:iCs/>
          <w:sz w:val="24"/>
        </w:rPr>
        <w:t>azokat</w:t>
      </w:r>
      <w:proofErr w:type="gramEnd"/>
      <w:r w:rsidRPr="0014209E">
        <w:rPr>
          <w:bCs/>
          <w:iCs/>
          <w:sz w:val="24"/>
        </w:rPr>
        <w:t xml:space="preserve"> eredeti árukon/értékükön értékesíteni már nem lehet, de csökkentett eladási ár esetén értékesítésükre még van remény.</w:t>
      </w:r>
    </w:p>
    <w:p w:rsidR="00C86AE3" w:rsidRPr="0014209E" w:rsidRDefault="00C86AE3" w:rsidP="00676EE8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 w:rsidRPr="0014209E">
        <w:rPr>
          <w:bCs/>
          <w:iCs/>
          <w:sz w:val="24"/>
        </w:rPr>
        <w:tab/>
        <w:t xml:space="preserve">Ilyen esetekben az anyagok és áruk értékvesztése elszámolható, mely értékvesztés/leértékelés nagyságrendjét az érintett szervezeti egységek javaslatát is figyelembe véve a SB határozza meg és rögzíti jegyzőkönyvben, melyet a </w:t>
      </w:r>
      <w:r>
        <w:rPr>
          <w:bCs/>
          <w:iCs/>
          <w:sz w:val="24"/>
        </w:rPr>
        <w:t>gazdasági igazgató</w:t>
      </w:r>
      <w:r w:rsidRPr="0014209E">
        <w:rPr>
          <w:bCs/>
          <w:iCs/>
          <w:sz w:val="24"/>
        </w:rPr>
        <w:t xml:space="preserve"> hagy jóvá.</w:t>
      </w:r>
      <w:r>
        <w:rPr>
          <w:bCs/>
          <w:iCs/>
          <w:sz w:val="24"/>
        </w:rPr>
        <w:t xml:space="preserve"> </w:t>
      </w:r>
      <w:r w:rsidRPr="0014209E">
        <w:rPr>
          <w:bCs/>
          <w:iCs/>
          <w:sz w:val="24"/>
        </w:rPr>
        <w:t>(Bizonylata: Készletek selejtezési, leértékelési jegyzőkönyve.)</w:t>
      </w:r>
    </w:p>
    <w:p w:rsidR="00C86AE3" w:rsidRDefault="00C86AE3" w:rsidP="00434BC3">
      <w:pPr>
        <w:jc w:val="center"/>
        <w:outlineLvl w:val="2"/>
        <w:rPr>
          <w:b/>
          <w:szCs w:val="26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Selejtezés, megsemmisítés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29</w:t>
      </w:r>
      <w:r w:rsidRPr="00C553BD">
        <w:rPr>
          <w:szCs w:val="24"/>
        </w:rPr>
        <w:t>. §</w:t>
      </w:r>
    </w:p>
    <w:p w:rsidR="00C86AE3" w:rsidRPr="009C32C5" w:rsidRDefault="00C86AE3" w:rsidP="007C722A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 w:rsidRPr="009C32C5">
        <w:rPr>
          <w:bCs/>
          <w:iCs/>
          <w:sz w:val="24"/>
        </w:rPr>
        <w:tab/>
        <w:t>Selejtezendő az a vagyontárgy, amelyet:</w:t>
      </w:r>
    </w:p>
    <w:p w:rsidR="00C86AE3" w:rsidRPr="009C32C5" w:rsidRDefault="00C86AE3" w:rsidP="007C722A">
      <w:pPr>
        <w:numPr>
          <w:ilvl w:val="0"/>
          <w:numId w:val="116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lastRenderedPageBreak/>
        <w:t>az arra jogosult szervezeti egység feleslegessé nyilvánított, s azt selejtezésre átadta a</w:t>
      </w:r>
      <w:r>
        <w:rPr>
          <w:bCs/>
          <w:iCs/>
          <w:sz w:val="24"/>
        </w:rPr>
        <w:t xml:space="preserve"> Beszerzési </w:t>
      </w:r>
      <w:proofErr w:type="gramStart"/>
      <w:r>
        <w:rPr>
          <w:bCs/>
          <w:iCs/>
          <w:sz w:val="24"/>
        </w:rPr>
        <w:t xml:space="preserve">Osztálynak </w:t>
      </w:r>
      <w:r w:rsidRPr="009C32C5">
        <w:rPr>
          <w:bCs/>
          <w:iCs/>
          <w:sz w:val="24"/>
        </w:rPr>
        <w:t>,</w:t>
      </w:r>
      <w:proofErr w:type="gramEnd"/>
    </w:p>
    <w:p w:rsidR="00C86AE3" w:rsidRPr="009C32C5" w:rsidRDefault="00C86AE3" w:rsidP="007C722A">
      <w:pPr>
        <w:numPr>
          <w:ilvl w:val="0"/>
          <w:numId w:val="116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rendeltetésszerű használata során fizikai értelemben is elhasználódott, vagy</w:t>
      </w:r>
    </w:p>
    <w:p w:rsidR="00C86AE3" w:rsidRPr="007C722A" w:rsidRDefault="00C86AE3" w:rsidP="007C722A">
      <w:pPr>
        <w:numPr>
          <w:ilvl w:val="0"/>
          <w:numId w:val="116"/>
        </w:numPr>
        <w:tabs>
          <w:tab w:val="left" w:pos="720"/>
        </w:tabs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további rendeltetésszerű használatra alkalmatlanná vált,</w:t>
      </w:r>
      <w:r>
        <w:rPr>
          <w:bCs/>
          <w:iCs/>
          <w:sz w:val="24"/>
        </w:rPr>
        <w:t xml:space="preserve"> </w:t>
      </w:r>
      <w:r w:rsidRPr="007C722A">
        <w:rPr>
          <w:bCs/>
          <w:iCs/>
          <w:sz w:val="24"/>
        </w:rPr>
        <w:t>(korszerűtlenné vált, megrongálódott) és</w:t>
      </w:r>
    </w:p>
    <w:p w:rsidR="00D27B98" w:rsidRDefault="00C877C9" w:rsidP="00CF5040">
      <w:pPr>
        <w:numPr>
          <w:ilvl w:val="0"/>
          <w:numId w:val="116"/>
        </w:numPr>
        <w:tabs>
          <w:tab w:val="left" w:pos="720"/>
        </w:tabs>
        <w:spacing w:after="120"/>
        <w:ind w:left="896" w:hanging="357"/>
        <w:jc w:val="both"/>
        <w:rPr>
          <w:bCs/>
          <w:iCs/>
          <w:sz w:val="24"/>
        </w:rPr>
      </w:pPr>
      <w:r w:rsidRPr="00CF5040">
        <w:rPr>
          <w:bCs/>
          <w:iCs/>
          <w:sz w:val="24"/>
        </w:rPr>
        <w:t>további hasznosítására nincs lehetőség</w:t>
      </w:r>
      <w:r w:rsidR="00C86AE3">
        <w:rPr>
          <w:bCs/>
          <w:iCs/>
          <w:sz w:val="24"/>
        </w:rPr>
        <w:t>.</w:t>
      </w:r>
    </w:p>
    <w:p w:rsidR="00C86AE3" w:rsidRPr="009C32C5" w:rsidRDefault="00C86AE3" w:rsidP="007C722A">
      <w:pPr>
        <w:numPr>
          <w:ilvl w:val="0"/>
          <w:numId w:val="116"/>
        </w:numPr>
        <w:tabs>
          <w:tab w:val="left" w:pos="720"/>
        </w:tabs>
        <w:spacing w:after="120"/>
        <w:ind w:left="896" w:hanging="357"/>
        <w:jc w:val="both"/>
        <w:rPr>
          <w:bCs/>
          <w:iCs/>
          <w:sz w:val="24"/>
        </w:rPr>
      </w:pPr>
      <w:r>
        <w:rPr>
          <w:bCs/>
          <w:iCs/>
          <w:sz w:val="24"/>
        </w:rPr>
        <w:t>B</w:t>
      </w:r>
      <w:r w:rsidRPr="009C32C5">
        <w:rPr>
          <w:bCs/>
          <w:iCs/>
          <w:sz w:val="24"/>
        </w:rPr>
        <w:t>izományba átadott áruk (tankönyvek/jegyzetek) esetén az érintett karok selejtezésre jóváhagytak, illetve azt a Selejtezési Bizottság is javasolja.</w:t>
      </w:r>
    </w:p>
    <w:p w:rsidR="00C86AE3" w:rsidRPr="009C32C5" w:rsidRDefault="00C86AE3" w:rsidP="007C722A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>
        <w:rPr>
          <w:rStyle w:val="Lbjegyzet-hivatkozs"/>
          <w:bCs/>
          <w:iCs/>
          <w:sz w:val="24"/>
        </w:rPr>
        <w:footnoteReference w:id="24"/>
      </w:r>
      <w:r w:rsidRPr="009C32C5">
        <w:rPr>
          <w:bCs/>
          <w:iCs/>
          <w:sz w:val="24"/>
        </w:rPr>
        <w:tab/>
        <w:t>Selejtezni csak ténylegesen meglévő, a helyszínen, vagy a már leadott vagyontárgyak esetén az Elfekvő raktárban megtekinthető és számba vehető vagyontárgyakat lehet</w:t>
      </w:r>
      <w:r>
        <w:rPr>
          <w:bCs/>
          <w:iCs/>
          <w:sz w:val="24"/>
        </w:rPr>
        <w:t>.</w:t>
      </w:r>
    </w:p>
    <w:p w:rsidR="00C86AE3" w:rsidRPr="009C32C5" w:rsidRDefault="00C86AE3" w:rsidP="007C722A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 w:rsidRPr="009C32C5">
        <w:rPr>
          <w:bCs/>
          <w:iCs/>
          <w:sz w:val="24"/>
        </w:rPr>
        <w:tab/>
        <w:t xml:space="preserve">A felesleges vagyontárgyak selejtezését a Selejtezési Bizottság az </w:t>
      </w:r>
      <w:r>
        <w:rPr>
          <w:bCs/>
          <w:iCs/>
          <w:sz w:val="24"/>
        </w:rPr>
        <w:t>Beszerzési Osztály</w:t>
      </w:r>
      <w:r w:rsidRPr="009C32C5">
        <w:rPr>
          <w:bCs/>
          <w:iCs/>
          <w:sz w:val="24"/>
        </w:rPr>
        <w:t xml:space="preserve"> által összeállított - és a SB elnökének átadott - jegyzékek alapján végzi, a </w:t>
      </w:r>
      <w:r>
        <w:rPr>
          <w:bCs/>
          <w:iCs/>
          <w:sz w:val="24"/>
        </w:rPr>
        <w:t>gazdasági igazgató</w:t>
      </w:r>
      <w:r w:rsidRPr="009C32C5">
        <w:rPr>
          <w:bCs/>
          <w:iCs/>
          <w:sz w:val="24"/>
        </w:rPr>
        <w:t xml:space="preserve"> előzetes írásbeli engedélye alapján.</w:t>
      </w:r>
      <w:r>
        <w:rPr>
          <w:bCs/>
          <w:iCs/>
          <w:sz w:val="24"/>
        </w:rPr>
        <w:t xml:space="preserve"> A </w:t>
      </w:r>
      <w:r w:rsidRPr="009C32C5">
        <w:rPr>
          <w:bCs/>
          <w:iCs/>
          <w:sz w:val="24"/>
        </w:rPr>
        <w:t>selejtezési eljárás során a Selejtezési Bizottság legalább három tagja jelen kell, hogy legyen.</w:t>
      </w:r>
    </w:p>
    <w:p w:rsidR="00D27B98" w:rsidRDefault="00C86AE3" w:rsidP="00CF5040">
      <w:pPr>
        <w:tabs>
          <w:tab w:val="left" w:pos="720"/>
        </w:tabs>
        <w:spacing w:after="60"/>
        <w:ind w:left="540" w:hanging="540"/>
        <w:jc w:val="both"/>
        <w:rPr>
          <w:bCs/>
          <w:iCs/>
          <w:sz w:val="24"/>
        </w:rPr>
      </w:pPr>
      <w:r>
        <w:rPr>
          <w:bCs/>
          <w:iCs/>
          <w:sz w:val="24"/>
        </w:rPr>
        <w:t>(4)</w:t>
      </w:r>
      <w:r w:rsidRPr="009C32C5">
        <w:rPr>
          <w:bCs/>
          <w:iCs/>
          <w:sz w:val="24"/>
        </w:rPr>
        <w:tab/>
      </w:r>
      <w:r>
        <w:rPr>
          <w:bCs/>
          <w:iCs/>
          <w:sz w:val="24"/>
        </w:rPr>
        <w:t>A</w:t>
      </w:r>
      <w:r w:rsidRPr="007C722A">
        <w:rPr>
          <w:bCs/>
          <w:iCs/>
          <w:sz w:val="24"/>
        </w:rPr>
        <w:t xml:space="preserve"> selejtezési eljárásról négy példányban jegyzőkönyvet kell felvenni, melynek jóváhagyása </w:t>
      </w:r>
      <w:r>
        <w:rPr>
          <w:bCs/>
          <w:iCs/>
          <w:sz w:val="24"/>
        </w:rPr>
        <w:t xml:space="preserve">a kancellár </w:t>
      </w:r>
      <w:r w:rsidRPr="007C722A">
        <w:rPr>
          <w:bCs/>
          <w:iCs/>
          <w:sz w:val="24"/>
        </w:rPr>
        <w:t>hatásköre.</w:t>
      </w:r>
    </w:p>
    <w:p w:rsidR="00D27B98" w:rsidRDefault="00C86AE3" w:rsidP="00CF5040">
      <w:pPr>
        <w:tabs>
          <w:tab w:val="left" w:pos="720"/>
        </w:tabs>
        <w:spacing w:after="60"/>
        <w:ind w:left="540" w:hanging="540"/>
        <w:jc w:val="both"/>
        <w:rPr>
          <w:bCs/>
          <w:iCs/>
          <w:sz w:val="24"/>
        </w:rPr>
      </w:pPr>
      <w:r>
        <w:rPr>
          <w:bCs/>
          <w:iCs/>
          <w:sz w:val="24"/>
        </w:rPr>
        <w:t>(5)</w:t>
      </w:r>
      <w:r>
        <w:rPr>
          <w:bCs/>
          <w:iCs/>
          <w:sz w:val="24"/>
        </w:rPr>
        <w:tab/>
      </w:r>
      <w:r w:rsidRPr="007C722A">
        <w:rPr>
          <w:bCs/>
          <w:iCs/>
          <w:sz w:val="24"/>
        </w:rPr>
        <w:t xml:space="preserve">A Megállapodás alapján az egyetem használatában lévő idegen vagyontárgyak (pld. MTA) selejtezésekor külön jegyzőkönyv készítendő. </w:t>
      </w:r>
    </w:p>
    <w:p w:rsidR="00C86AE3" w:rsidRPr="0083721B" w:rsidRDefault="00C86AE3" w:rsidP="0083721B">
      <w:pPr>
        <w:jc w:val="both"/>
        <w:rPr>
          <w:bCs/>
          <w:iCs/>
          <w:sz w:val="24"/>
          <w:u w:val="single"/>
        </w:rPr>
      </w:pPr>
    </w:p>
    <w:p w:rsidR="00C86AE3" w:rsidRPr="0083721B" w:rsidRDefault="00C86AE3" w:rsidP="00434BC3">
      <w:pPr>
        <w:jc w:val="center"/>
        <w:outlineLvl w:val="2"/>
        <w:rPr>
          <w:b/>
          <w:szCs w:val="26"/>
        </w:rPr>
      </w:pPr>
      <w:r w:rsidRPr="0083721B">
        <w:rPr>
          <w:b/>
          <w:szCs w:val="26"/>
        </w:rPr>
        <w:t>A selejtezési eljárás bizonylatai, nyomtatványai</w:t>
      </w:r>
    </w:p>
    <w:p w:rsidR="00C86AE3" w:rsidRPr="00C553BD" w:rsidRDefault="00C86AE3" w:rsidP="0083721B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30</w:t>
      </w:r>
      <w:r w:rsidRPr="00C553BD">
        <w:rPr>
          <w:szCs w:val="24"/>
        </w:rPr>
        <w:t>. §</w:t>
      </w:r>
    </w:p>
    <w:p w:rsidR="00C86AE3" w:rsidRPr="0083721B" w:rsidRDefault="00C86AE3" w:rsidP="0083721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  <w:u w:val="single"/>
        </w:rPr>
      </w:pPr>
      <w:r w:rsidRPr="0083721B">
        <w:rPr>
          <w:bCs/>
          <w:iCs/>
          <w:sz w:val="24"/>
        </w:rPr>
        <w:t>(1)</w:t>
      </w:r>
      <w:r w:rsidRPr="0083721B">
        <w:rPr>
          <w:bCs/>
          <w:iCs/>
          <w:sz w:val="24"/>
        </w:rPr>
        <w:tab/>
      </w:r>
      <w:r w:rsidRPr="0083721B">
        <w:rPr>
          <w:bCs/>
          <w:iCs/>
          <w:sz w:val="24"/>
          <w:u w:val="single"/>
        </w:rPr>
        <w:t>Tárgyi eszközöknél:</w:t>
      </w:r>
    </w:p>
    <w:p w:rsidR="00C86AE3" w:rsidRPr="009C32C5" w:rsidRDefault="00C86AE3" w:rsidP="0083721B">
      <w:pPr>
        <w:numPr>
          <w:ilvl w:val="0"/>
          <w:numId w:val="118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 xml:space="preserve">Tárgyi </w:t>
      </w:r>
      <w:proofErr w:type="gramStart"/>
      <w:r w:rsidRPr="009C32C5">
        <w:rPr>
          <w:bCs/>
          <w:iCs/>
          <w:sz w:val="24"/>
        </w:rPr>
        <w:t>eszköz selejtezési</w:t>
      </w:r>
      <w:proofErr w:type="gramEnd"/>
      <w:r w:rsidRPr="009C32C5">
        <w:rPr>
          <w:bCs/>
          <w:iCs/>
          <w:sz w:val="24"/>
        </w:rPr>
        <w:t xml:space="preserve"> jegyzőkönyv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proofErr w:type="spellStart"/>
      <w:r w:rsidRPr="009C32C5">
        <w:rPr>
          <w:bCs/>
          <w:iCs/>
          <w:sz w:val="24"/>
        </w:rPr>
        <w:t>B.Sz.ny</w:t>
      </w:r>
      <w:proofErr w:type="spellEnd"/>
      <w:r w:rsidRPr="009C32C5">
        <w:rPr>
          <w:bCs/>
          <w:iCs/>
          <w:sz w:val="24"/>
        </w:rPr>
        <w:t>. 11-90</w:t>
      </w:r>
    </w:p>
    <w:p w:rsidR="00C86AE3" w:rsidRPr="009C32C5" w:rsidRDefault="00C86AE3" w:rsidP="0083721B">
      <w:pPr>
        <w:numPr>
          <w:ilvl w:val="0"/>
          <w:numId w:val="118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Selejtezett tárgyi eszközök jegyzéke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proofErr w:type="spellStart"/>
      <w:r w:rsidRPr="009C32C5">
        <w:rPr>
          <w:bCs/>
          <w:iCs/>
          <w:sz w:val="24"/>
        </w:rPr>
        <w:t>B.Sz.ny</w:t>
      </w:r>
      <w:proofErr w:type="spellEnd"/>
      <w:r w:rsidRPr="009C32C5">
        <w:rPr>
          <w:bCs/>
          <w:iCs/>
          <w:sz w:val="24"/>
        </w:rPr>
        <w:t>. 11-91</w:t>
      </w:r>
    </w:p>
    <w:p w:rsidR="00C86AE3" w:rsidRDefault="00C86AE3" w:rsidP="0083721B">
      <w:pPr>
        <w:numPr>
          <w:ilvl w:val="0"/>
          <w:numId w:val="118"/>
        </w:numPr>
        <w:ind w:left="896" w:hanging="357"/>
        <w:jc w:val="both"/>
        <w:rPr>
          <w:bCs/>
          <w:iCs/>
          <w:sz w:val="24"/>
        </w:rPr>
      </w:pPr>
      <w:r w:rsidRPr="0083721B">
        <w:rPr>
          <w:bCs/>
          <w:iCs/>
          <w:sz w:val="24"/>
        </w:rPr>
        <w:t>Tárgyi eszközök selejtezéséből</w:t>
      </w:r>
      <w:r>
        <w:rPr>
          <w:bCs/>
          <w:iCs/>
          <w:sz w:val="24"/>
        </w:rPr>
        <w:t xml:space="preserve"> </w:t>
      </w:r>
      <w:r w:rsidRPr="0083721B">
        <w:rPr>
          <w:bCs/>
          <w:iCs/>
          <w:sz w:val="24"/>
        </w:rPr>
        <w:t xml:space="preserve">visszanyert </w:t>
      </w:r>
    </w:p>
    <w:p w:rsidR="00C86AE3" w:rsidRPr="0083721B" w:rsidRDefault="00C86AE3" w:rsidP="0083721B">
      <w:pPr>
        <w:spacing w:after="60"/>
        <w:ind w:left="896"/>
        <w:jc w:val="both"/>
        <w:rPr>
          <w:bCs/>
          <w:iCs/>
          <w:sz w:val="24"/>
        </w:rPr>
      </w:pPr>
      <w:proofErr w:type="gramStart"/>
      <w:r w:rsidRPr="0083721B">
        <w:rPr>
          <w:bCs/>
          <w:iCs/>
          <w:sz w:val="24"/>
        </w:rPr>
        <w:t>tartozékok</w:t>
      </w:r>
      <w:proofErr w:type="gramEnd"/>
      <w:r w:rsidRPr="0083721B">
        <w:rPr>
          <w:bCs/>
          <w:iCs/>
          <w:sz w:val="24"/>
        </w:rPr>
        <w:t xml:space="preserve">, alkatrészek, </w:t>
      </w:r>
      <w:proofErr w:type="spellStart"/>
      <w:r w:rsidRPr="0083721B">
        <w:rPr>
          <w:bCs/>
          <w:iCs/>
          <w:sz w:val="24"/>
        </w:rPr>
        <w:t>hulladékanyagok</w:t>
      </w:r>
      <w:proofErr w:type="spellEnd"/>
      <w:r w:rsidRPr="0083721B">
        <w:rPr>
          <w:bCs/>
          <w:iCs/>
          <w:sz w:val="24"/>
        </w:rPr>
        <w:t xml:space="preserve"> jegyzéke</w:t>
      </w:r>
      <w:r w:rsidRPr="0083721B"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proofErr w:type="spellStart"/>
      <w:r w:rsidRPr="0083721B">
        <w:rPr>
          <w:bCs/>
          <w:iCs/>
          <w:sz w:val="24"/>
        </w:rPr>
        <w:t>B.Sz.ny</w:t>
      </w:r>
      <w:proofErr w:type="spellEnd"/>
      <w:r w:rsidRPr="0083721B">
        <w:rPr>
          <w:bCs/>
          <w:iCs/>
          <w:sz w:val="24"/>
        </w:rPr>
        <w:t>. 11-92</w:t>
      </w:r>
    </w:p>
    <w:p w:rsidR="00C86AE3" w:rsidRPr="009C32C5" w:rsidRDefault="00C86AE3" w:rsidP="0083721B">
      <w:pPr>
        <w:numPr>
          <w:ilvl w:val="0"/>
          <w:numId w:val="118"/>
        </w:numPr>
        <w:spacing w:after="60"/>
        <w:ind w:left="896" w:hanging="357"/>
        <w:jc w:val="both"/>
        <w:rPr>
          <w:bCs/>
          <w:iCs/>
          <w:sz w:val="24"/>
        </w:rPr>
      </w:pPr>
      <w:r w:rsidRPr="0083721B">
        <w:rPr>
          <w:bCs/>
          <w:iCs/>
          <w:sz w:val="24"/>
        </w:rPr>
        <w:t>Megsemmisítési jegyzőkönyv</w:t>
      </w:r>
      <w:r w:rsidRPr="0083721B">
        <w:rPr>
          <w:bCs/>
          <w:iCs/>
          <w:sz w:val="24"/>
        </w:rPr>
        <w:tab/>
      </w:r>
      <w:r w:rsidRPr="0083721B"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proofErr w:type="spellStart"/>
      <w:r w:rsidRPr="009C32C5">
        <w:rPr>
          <w:bCs/>
          <w:iCs/>
          <w:sz w:val="24"/>
        </w:rPr>
        <w:t>B.Sz.ny</w:t>
      </w:r>
      <w:proofErr w:type="spellEnd"/>
      <w:r w:rsidRPr="009C32C5">
        <w:rPr>
          <w:bCs/>
          <w:iCs/>
          <w:sz w:val="24"/>
        </w:rPr>
        <w:t>. 11-97</w:t>
      </w:r>
    </w:p>
    <w:p w:rsidR="00C86AE3" w:rsidRPr="009C32C5" w:rsidRDefault="00C86AE3" w:rsidP="0083721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 w:rsidRPr="009A3526">
        <w:rPr>
          <w:bCs/>
          <w:iCs/>
          <w:sz w:val="24"/>
        </w:rPr>
        <w:t>(2)</w:t>
      </w:r>
      <w:r w:rsidRPr="009A3526">
        <w:rPr>
          <w:bCs/>
          <w:iCs/>
          <w:sz w:val="24"/>
        </w:rPr>
        <w:tab/>
      </w:r>
      <w:r w:rsidRPr="0083721B">
        <w:rPr>
          <w:bCs/>
          <w:iCs/>
          <w:sz w:val="24"/>
          <w:u w:val="single"/>
        </w:rPr>
        <w:t>Készleteknél:</w:t>
      </w:r>
      <w:r w:rsidRPr="009C32C5">
        <w:rPr>
          <w:bCs/>
          <w:iCs/>
          <w:sz w:val="24"/>
        </w:rPr>
        <w:t xml:space="preserve"> (anyagok, </w:t>
      </w:r>
      <w:proofErr w:type="spellStart"/>
      <w:r w:rsidRPr="009C32C5">
        <w:rPr>
          <w:bCs/>
          <w:iCs/>
          <w:sz w:val="24"/>
        </w:rPr>
        <w:t>kisértékű</w:t>
      </w:r>
      <w:proofErr w:type="spellEnd"/>
      <w:r w:rsidRPr="009C32C5">
        <w:rPr>
          <w:bCs/>
          <w:iCs/>
          <w:sz w:val="24"/>
        </w:rPr>
        <w:t xml:space="preserve"> tárgyi eszközök, áruk.)</w:t>
      </w:r>
    </w:p>
    <w:p w:rsidR="00C86AE3" w:rsidRPr="009C32C5" w:rsidRDefault="00C86AE3" w:rsidP="0083721B">
      <w:pPr>
        <w:numPr>
          <w:ilvl w:val="0"/>
          <w:numId w:val="119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Készletek selejtezési, leértékelési</w:t>
      </w:r>
      <w:r w:rsidRPr="0083721B">
        <w:rPr>
          <w:bCs/>
          <w:iCs/>
          <w:sz w:val="24"/>
        </w:rPr>
        <w:t xml:space="preserve"> </w:t>
      </w:r>
      <w:r w:rsidRPr="009C32C5">
        <w:rPr>
          <w:bCs/>
          <w:iCs/>
          <w:sz w:val="24"/>
        </w:rPr>
        <w:t>jegyzőkönyve</w:t>
      </w:r>
      <w:r w:rsidRPr="009C32C5"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proofErr w:type="spellStart"/>
      <w:r w:rsidRPr="009C32C5">
        <w:rPr>
          <w:bCs/>
          <w:iCs/>
          <w:sz w:val="24"/>
        </w:rPr>
        <w:t>B.Sz.ny</w:t>
      </w:r>
      <w:proofErr w:type="spellEnd"/>
      <w:r w:rsidRPr="009C32C5">
        <w:rPr>
          <w:bCs/>
          <w:iCs/>
          <w:sz w:val="24"/>
        </w:rPr>
        <w:t>. 11-93</w:t>
      </w:r>
    </w:p>
    <w:p w:rsidR="00C86AE3" w:rsidRPr="009C32C5" w:rsidRDefault="00C86AE3" w:rsidP="0083721B">
      <w:pPr>
        <w:numPr>
          <w:ilvl w:val="0"/>
          <w:numId w:val="119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Selejtezett készletek jegyzéke</w:t>
      </w:r>
      <w:r w:rsidRPr="009C32C5">
        <w:rPr>
          <w:bCs/>
          <w:iCs/>
          <w:sz w:val="24"/>
        </w:rPr>
        <w:tab/>
      </w:r>
      <w:r w:rsidRPr="009C32C5">
        <w:rPr>
          <w:bCs/>
          <w:iCs/>
          <w:sz w:val="24"/>
        </w:rPr>
        <w:tab/>
      </w:r>
      <w:r w:rsidRPr="009C32C5"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proofErr w:type="spellStart"/>
      <w:r w:rsidRPr="009C32C5">
        <w:rPr>
          <w:bCs/>
          <w:iCs/>
          <w:sz w:val="24"/>
        </w:rPr>
        <w:t>B.Sz.ny</w:t>
      </w:r>
      <w:proofErr w:type="spellEnd"/>
      <w:r w:rsidRPr="009C32C5">
        <w:rPr>
          <w:bCs/>
          <w:iCs/>
          <w:sz w:val="24"/>
        </w:rPr>
        <w:t>. 11-94</w:t>
      </w:r>
    </w:p>
    <w:p w:rsidR="00C86AE3" w:rsidRPr="009C32C5" w:rsidRDefault="00C86AE3" w:rsidP="0083721B">
      <w:pPr>
        <w:numPr>
          <w:ilvl w:val="0"/>
          <w:numId w:val="119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Készletek selejtezéséből visszanyert</w:t>
      </w:r>
      <w:r w:rsidRPr="0083721B">
        <w:rPr>
          <w:bCs/>
          <w:iCs/>
          <w:sz w:val="24"/>
        </w:rPr>
        <w:t xml:space="preserve"> </w:t>
      </w:r>
      <w:proofErr w:type="spellStart"/>
      <w:r w:rsidRPr="009C32C5">
        <w:rPr>
          <w:bCs/>
          <w:iCs/>
          <w:sz w:val="24"/>
        </w:rPr>
        <w:t>hulladékanyagok</w:t>
      </w:r>
      <w:proofErr w:type="spellEnd"/>
      <w:r w:rsidRPr="009C32C5">
        <w:rPr>
          <w:bCs/>
          <w:iCs/>
          <w:sz w:val="24"/>
        </w:rPr>
        <w:t xml:space="preserve"> jegyzéke</w:t>
      </w:r>
      <w:r w:rsidRPr="009C32C5">
        <w:rPr>
          <w:bCs/>
          <w:iCs/>
          <w:sz w:val="24"/>
        </w:rPr>
        <w:tab/>
      </w:r>
      <w:proofErr w:type="spellStart"/>
      <w:r w:rsidRPr="009C32C5">
        <w:rPr>
          <w:bCs/>
          <w:iCs/>
          <w:sz w:val="24"/>
        </w:rPr>
        <w:t>B.Sz.ny</w:t>
      </w:r>
      <w:proofErr w:type="spellEnd"/>
      <w:r w:rsidRPr="009C32C5">
        <w:rPr>
          <w:bCs/>
          <w:iCs/>
          <w:sz w:val="24"/>
        </w:rPr>
        <w:t>. 11-95</w:t>
      </w:r>
    </w:p>
    <w:p w:rsidR="00C86AE3" w:rsidRPr="009C32C5" w:rsidRDefault="00C86AE3" w:rsidP="0083721B">
      <w:pPr>
        <w:numPr>
          <w:ilvl w:val="0"/>
          <w:numId w:val="119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Leértékelt készletek jegyzéke</w:t>
      </w:r>
      <w:r w:rsidRPr="009C32C5"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ab/>
      </w:r>
      <w:proofErr w:type="spellStart"/>
      <w:r w:rsidRPr="009C32C5">
        <w:rPr>
          <w:bCs/>
          <w:iCs/>
          <w:sz w:val="24"/>
        </w:rPr>
        <w:t>B.Sz.ny</w:t>
      </w:r>
      <w:proofErr w:type="spellEnd"/>
      <w:r w:rsidRPr="009C32C5">
        <w:rPr>
          <w:bCs/>
          <w:iCs/>
          <w:sz w:val="24"/>
        </w:rPr>
        <w:t>. 11-96</w:t>
      </w:r>
    </w:p>
    <w:p w:rsidR="00C86AE3" w:rsidRPr="009C32C5" w:rsidRDefault="00C86AE3" w:rsidP="0083721B">
      <w:pPr>
        <w:numPr>
          <w:ilvl w:val="0"/>
          <w:numId w:val="119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Megsemmisítési jegyzőkönyv</w:t>
      </w:r>
      <w:r w:rsidRPr="009C32C5">
        <w:rPr>
          <w:bCs/>
          <w:iCs/>
          <w:sz w:val="24"/>
        </w:rPr>
        <w:tab/>
      </w:r>
      <w:r w:rsidRPr="009C32C5"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proofErr w:type="spellStart"/>
      <w:r w:rsidRPr="009C32C5">
        <w:rPr>
          <w:bCs/>
          <w:iCs/>
          <w:sz w:val="24"/>
        </w:rPr>
        <w:t>B.Sz.ny</w:t>
      </w:r>
      <w:proofErr w:type="spellEnd"/>
      <w:r w:rsidRPr="009C32C5">
        <w:rPr>
          <w:bCs/>
          <w:iCs/>
          <w:sz w:val="24"/>
        </w:rPr>
        <w:t>. 11-97</w:t>
      </w:r>
    </w:p>
    <w:p w:rsidR="00C86AE3" w:rsidRPr="009C32C5" w:rsidRDefault="00C86AE3" w:rsidP="0083721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>(Nyomdától rendelhető, kötelező adattartamú formanyomtatványok!)</w:t>
      </w:r>
    </w:p>
    <w:p w:rsidR="00C86AE3" w:rsidRPr="009C32C5" w:rsidRDefault="00C86AE3" w:rsidP="0083721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>A selejtezési eljárásról készített jegyzőkönyvet meg kell küldeni:</w:t>
      </w:r>
    </w:p>
    <w:p w:rsidR="00C86AE3" w:rsidRPr="009C32C5" w:rsidRDefault="00C86AE3" w:rsidP="007C722A">
      <w:pPr>
        <w:numPr>
          <w:ilvl w:val="0"/>
          <w:numId w:val="114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az analitikus nyilvántartás</w:t>
      </w:r>
    </w:p>
    <w:p w:rsidR="00C86AE3" w:rsidRPr="009C32C5" w:rsidRDefault="00C86AE3" w:rsidP="007C722A">
      <w:pPr>
        <w:numPr>
          <w:ilvl w:val="0"/>
          <w:numId w:val="114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a főkönyvi könyvelés</w:t>
      </w:r>
    </w:p>
    <w:p w:rsidR="00C86AE3" w:rsidRPr="009C32C5" w:rsidRDefault="00C86AE3" w:rsidP="007C722A">
      <w:pPr>
        <w:numPr>
          <w:ilvl w:val="0"/>
          <w:numId w:val="114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az érintett raktár, vagy szervezeti egység</w:t>
      </w:r>
    </w:p>
    <w:p w:rsidR="00C86AE3" w:rsidRPr="009C32C5" w:rsidRDefault="00C86AE3" w:rsidP="007C722A">
      <w:pPr>
        <w:numPr>
          <w:ilvl w:val="0"/>
          <w:numId w:val="114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SB</w:t>
      </w:r>
    </w:p>
    <w:p w:rsidR="00C86AE3" w:rsidRPr="009C32C5" w:rsidRDefault="00C86AE3" w:rsidP="007C722A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proofErr w:type="gramStart"/>
      <w:r w:rsidRPr="009C32C5">
        <w:rPr>
          <w:bCs/>
          <w:iCs/>
          <w:sz w:val="24"/>
        </w:rPr>
        <w:t>részére</w:t>
      </w:r>
      <w:proofErr w:type="gramEnd"/>
      <w:r w:rsidRPr="009C32C5">
        <w:rPr>
          <w:bCs/>
          <w:iCs/>
          <w:sz w:val="24"/>
        </w:rPr>
        <w:t>.</w:t>
      </w:r>
    </w:p>
    <w:p w:rsidR="00C86AE3" w:rsidRPr="009C32C5" w:rsidRDefault="00C86AE3" w:rsidP="007C722A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lastRenderedPageBreak/>
        <w:t>(4)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>A selejtezési jegyzőkönyvnek tartalmaznia kell:</w:t>
      </w:r>
    </w:p>
    <w:p w:rsidR="00C86AE3" w:rsidRPr="009C32C5" w:rsidRDefault="00C86AE3" w:rsidP="007C722A">
      <w:pPr>
        <w:numPr>
          <w:ilvl w:val="0"/>
          <w:numId w:val="113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az eljárás helyét és időpontját</w:t>
      </w:r>
    </w:p>
    <w:p w:rsidR="00C86AE3" w:rsidRPr="009C32C5" w:rsidRDefault="00C86AE3" w:rsidP="007C722A">
      <w:pPr>
        <w:numPr>
          <w:ilvl w:val="0"/>
          <w:numId w:val="113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a SB jelenlévő tagjainak nevét- és munkakörét,</w:t>
      </w:r>
    </w:p>
    <w:p w:rsidR="00C86AE3" w:rsidRPr="007C722A" w:rsidRDefault="00C86AE3" w:rsidP="007C722A">
      <w:pPr>
        <w:numPr>
          <w:ilvl w:val="0"/>
          <w:numId w:val="113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a selejtezett vagyontárgyak felsorolását, azonosításra</w:t>
      </w:r>
      <w:r>
        <w:rPr>
          <w:bCs/>
          <w:iCs/>
          <w:sz w:val="24"/>
        </w:rPr>
        <w:t xml:space="preserve"> </w:t>
      </w:r>
      <w:r w:rsidRPr="007C722A">
        <w:rPr>
          <w:bCs/>
          <w:iCs/>
          <w:sz w:val="24"/>
        </w:rPr>
        <w:t>alkalmas adatait, (minta szerint!)</w:t>
      </w:r>
    </w:p>
    <w:p w:rsidR="00C86AE3" w:rsidRPr="009C32C5" w:rsidRDefault="00C86AE3" w:rsidP="007C722A">
      <w:pPr>
        <w:numPr>
          <w:ilvl w:val="0"/>
          <w:numId w:val="113"/>
        </w:numPr>
        <w:spacing w:after="60"/>
        <w:ind w:left="896" w:hanging="357"/>
        <w:jc w:val="both"/>
        <w:rPr>
          <w:bCs/>
          <w:iCs/>
          <w:sz w:val="24"/>
        </w:rPr>
      </w:pPr>
      <w:r w:rsidRPr="007C722A">
        <w:rPr>
          <w:bCs/>
          <w:iCs/>
          <w:sz w:val="24"/>
        </w:rPr>
        <w:t xml:space="preserve">a SB javaslatát/állásfoglalását a selejtezésre </w:t>
      </w:r>
      <w:r w:rsidRPr="009C32C5">
        <w:rPr>
          <w:bCs/>
          <w:iCs/>
          <w:sz w:val="24"/>
        </w:rPr>
        <w:t>javasolt vagyontárgyakat érintően,</w:t>
      </w:r>
    </w:p>
    <w:p w:rsidR="00C86AE3" w:rsidRPr="007C722A" w:rsidRDefault="00C86AE3" w:rsidP="007C722A">
      <w:pPr>
        <w:numPr>
          <w:ilvl w:val="0"/>
          <w:numId w:val="113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a hulladékként, vagy haszonanyagként történő értékesítésre</w:t>
      </w:r>
      <w:r>
        <w:rPr>
          <w:bCs/>
          <w:iCs/>
          <w:sz w:val="24"/>
        </w:rPr>
        <w:t xml:space="preserve"> </w:t>
      </w:r>
      <w:r w:rsidRPr="007C722A">
        <w:rPr>
          <w:bCs/>
          <w:iCs/>
          <w:sz w:val="24"/>
        </w:rPr>
        <w:t>vonatkozó javaslatot,</w:t>
      </w:r>
    </w:p>
    <w:p w:rsidR="00C86AE3" w:rsidRPr="007C722A" w:rsidRDefault="00C86AE3" w:rsidP="007C722A">
      <w:pPr>
        <w:numPr>
          <w:ilvl w:val="0"/>
          <w:numId w:val="113"/>
        </w:numPr>
        <w:spacing w:after="60"/>
        <w:ind w:left="896" w:hanging="357"/>
        <w:jc w:val="both"/>
        <w:rPr>
          <w:bCs/>
          <w:iCs/>
          <w:sz w:val="24"/>
        </w:rPr>
      </w:pPr>
      <w:r w:rsidRPr="007C722A">
        <w:rPr>
          <w:bCs/>
          <w:iCs/>
          <w:sz w:val="24"/>
        </w:rPr>
        <w:t>a megsemmisítési javaslatot.</w:t>
      </w:r>
    </w:p>
    <w:p w:rsidR="00C86AE3" w:rsidRPr="009C32C5" w:rsidRDefault="00C86AE3" w:rsidP="007C722A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(5)</w:t>
      </w:r>
      <w:r>
        <w:rPr>
          <w:bCs/>
          <w:iCs/>
          <w:sz w:val="24"/>
        </w:rPr>
        <w:tab/>
      </w:r>
      <w:r w:rsidRPr="007C722A">
        <w:rPr>
          <w:bCs/>
          <w:iCs/>
          <w:sz w:val="24"/>
        </w:rPr>
        <w:t>A Selejtezési jegyzőköny</w:t>
      </w:r>
      <w:r>
        <w:rPr>
          <w:bCs/>
          <w:iCs/>
          <w:sz w:val="24"/>
        </w:rPr>
        <w:t>v</w:t>
      </w:r>
      <w:r w:rsidRPr="007C722A">
        <w:rPr>
          <w:bCs/>
          <w:iCs/>
          <w:sz w:val="24"/>
        </w:rPr>
        <w:t>et a</w:t>
      </w:r>
      <w:r w:rsidRPr="009C32C5">
        <w:rPr>
          <w:bCs/>
          <w:iCs/>
          <w:sz w:val="24"/>
        </w:rPr>
        <w:t xml:space="preserve"> SB tagjainak aláírásukkal kell hitelesíteniük. </w:t>
      </w:r>
    </w:p>
    <w:p w:rsidR="00C86AE3" w:rsidRPr="009C32C5" w:rsidRDefault="00C86AE3">
      <w:pPr>
        <w:ind w:left="720" w:hanging="720"/>
        <w:jc w:val="both"/>
        <w:rPr>
          <w:bCs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>
        <w:rPr>
          <w:b/>
          <w:szCs w:val="26"/>
        </w:rPr>
        <w:t xml:space="preserve">A selejtezést követő eljárások </w:t>
      </w:r>
    </w:p>
    <w:p w:rsidR="00C86AE3" w:rsidRPr="00C553BD" w:rsidRDefault="00C86AE3" w:rsidP="0083721B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31</w:t>
      </w:r>
      <w:r w:rsidRPr="00C553BD">
        <w:rPr>
          <w:szCs w:val="24"/>
        </w:rPr>
        <w:t>. §</w:t>
      </w:r>
    </w:p>
    <w:p w:rsidR="00C86AE3" w:rsidRPr="009C32C5" w:rsidRDefault="00C86AE3" w:rsidP="0083721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>A selejtezés engedélyezését, jóváhagyását követően:</w:t>
      </w:r>
    </w:p>
    <w:p w:rsidR="00C86AE3" w:rsidRPr="009C32C5" w:rsidRDefault="00C86AE3" w:rsidP="0083721B">
      <w:pPr>
        <w:numPr>
          <w:ilvl w:val="0"/>
          <w:numId w:val="121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 xml:space="preserve">gondoskodni kell a hasznosításra, illetve saját célra történő felhasználásra visszatartott anyagok, alkatrészek, tartozékok analitikus nyilvántartásba vételéről, </w:t>
      </w:r>
    </w:p>
    <w:p w:rsidR="00C86AE3" w:rsidRDefault="00C86AE3" w:rsidP="0083721B">
      <w:pPr>
        <w:numPr>
          <w:ilvl w:val="0"/>
          <w:numId w:val="121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 xml:space="preserve">a leselejtezett vagyontárgyak hulladék/haszonagyagként történő értékesítése tekintetében a </w:t>
      </w:r>
      <w:r>
        <w:rPr>
          <w:bCs/>
          <w:iCs/>
          <w:sz w:val="24"/>
        </w:rPr>
        <w:t>Beszerzési Osztály</w:t>
      </w:r>
      <w:r w:rsidRPr="009C32C5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intézkedik. </w:t>
      </w:r>
      <w:r w:rsidRPr="009C32C5">
        <w:rPr>
          <w:bCs/>
          <w:iCs/>
          <w:sz w:val="24"/>
        </w:rPr>
        <w:t xml:space="preserve">Jelentősebb mennyiség </w:t>
      </w:r>
      <w:proofErr w:type="gramStart"/>
      <w:r w:rsidRPr="009C32C5">
        <w:rPr>
          <w:bCs/>
          <w:iCs/>
          <w:sz w:val="24"/>
        </w:rPr>
        <w:t>esetén  legalább</w:t>
      </w:r>
      <w:proofErr w:type="gramEnd"/>
      <w:r w:rsidRPr="009C32C5">
        <w:rPr>
          <w:bCs/>
          <w:iCs/>
          <w:sz w:val="24"/>
        </w:rPr>
        <w:t xml:space="preserve"> három árajánlat bekérése után a legkedvezőbb ajánlat elfogadásával</w:t>
      </w:r>
      <w:r>
        <w:rPr>
          <w:bCs/>
          <w:iCs/>
          <w:sz w:val="24"/>
        </w:rPr>
        <w:t>, a gazdasági igazgató engedélyét követően</w:t>
      </w:r>
      <w:r w:rsidRPr="009C32C5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lehet </w:t>
      </w:r>
      <w:r w:rsidRPr="009C32C5">
        <w:rPr>
          <w:bCs/>
          <w:iCs/>
          <w:sz w:val="24"/>
        </w:rPr>
        <w:t xml:space="preserve"> az értékesítést </w:t>
      </w:r>
      <w:r>
        <w:rPr>
          <w:bCs/>
          <w:iCs/>
          <w:sz w:val="24"/>
        </w:rPr>
        <w:t>le</w:t>
      </w:r>
      <w:r w:rsidRPr="009C32C5">
        <w:rPr>
          <w:bCs/>
          <w:iCs/>
          <w:sz w:val="24"/>
        </w:rPr>
        <w:t xml:space="preserve">bonyolítani. </w:t>
      </w:r>
    </w:p>
    <w:p w:rsidR="00D27B98" w:rsidRDefault="00C877C9" w:rsidP="00CF5040">
      <w:pPr>
        <w:spacing w:after="120"/>
        <w:jc w:val="both"/>
        <w:rPr>
          <w:sz w:val="24"/>
        </w:rPr>
      </w:pPr>
      <w:r w:rsidRPr="00CF5040">
        <w:rPr>
          <w:sz w:val="24"/>
        </w:rPr>
        <w:t>A számítástechnikai, illetve elektronikai hulladék</w:t>
      </w:r>
      <w:r w:rsidR="00C86AE3">
        <w:rPr>
          <w:sz w:val="24"/>
        </w:rPr>
        <w:t xml:space="preserve">ok </w:t>
      </w:r>
      <w:r w:rsidRPr="00CF5040">
        <w:rPr>
          <w:sz w:val="24"/>
        </w:rPr>
        <w:t>értékesítés</w:t>
      </w:r>
      <w:r w:rsidR="00C86AE3">
        <w:rPr>
          <w:sz w:val="24"/>
        </w:rPr>
        <w:t>e</w:t>
      </w:r>
      <w:r w:rsidRPr="00CF5040">
        <w:rPr>
          <w:sz w:val="24"/>
        </w:rPr>
        <w:t>,</w:t>
      </w:r>
      <w:r w:rsidR="00C86AE3">
        <w:rPr>
          <w:sz w:val="24"/>
        </w:rPr>
        <w:t xml:space="preserve"> -</w:t>
      </w:r>
      <w:r w:rsidRPr="00CF5040">
        <w:rPr>
          <w:sz w:val="24"/>
        </w:rPr>
        <w:t xml:space="preserve"> mivel ezek veszélyes hulladéknak minősülnek</w:t>
      </w:r>
      <w:r w:rsidR="00C86AE3">
        <w:rPr>
          <w:sz w:val="24"/>
        </w:rPr>
        <w:t xml:space="preserve"> -</w:t>
      </w:r>
      <w:r w:rsidRPr="00CF5040">
        <w:rPr>
          <w:sz w:val="24"/>
        </w:rPr>
        <w:t xml:space="preserve"> csak olyan vállalkozások számára történhet, a</w:t>
      </w:r>
      <w:r w:rsidR="00C86AE3">
        <w:rPr>
          <w:sz w:val="24"/>
        </w:rPr>
        <w:t>melyek</w:t>
      </w:r>
      <w:r w:rsidRPr="00CF5040">
        <w:rPr>
          <w:sz w:val="24"/>
        </w:rPr>
        <w:t xml:space="preserve"> rendelkeznek az elektronikai hulladékok kezelésére (ártalmatlanítására/ újrahasznosítására) vonatkozó hatósági engedéllyel. </w:t>
      </w:r>
    </w:p>
    <w:p w:rsidR="00C86AE3" w:rsidRPr="009C32C5" w:rsidRDefault="00C86AE3" w:rsidP="00370E86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 w:rsidRPr="009C32C5">
        <w:rPr>
          <w:bCs/>
          <w:iCs/>
          <w:sz w:val="24"/>
        </w:rPr>
        <w:tab/>
        <w:t xml:space="preserve">A hulladékként, vagy haszonanyagként sem értékesíthető készleteket </w:t>
      </w:r>
      <w:r>
        <w:rPr>
          <w:bCs/>
          <w:iCs/>
          <w:sz w:val="24"/>
        </w:rPr>
        <w:t xml:space="preserve">– a vonatkozó környezetvédelmi előírások betartása mellett </w:t>
      </w:r>
      <w:proofErr w:type="gramStart"/>
      <w:r>
        <w:rPr>
          <w:bCs/>
          <w:iCs/>
          <w:sz w:val="24"/>
        </w:rPr>
        <w:t xml:space="preserve">- </w:t>
      </w:r>
      <w:r w:rsidRPr="009C32C5">
        <w:rPr>
          <w:bCs/>
          <w:iCs/>
          <w:sz w:val="24"/>
        </w:rPr>
        <w:t xml:space="preserve"> meg</w:t>
      </w:r>
      <w:proofErr w:type="gramEnd"/>
      <w:r w:rsidRPr="009C32C5">
        <w:rPr>
          <w:bCs/>
          <w:iCs/>
          <w:sz w:val="24"/>
        </w:rPr>
        <w:t xml:space="preserve"> kell semmisíteni.</w:t>
      </w:r>
    </w:p>
    <w:p w:rsidR="00C86AE3" w:rsidRPr="009C32C5" w:rsidRDefault="00C86AE3" w:rsidP="00370E86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>A megsemmisítés történhet:</w:t>
      </w:r>
    </w:p>
    <w:p w:rsidR="00C86AE3" w:rsidRPr="009C32C5" w:rsidRDefault="00C86AE3" w:rsidP="00370E86">
      <w:pPr>
        <w:numPr>
          <w:ilvl w:val="0"/>
          <w:numId w:val="120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összetöréssel,</w:t>
      </w:r>
    </w:p>
    <w:p w:rsidR="00C86AE3" w:rsidRPr="009C32C5" w:rsidRDefault="00C86AE3" w:rsidP="00370E86">
      <w:pPr>
        <w:numPr>
          <w:ilvl w:val="0"/>
          <w:numId w:val="120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darabolással,</w:t>
      </w:r>
    </w:p>
    <w:p w:rsidR="00C86AE3" w:rsidRPr="009C32C5" w:rsidRDefault="00C86AE3" w:rsidP="00370E86">
      <w:pPr>
        <w:numPr>
          <w:ilvl w:val="0"/>
          <w:numId w:val="120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szeméttelepre történő szállítással.</w:t>
      </w:r>
    </w:p>
    <w:p w:rsidR="00C86AE3" w:rsidRPr="009C32C5" w:rsidRDefault="00C86AE3" w:rsidP="00370E86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(4)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 xml:space="preserve">Az egyetem feladatellátásához szükségtelenné vált, vagy elavult szellemi termékeket, szoftvereket, mint immateriális javakat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melyekre az egyetem használati joggal rendelkezik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a selejtezést követően szintén meg kell semmisíteni. </w:t>
      </w:r>
    </w:p>
    <w:p w:rsidR="00C86AE3" w:rsidRPr="009C32C5" w:rsidRDefault="00C86AE3" w:rsidP="00370E86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(5)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>A megsemmisítés módja ez esetben a dokumentációk bezúzása, a médiák átlyukasztása, összetörése, szétvágása, számítógépes program esetén pedig a szerverekről és/vagy a munkaállomásokról történő törlés.</w:t>
      </w:r>
    </w:p>
    <w:p w:rsidR="00D27B98" w:rsidRDefault="00C86AE3" w:rsidP="009A3526">
      <w:pPr>
        <w:spacing w:after="60"/>
        <w:ind w:left="567" w:hanging="567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(6) </w:t>
      </w:r>
      <w:r w:rsidR="009A3526">
        <w:rPr>
          <w:bCs/>
          <w:iCs/>
          <w:sz w:val="24"/>
        </w:rPr>
        <w:tab/>
      </w:r>
      <w:r>
        <w:rPr>
          <w:bCs/>
          <w:iCs/>
          <w:sz w:val="24"/>
        </w:rPr>
        <w:t>A</w:t>
      </w:r>
      <w:r w:rsidRPr="009C32C5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megsemmisítésről </w:t>
      </w:r>
      <w:r w:rsidRPr="009C32C5">
        <w:rPr>
          <w:bCs/>
          <w:iCs/>
          <w:sz w:val="24"/>
        </w:rPr>
        <w:t xml:space="preserve">jegyzőkönyvet kell felvenni, </w:t>
      </w:r>
      <w:r>
        <w:rPr>
          <w:bCs/>
          <w:iCs/>
          <w:sz w:val="24"/>
        </w:rPr>
        <w:t xml:space="preserve">amely </w:t>
      </w:r>
      <w:r w:rsidRPr="009C32C5">
        <w:rPr>
          <w:bCs/>
          <w:iCs/>
          <w:sz w:val="24"/>
        </w:rPr>
        <w:t>a selejtezési jegyzőkönyv mellékletét képezi.</w:t>
      </w:r>
    </w:p>
    <w:p w:rsidR="00C86AE3" w:rsidRDefault="00C86AE3">
      <w:pPr>
        <w:jc w:val="both"/>
        <w:rPr>
          <w:bCs/>
          <w:iCs/>
          <w:sz w:val="24"/>
        </w:rPr>
      </w:pPr>
    </w:p>
    <w:p w:rsidR="00C86AE3" w:rsidRPr="009C32C5" w:rsidRDefault="00C86AE3">
      <w:pPr>
        <w:jc w:val="both"/>
        <w:rPr>
          <w:bCs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Bontási munkákkal kapcsolatos eljárási rend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32</w:t>
      </w:r>
      <w:r w:rsidRPr="00C553BD">
        <w:rPr>
          <w:szCs w:val="24"/>
        </w:rPr>
        <w:t>. §</w:t>
      </w:r>
    </w:p>
    <w:p w:rsidR="00C86AE3" w:rsidRPr="009C32C5" w:rsidRDefault="00C86AE3" w:rsidP="0083721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>
        <w:rPr>
          <w:bCs/>
          <w:iCs/>
          <w:sz w:val="24"/>
        </w:rPr>
        <w:tab/>
        <w:t xml:space="preserve">Jelen </w:t>
      </w:r>
      <w:r w:rsidRPr="009C32C5">
        <w:rPr>
          <w:bCs/>
          <w:iCs/>
          <w:sz w:val="24"/>
        </w:rPr>
        <w:t xml:space="preserve">szabályzat hatálya alá tartozik </w:t>
      </w:r>
      <w:r>
        <w:rPr>
          <w:bCs/>
          <w:iCs/>
          <w:sz w:val="24"/>
        </w:rPr>
        <w:t xml:space="preserve">– amennyiben szerződés másképp nem rendelkezik – </w:t>
      </w:r>
      <w:r w:rsidRPr="009C32C5">
        <w:rPr>
          <w:bCs/>
          <w:iCs/>
          <w:sz w:val="24"/>
        </w:rPr>
        <w:t>az egyetem használatában lévő épületek, építmények és létesítmények:</w:t>
      </w:r>
    </w:p>
    <w:p w:rsidR="00C86AE3" w:rsidRPr="009C32C5" w:rsidRDefault="00C86AE3" w:rsidP="0083721B">
      <w:pPr>
        <w:numPr>
          <w:ilvl w:val="0"/>
          <w:numId w:val="122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lastRenderedPageBreak/>
        <w:t>felújítási,</w:t>
      </w:r>
    </w:p>
    <w:p w:rsidR="00C86AE3" w:rsidRPr="009C32C5" w:rsidRDefault="00C86AE3" w:rsidP="0083721B">
      <w:pPr>
        <w:numPr>
          <w:ilvl w:val="0"/>
          <w:numId w:val="122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átalakítási,</w:t>
      </w:r>
    </w:p>
    <w:p w:rsidR="00C86AE3" w:rsidRPr="009C32C5" w:rsidRDefault="00C86AE3" w:rsidP="0083721B">
      <w:pPr>
        <w:numPr>
          <w:ilvl w:val="0"/>
          <w:numId w:val="122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rekonstrukciós és</w:t>
      </w:r>
    </w:p>
    <w:p w:rsidR="00C86AE3" w:rsidRPr="009C32C5" w:rsidRDefault="00C86AE3" w:rsidP="0083721B">
      <w:pPr>
        <w:numPr>
          <w:ilvl w:val="0"/>
          <w:numId w:val="122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bővítési</w:t>
      </w:r>
    </w:p>
    <w:p w:rsidR="00C86AE3" w:rsidRPr="009C32C5" w:rsidRDefault="00C86AE3" w:rsidP="0083721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 xml:space="preserve">munkái során a bontásból visszanyerhető anyagok, épülettartozékok hasznosítási eljárásának lefolytatása, függetlenül attól, hogy </w:t>
      </w:r>
      <w:proofErr w:type="gramStart"/>
      <w:r w:rsidRPr="009C32C5">
        <w:rPr>
          <w:bCs/>
          <w:iCs/>
          <w:sz w:val="24"/>
        </w:rPr>
        <w:t>ezen</w:t>
      </w:r>
      <w:proofErr w:type="gramEnd"/>
      <w:r w:rsidRPr="009C32C5">
        <w:rPr>
          <w:bCs/>
          <w:iCs/>
          <w:sz w:val="24"/>
        </w:rPr>
        <w:t xml:space="preserve"> munkákat az egyetem idegen kivitelezővel végezteti, vagy saját vállalkozásban végzi.</w:t>
      </w:r>
    </w:p>
    <w:p w:rsidR="00D27B98" w:rsidRPr="00CF5040" w:rsidRDefault="00C877C9" w:rsidP="00915E40">
      <w:pPr>
        <w:pStyle w:val="Listaszerbekezds"/>
        <w:numPr>
          <w:ilvl w:val="0"/>
          <w:numId w:val="133"/>
        </w:numPr>
        <w:tabs>
          <w:tab w:val="left" w:pos="567"/>
        </w:tabs>
        <w:spacing w:after="120"/>
        <w:ind w:hanging="720"/>
        <w:jc w:val="both"/>
        <w:rPr>
          <w:bCs/>
          <w:iCs/>
          <w:sz w:val="24"/>
        </w:rPr>
      </w:pPr>
      <w:r w:rsidRPr="00CF5040">
        <w:rPr>
          <w:bCs/>
          <w:iCs/>
          <w:sz w:val="24"/>
        </w:rPr>
        <w:t>A bontási munkákból kikerülő épülettartozékok, anyagok három kategóriába sorolhatók:</w:t>
      </w:r>
    </w:p>
    <w:p w:rsidR="00C86AE3" w:rsidRPr="009C32C5" w:rsidRDefault="00C86AE3" w:rsidP="0083721B">
      <w:pPr>
        <w:numPr>
          <w:ilvl w:val="0"/>
          <w:numId w:val="123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 xml:space="preserve"> intézményen belül újrahasznosíthatók, </w:t>
      </w:r>
    </w:p>
    <w:p w:rsidR="00C86AE3" w:rsidRPr="0083721B" w:rsidRDefault="00C86AE3" w:rsidP="0083721B">
      <w:pPr>
        <w:numPr>
          <w:ilvl w:val="0"/>
          <w:numId w:val="123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 xml:space="preserve"> valamilyen formában értékesíthetők,</w:t>
      </w:r>
      <w:r>
        <w:rPr>
          <w:bCs/>
          <w:iCs/>
          <w:sz w:val="24"/>
        </w:rPr>
        <w:t xml:space="preserve"> </w:t>
      </w:r>
      <w:r w:rsidRPr="0083721B">
        <w:rPr>
          <w:bCs/>
          <w:iCs/>
          <w:sz w:val="24"/>
        </w:rPr>
        <w:t>(önálló eszközként, haszon- vagy hulladék anyagként)</w:t>
      </w:r>
    </w:p>
    <w:p w:rsidR="00C86AE3" w:rsidRPr="0083721B" w:rsidRDefault="00C86AE3" w:rsidP="0083721B">
      <w:pPr>
        <w:numPr>
          <w:ilvl w:val="0"/>
          <w:numId w:val="123"/>
        </w:numPr>
        <w:spacing w:after="60"/>
        <w:ind w:left="896" w:hanging="357"/>
        <w:jc w:val="both"/>
        <w:rPr>
          <w:bCs/>
          <w:iCs/>
          <w:sz w:val="24"/>
        </w:rPr>
      </w:pPr>
      <w:r w:rsidRPr="0083721B">
        <w:rPr>
          <w:bCs/>
          <w:iCs/>
          <w:sz w:val="24"/>
        </w:rPr>
        <w:t xml:space="preserve">amelyek </w:t>
      </w:r>
      <w:r>
        <w:rPr>
          <w:bCs/>
          <w:iCs/>
          <w:sz w:val="24"/>
        </w:rPr>
        <w:t xml:space="preserve">nem </w:t>
      </w:r>
      <w:r w:rsidRPr="0083721B">
        <w:rPr>
          <w:bCs/>
          <w:iCs/>
          <w:sz w:val="24"/>
        </w:rPr>
        <w:t>értékesí</w:t>
      </w:r>
      <w:r>
        <w:rPr>
          <w:bCs/>
          <w:iCs/>
          <w:sz w:val="24"/>
        </w:rPr>
        <w:t>thetőek</w:t>
      </w:r>
      <w:r w:rsidRPr="009C32C5">
        <w:rPr>
          <w:bCs/>
          <w:iCs/>
          <w:sz w:val="24"/>
        </w:rPr>
        <w:t xml:space="preserve">, </w:t>
      </w:r>
      <w:r w:rsidRPr="0083721B">
        <w:rPr>
          <w:bCs/>
          <w:iCs/>
          <w:sz w:val="24"/>
        </w:rPr>
        <w:t>(korszerűtlen, ma már nem használatos anyagok, roncsolással</w:t>
      </w:r>
      <w:r>
        <w:rPr>
          <w:bCs/>
          <w:iCs/>
          <w:sz w:val="24"/>
        </w:rPr>
        <w:t xml:space="preserve">, </w:t>
      </w:r>
      <w:r w:rsidRPr="0083721B">
        <w:rPr>
          <w:bCs/>
          <w:iCs/>
          <w:sz w:val="24"/>
        </w:rPr>
        <w:t>darabolással bontott anyagok, törmelékek)</w:t>
      </w:r>
      <w:r>
        <w:rPr>
          <w:bCs/>
          <w:iCs/>
          <w:sz w:val="24"/>
        </w:rPr>
        <w:t>. Ezt a tényt a bontási jegyzőkönyvben rögzíteni kell.</w:t>
      </w:r>
    </w:p>
    <w:p w:rsidR="00C86AE3" w:rsidRPr="009C32C5" w:rsidRDefault="00C86AE3" w:rsidP="0083721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>
        <w:rPr>
          <w:bCs/>
          <w:iCs/>
          <w:sz w:val="24"/>
        </w:rPr>
        <w:tab/>
      </w:r>
      <w:r w:rsidRPr="0083721B">
        <w:rPr>
          <w:bCs/>
          <w:iCs/>
          <w:sz w:val="24"/>
        </w:rPr>
        <w:t>Idegen kivitelezővel végeztetett munkák esetén már a munkavégzésre irányuló szerződésben meg kell határozni, hogy a bontásból ki</w:t>
      </w:r>
      <w:r w:rsidRPr="009C32C5">
        <w:rPr>
          <w:bCs/>
          <w:iCs/>
          <w:sz w:val="24"/>
        </w:rPr>
        <w:t xml:space="preserve">kerülő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s még hasznosítható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anyagok tulajdonjoga az építtetőt, vagy a kivitelezőt illeti-e meg, továbbá hogy az építtetőt a bontásból kikerült felhasználható anyagok ellenértéke fejében mennyi költségtérítés illeti meg. Ezen rendelkezés hiányában a bontott anyag tulajdonjoga az egyetemé.</w:t>
      </w:r>
    </w:p>
    <w:p w:rsidR="00C86AE3" w:rsidRPr="009C32C5" w:rsidRDefault="00C86AE3" w:rsidP="0083721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(4)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>A bontási munkákat a</w:t>
      </w:r>
      <w:r>
        <w:rPr>
          <w:bCs/>
          <w:iCs/>
          <w:sz w:val="24"/>
        </w:rPr>
        <w:t>z</w:t>
      </w:r>
      <w:r w:rsidRPr="009C32C5">
        <w:rPr>
          <w:bCs/>
          <w:iCs/>
          <w:sz w:val="24"/>
        </w:rPr>
        <w:t xml:space="preserve"> Üzemeltetési </w:t>
      </w:r>
      <w:r>
        <w:rPr>
          <w:bCs/>
          <w:iCs/>
          <w:sz w:val="24"/>
        </w:rPr>
        <w:t>O</w:t>
      </w:r>
      <w:r w:rsidRPr="009C32C5">
        <w:rPr>
          <w:bCs/>
          <w:iCs/>
          <w:sz w:val="24"/>
        </w:rPr>
        <w:t xml:space="preserve">sztály irányítja, ill. koordinálja, mely munkákról a megbízott műszaki </w:t>
      </w:r>
      <w:proofErr w:type="gramStart"/>
      <w:r w:rsidRPr="009C32C5">
        <w:rPr>
          <w:bCs/>
          <w:iCs/>
          <w:sz w:val="24"/>
        </w:rPr>
        <w:t>ellenőr bontási</w:t>
      </w:r>
      <w:proofErr w:type="gramEnd"/>
      <w:r w:rsidRPr="009C32C5">
        <w:rPr>
          <w:bCs/>
          <w:iCs/>
          <w:sz w:val="24"/>
        </w:rPr>
        <w:t xml:space="preserve"> jegyzőkönyvet köteles készíteni. A bontási jegyzőkönyvben rögzíteni kell, hogy a bontásból kikerülő anyagok további sors</w:t>
      </w:r>
      <w:r>
        <w:rPr>
          <w:bCs/>
          <w:iCs/>
          <w:sz w:val="24"/>
        </w:rPr>
        <w:t xml:space="preserve">át az alábbiak szerint: </w:t>
      </w:r>
    </w:p>
    <w:p w:rsidR="00C86AE3" w:rsidRPr="009C32C5" w:rsidRDefault="00C86AE3" w:rsidP="00953E2B">
      <w:pPr>
        <w:numPr>
          <w:ilvl w:val="0"/>
          <w:numId w:val="124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 xml:space="preserve">amennyiben a bontásból kikerült anyagok/tartozékok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vagy azok egy része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még egyetemi célú felhasználásra alkalmasak, úgy azokat a</w:t>
      </w:r>
      <w:r>
        <w:rPr>
          <w:bCs/>
          <w:iCs/>
          <w:sz w:val="24"/>
        </w:rPr>
        <w:t>z</w:t>
      </w:r>
      <w:r w:rsidRPr="009C32C5">
        <w:rPr>
          <w:bCs/>
          <w:iCs/>
          <w:sz w:val="24"/>
        </w:rPr>
        <w:t xml:space="preserve"> Üzemeltetési </w:t>
      </w:r>
      <w:r>
        <w:rPr>
          <w:bCs/>
          <w:iCs/>
          <w:sz w:val="24"/>
        </w:rPr>
        <w:t>O</w:t>
      </w:r>
      <w:r w:rsidRPr="009C32C5">
        <w:rPr>
          <w:bCs/>
          <w:iCs/>
          <w:sz w:val="24"/>
        </w:rPr>
        <w:t>sztály szakműhelyei átveszik, s gondoskodnak azok állag megóvásáról, illetve szakszerű tárolásáról.</w:t>
      </w:r>
    </w:p>
    <w:p w:rsidR="00C86AE3" w:rsidRPr="009C32C5" w:rsidRDefault="00C86AE3" w:rsidP="00953E2B">
      <w:pPr>
        <w:spacing w:after="60"/>
        <w:ind w:left="896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Az átvétellel egyidejűleg ezeket a bontott anyagokat (érték nélkül) nyilvántartásba veszik, s amikor ezekből felhasználásra kerül sor, úgy munkalapra történő rávezetéssel és a bontott anyagok nyilvántartásából történő kivezetéssel ezen anyagok felhasználhatók.</w:t>
      </w:r>
    </w:p>
    <w:p w:rsidR="00C86AE3" w:rsidRPr="009C32C5" w:rsidRDefault="00C86AE3" w:rsidP="00953E2B">
      <w:pPr>
        <w:numPr>
          <w:ilvl w:val="0"/>
          <w:numId w:val="124"/>
        </w:numPr>
        <w:spacing w:after="60"/>
        <w:ind w:left="896" w:hanging="357"/>
        <w:jc w:val="both"/>
        <w:rPr>
          <w:bCs/>
          <w:iCs/>
          <w:sz w:val="24"/>
        </w:rPr>
      </w:pPr>
      <w:r>
        <w:rPr>
          <w:rStyle w:val="Lbjegyzet-hivatkozs"/>
          <w:bCs/>
          <w:iCs/>
          <w:sz w:val="24"/>
        </w:rPr>
        <w:footnoteReference w:id="25"/>
      </w:r>
      <w:r w:rsidRPr="009C32C5">
        <w:rPr>
          <w:bCs/>
          <w:iCs/>
          <w:sz w:val="24"/>
        </w:rPr>
        <w:t xml:space="preserve">amennyiben a bontásból visszanyerhető anyagok- és tartozékok értékesíthetők, úgy azokat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előzetes egyeztetést követően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be kell szállítani </w:t>
      </w:r>
      <w:proofErr w:type="gramStart"/>
      <w:r w:rsidRPr="009C32C5">
        <w:rPr>
          <w:bCs/>
          <w:iCs/>
          <w:sz w:val="24"/>
        </w:rPr>
        <w:t xml:space="preserve">az </w:t>
      </w:r>
      <w:r>
        <w:rPr>
          <w:bCs/>
          <w:iCs/>
          <w:sz w:val="24"/>
        </w:rPr>
        <w:t xml:space="preserve"> Elfekvő</w:t>
      </w:r>
      <w:proofErr w:type="gramEnd"/>
      <w:r>
        <w:rPr>
          <w:bCs/>
          <w:iCs/>
          <w:sz w:val="24"/>
        </w:rPr>
        <w:t xml:space="preserve"> </w:t>
      </w:r>
      <w:r w:rsidRPr="009C32C5">
        <w:rPr>
          <w:bCs/>
          <w:iCs/>
          <w:sz w:val="24"/>
        </w:rPr>
        <w:t xml:space="preserve">raktárba. </w:t>
      </w:r>
    </w:p>
    <w:p w:rsidR="00C86AE3" w:rsidRPr="009C32C5" w:rsidRDefault="00C86AE3" w:rsidP="00953E2B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(5)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>A beszállítás minden esetben a kivitelező feladata a felelős műszaki ellenőr közreműködésével.</w:t>
      </w:r>
      <w:r>
        <w:rPr>
          <w:bCs/>
          <w:iCs/>
          <w:sz w:val="24"/>
        </w:rPr>
        <w:t xml:space="preserve"> </w:t>
      </w:r>
      <w:r w:rsidR="00C877C9" w:rsidRPr="00CF5040">
        <w:rPr>
          <w:bCs/>
          <w:iCs/>
          <w:sz w:val="24"/>
        </w:rPr>
        <w:t>(kivétel</w:t>
      </w:r>
      <w:r w:rsidRPr="009C32C5">
        <w:rPr>
          <w:bCs/>
          <w:iCs/>
          <w:sz w:val="24"/>
          <w:u w:val="single"/>
        </w:rPr>
        <w:t>:</w:t>
      </w:r>
      <w:r w:rsidRPr="009C32C5">
        <w:rPr>
          <w:bCs/>
          <w:iCs/>
          <w:sz w:val="24"/>
        </w:rPr>
        <w:t xml:space="preserve"> a helyszínről történő azonnali értékesítés </w:t>
      </w:r>
      <w:r>
        <w:rPr>
          <w:bCs/>
          <w:iCs/>
          <w:sz w:val="24"/>
        </w:rPr>
        <w:t xml:space="preserve">jelen </w:t>
      </w:r>
      <w:proofErr w:type="gramStart"/>
      <w:r>
        <w:rPr>
          <w:bCs/>
          <w:iCs/>
          <w:sz w:val="24"/>
        </w:rPr>
        <w:t>s</w:t>
      </w:r>
      <w:r w:rsidRPr="009C32C5">
        <w:rPr>
          <w:bCs/>
          <w:iCs/>
          <w:sz w:val="24"/>
        </w:rPr>
        <w:t>zabályzatban  rögzített</w:t>
      </w:r>
      <w:proofErr w:type="gramEnd"/>
      <w:r w:rsidRPr="009C32C5">
        <w:rPr>
          <w:bCs/>
          <w:iCs/>
          <w:sz w:val="24"/>
        </w:rPr>
        <w:t xml:space="preserve"> esete)</w:t>
      </w:r>
      <w:r>
        <w:rPr>
          <w:bCs/>
          <w:iCs/>
          <w:sz w:val="24"/>
        </w:rPr>
        <w:t>.</w:t>
      </w:r>
    </w:p>
    <w:p w:rsidR="00C86AE3" w:rsidRPr="009C32C5" w:rsidRDefault="00C86AE3" w:rsidP="00953E2B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(6)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 xml:space="preserve">Az átadás-átvétel </w:t>
      </w:r>
      <w:r w:rsidR="00C877C9" w:rsidRPr="00CF5040">
        <w:rPr>
          <w:bCs/>
          <w:iCs/>
          <w:sz w:val="24"/>
        </w:rPr>
        <w:t>bizonylata:</w:t>
      </w:r>
      <w:r w:rsidRPr="009C32C5">
        <w:rPr>
          <w:bCs/>
          <w:iCs/>
          <w:sz w:val="24"/>
        </w:rPr>
        <w:t xml:space="preserve"> a bontási jegyzőkönyv, (kötelező elemeit a</w:t>
      </w:r>
      <w:r>
        <w:rPr>
          <w:bCs/>
          <w:iCs/>
          <w:sz w:val="24"/>
        </w:rPr>
        <w:t>z</w:t>
      </w:r>
      <w:r w:rsidRPr="009C32C5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5</w:t>
      </w:r>
      <w:r w:rsidRPr="009C32C5">
        <w:rPr>
          <w:bCs/>
          <w:iCs/>
          <w:sz w:val="24"/>
        </w:rPr>
        <w:t xml:space="preserve">. sz. melléklet tartalmazza) melynek alapján a Számviteli Osztály gondoskodik az átvett anyagok bevételezéséről, (érték nélküli mennyiségi nyilvántartás) majd azok értékesítését követően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e szabályzat előírásai szerint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a nyilvántartásokból történő kivezetésről.</w:t>
      </w:r>
    </w:p>
    <w:p w:rsidR="00C86AE3" w:rsidRPr="009C32C5" w:rsidRDefault="00C86AE3" w:rsidP="00953E2B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(7)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 xml:space="preserve">A hatékonyabb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és eredményesebb értékesítés érdekében a</w:t>
      </w:r>
      <w:r>
        <w:rPr>
          <w:bCs/>
          <w:iCs/>
          <w:sz w:val="24"/>
        </w:rPr>
        <w:t xml:space="preserve">z </w:t>
      </w:r>
      <w:r w:rsidRPr="009C32C5">
        <w:rPr>
          <w:bCs/>
          <w:iCs/>
          <w:sz w:val="24"/>
        </w:rPr>
        <w:t xml:space="preserve">Üzemeltetési </w:t>
      </w:r>
      <w:r>
        <w:rPr>
          <w:bCs/>
          <w:iCs/>
          <w:sz w:val="24"/>
        </w:rPr>
        <w:t>O</w:t>
      </w:r>
      <w:r w:rsidRPr="009C32C5">
        <w:rPr>
          <w:bCs/>
          <w:iCs/>
          <w:sz w:val="24"/>
        </w:rPr>
        <w:t>sztály:</w:t>
      </w:r>
    </w:p>
    <w:p w:rsidR="00C86AE3" w:rsidRPr="009C32C5" w:rsidRDefault="00C86AE3" w:rsidP="00953E2B">
      <w:pPr>
        <w:numPr>
          <w:ilvl w:val="0"/>
          <w:numId w:val="129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 xml:space="preserve"> meg</w:t>
      </w:r>
      <w:r>
        <w:rPr>
          <w:bCs/>
          <w:iCs/>
          <w:sz w:val="24"/>
        </w:rPr>
        <w:t>adja</w:t>
      </w:r>
      <w:r w:rsidRPr="009C32C5">
        <w:rPr>
          <w:bCs/>
          <w:iCs/>
          <w:sz w:val="24"/>
        </w:rPr>
        <w:t xml:space="preserve"> az értékesítést bonyolító </w:t>
      </w:r>
      <w:r>
        <w:rPr>
          <w:bCs/>
          <w:iCs/>
          <w:sz w:val="24"/>
        </w:rPr>
        <w:t>Beszerzési Osztály</w:t>
      </w:r>
      <w:r w:rsidRPr="009C32C5">
        <w:rPr>
          <w:bCs/>
          <w:iCs/>
          <w:sz w:val="24"/>
        </w:rPr>
        <w:t xml:space="preserve"> részére (különösen épületgépészeti tartozékok esetében) a szükséges információkat- és műszaki paramétereket, illetve</w:t>
      </w:r>
    </w:p>
    <w:p w:rsidR="00C86AE3" w:rsidRPr="009C32C5" w:rsidRDefault="00C86AE3" w:rsidP="00953E2B">
      <w:pPr>
        <w:numPr>
          <w:ilvl w:val="0"/>
          <w:numId w:val="129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aktívan közre</w:t>
      </w:r>
      <w:r>
        <w:rPr>
          <w:bCs/>
          <w:iCs/>
          <w:sz w:val="24"/>
        </w:rPr>
        <w:t>működik</w:t>
      </w:r>
      <w:r w:rsidRPr="009C32C5">
        <w:rPr>
          <w:bCs/>
          <w:iCs/>
          <w:sz w:val="24"/>
        </w:rPr>
        <w:t xml:space="preserve"> az értékesítés </w:t>
      </w:r>
      <w:r>
        <w:rPr>
          <w:bCs/>
          <w:iCs/>
          <w:sz w:val="24"/>
        </w:rPr>
        <w:t>elő</w:t>
      </w:r>
      <w:r w:rsidRPr="009C32C5">
        <w:rPr>
          <w:bCs/>
          <w:iCs/>
          <w:sz w:val="24"/>
        </w:rPr>
        <w:t xml:space="preserve">segítése érdekében (javaslatot </w:t>
      </w:r>
      <w:r>
        <w:rPr>
          <w:bCs/>
          <w:iCs/>
          <w:sz w:val="24"/>
        </w:rPr>
        <w:t xml:space="preserve">ad </w:t>
      </w:r>
      <w:r w:rsidRPr="009C32C5">
        <w:rPr>
          <w:bCs/>
          <w:iCs/>
          <w:sz w:val="24"/>
        </w:rPr>
        <w:t>a lehetséges partnerekre</w:t>
      </w:r>
      <w:proofErr w:type="gramStart"/>
      <w:r w:rsidRPr="009C32C5">
        <w:rPr>
          <w:bCs/>
          <w:iCs/>
          <w:sz w:val="24"/>
        </w:rPr>
        <w:t>,  eladási</w:t>
      </w:r>
      <w:proofErr w:type="gramEnd"/>
      <w:r w:rsidRPr="009C32C5">
        <w:rPr>
          <w:bCs/>
          <w:iCs/>
          <w:sz w:val="24"/>
        </w:rPr>
        <w:t xml:space="preserve"> ár</w:t>
      </w:r>
      <w:r>
        <w:rPr>
          <w:bCs/>
          <w:iCs/>
          <w:sz w:val="24"/>
        </w:rPr>
        <w:t>ra</w:t>
      </w:r>
      <w:r w:rsidRPr="009C32C5">
        <w:rPr>
          <w:bCs/>
          <w:iCs/>
          <w:sz w:val="24"/>
        </w:rPr>
        <w:t>, stb.)</w:t>
      </w:r>
    </w:p>
    <w:p w:rsidR="00C86AE3" w:rsidRDefault="00C86AE3" w:rsidP="00F12A3A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lastRenderedPageBreak/>
        <w:t>(8)</w:t>
      </w:r>
      <w:r>
        <w:rPr>
          <w:bCs/>
          <w:iCs/>
          <w:sz w:val="24"/>
        </w:rPr>
        <w:tab/>
      </w:r>
      <w:r w:rsidRPr="009C32C5">
        <w:rPr>
          <w:bCs/>
          <w:iCs/>
          <w:sz w:val="24"/>
        </w:rPr>
        <w:t xml:space="preserve">A bontásból visszanyerhető anyagok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épülettartozékok selejtezési eljárásának lefolytatása tekintetében az alábbiak az irányadók:</w:t>
      </w:r>
    </w:p>
    <w:p w:rsidR="00C86AE3" w:rsidRPr="00CF5040" w:rsidRDefault="00C877C9" w:rsidP="00953E2B">
      <w:pPr>
        <w:spacing w:after="120"/>
        <w:ind w:left="539" w:hanging="539"/>
        <w:jc w:val="both"/>
        <w:rPr>
          <w:bCs/>
          <w:iCs/>
          <w:sz w:val="24"/>
        </w:rPr>
      </w:pPr>
      <w:r w:rsidRPr="00CF5040">
        <w:rPr>
          <w:bCs/>
          <w:iCs/>
          <w:sz w:val="24"/>
        </w:rPr>
        <w:t>(9)</w:t>
      </w:r>
      <w:r w:rsidR="00C86AE3" w:rsidRPr="00001E60">
        <w:rPr>
          <w:bCs/>
          <w:iCs/>
          <w:sz w:val="24"/>
        </w:rPr>
        <w:tab/>
      </w:r>
      <w:r w:rsidRPr="00CF5040">
        <w:rPr>
          <w:bCs/>
          <w:iCs/>
          <w:sz w:val="24"/>
        </w:rPr>
        <w:t>Selejtezési eljárást kell folytatni, ha:</w:t>
      </w:r>
    </w:p>
    <w:p w:rsidR="00C86AE3" w:rsidRPr="009C32C5" w:rsidRDefault="00C86AE3" w:rsidP="00953E2B">
      <w:pPr>
        <w:numPr>
          <w:ilvl w:val="0"/>
          <w:numId w:val="130"/>
        </w:numPr>
        <w:spacing w:after="60"/>
        <w:ind w:left="896" w:hanging="357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 xml:space="preserve">a bontásból kikerülő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visszanyerhető épülettartozékok külön is (értékkel) nyilván vannak tartva, s azok önálló eszközként </w:t>
      </w:r>
      <w:r w:rsidR="00C877C9" w:rsidRPr="00CF5040">
        <w:rPr>
          <w:iCs/>
          <w:sz w:val="24"/>
        </w:rPr>
        <w:t>nem</w:t>
      </w:r>
      <w:r w:rsidR="00C877C9" w:rsidRPr="00CF5040">
        <w:rPr>
          <w:bCs/>
          <w:iCs/>
          <w:sz w:val="24"/>
        </w:rPr>
        <w:t>,</w:t>
      </w:r>
      <w:r w:rsidRPr="009C32C5">
        <w:rPr>
          <w:bCs/>
          <w:iCs/>
          <w:sz w:val="24"/>
        </w:rPr>
        <w:t xml:space="preserve"> vagy csak jelentősen értékük alatt haszon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vagy hulladék anyagként értékesíthetők.</w:t>
      </w:r>
    </w:p>
    <w:p w:rsidR="00C86AE3" w:rsidRPr="009C32C5" w:rsidRDefault="00C86AE3" w:rsidP="00953E2B">
      <w:pPr>
        <w:numPr>
          <w:ilvl w:val="0"/>
          <w:numId w:val="130"/>
        </w:numPr>
        <w:spacing w:after="60"/>
        <w:ind w:left="896" w:hanging="357"/>
        <w:jc w:val="both"/>
        <w:rPr>
          <w:bCs/>
          <w:iCs/>
          <w:sz w:val="24"/>
        </w:rPr>
      </w:pPr>
      <w:r>
        <w:rPr>
          <w:bCs/>
          <w:iCs/>
          <w:sz w:val="24"/>
        </w:rPr>
        <w:t>A</w:t>
      </w:r>
      <w:r w:rsidRPr="009C32C5">
        <w:rPr>
          <w:bCs/>
          <w:iCs/>
          <w:sz w:val="24"/>
        </w:rPr>
        <w:t xml:space="preserve"> bontásból kikerülő </w:t>
      </w:r>
      <w:r>
        <w:rPr>
          <w:bCs/>
          <w:iCs/>
          <w:sz w:val="24"/>
        </w:rPr>
        <w:t>–</w:t>
      </w:r>
      <w:r w:rsidRPr="009C32C5">
        <w:rPr>
          <w:bCs/>
          <w:iCs/>
          <w:sz w:val="24"/>
        </w:rPr>
        <w:t xml:space="preserve"> és visszanyerhető épülettartozékok nincsenek ugyan a nyilvántartásban elkülönítve, de nagyságrendjük és jelen piaci értékük miatt a selejtezés lefolytatása célszerű.</w:t>
      </w:r>
    </w:p>
    <w:p w:rsidR="00D27B98" w:rsidRDefault="00C86AE3" w:rsidP="00CF5040">
      <w:pPr>
        <w:spacing w:after="60"/>
        <w:ind w:left="896"/>
        <w:jc w:val="both"/>
        <w:rPr>
          <w:bCs/>
          <w:iCs/>
          <w:sz w:val="24"/>
        </w:rPr>
      </w:pPr>
      <w:r w:rsidRPr="009C32C5">
        <w:rPr>
          <w:bCs/>
          <w:iCs/>
          <w:sz w:val="24"/>
        </w:rPr>
        <w:t>Ennek eldöntése a</w:t>
      </w:r>
      <w:r>
        <w:rPr>
          <w:bCs/>
          <w:iCs/>
          <w:sz w:val="24"/>
        </w:rPr>
        <w:t>z</w:t>
      </w:r>
      <w:r w:rsidRPr="009C32C5">
        <w:rPr>
          <w:bCs/>
          <w:iCs/>
          <w:sz w:val="24"/>
        </w:rPr>
        <w:t xml:space="preserve"> Üzemeltetési </w:t>
      </w:r>
      <w:r>
        <w:rPr>
          <w:bCs/>
          <w:iCs/>
          <w:sz w:val="24"/>
        </w:rPr>
        <w:t>O</w:t>
      </w:r>
      <w:r w:rsidRPr="009C32C5">
        <w:rPr>
          <w:bCs/>
          <w:iCs/>
          <w:sz w:val="24"/>
        </w:rPr>
        <w:t xml:space="preserve">sztály és a </w:t>
      </w:r>
      <w:r>
        <w:rPr>
          <w:bCs/>
          <w:iCs/>
          <w:sz w:val="24"/>
        </w:rPr>
        <w:t>Beszerzési Osztály</w:t>
      </w:r>
      <w:r w:rsidRPr="009C32C5">
        <w:rPr>
          <w:bCs/>
          <w:iCs/>
          <w:sz w:val="24"/>
        </w:rPr>
        <w:t xml:space="preserve"> vezetőjének javaslata alapján a </w:t>
      </w:r>
      <w:r>
        <w:rPr>
          <w:bCs/>
          <w:iCs/>
          <w:sz w:val="24"/>
        </w:rPr>
        <w:t>gazdasági igazgató</w:t>
      </w:r>
      <w:r w:rsidRPr="009C32C5">
        <w:rPr>
          <w:bCs/>
          <w:iCs/>
          <w:sz w:val="24"/>
        </w:rPr>
        <w:t xml:space="preserve"> hatásköre.</w:t>
      </w:r>
    </w:p>
    <w:p w:rsidR="00C86AE3" w:rsidRPr="009C32C5" w:rsidRDefault="00C86AE3" w:rsidP="00A1595B">
      <w:pPr>
        <w:numPr>
          <w:ilvl w:val="0"/>
          <w:numId w:val="130"/>
        </w:numPr>
        <w:spacing w:after="60"/>
        <w:ind w:left="896" w:hanging="357"/>
        <w:jc w:val="both"/>
        <w:rPr>
          <w:bCs/>
          <w:iCs/>
          <w:sz w:val="24"/>
        </w:rPr>
      </w:pPr>
      <w:r>
        <w:rPr>
          <w:bCs/>
          <w:iCs/>
          <w:sz w:val="24"/>
        </w:rPr>
        <w:t>A</w:t>
      </w:r>
      <w:r w:rsidRPr="009C32C5">
        <w:rPr>
          <w:bCs/>
          <w:iCs/>
          <w:sz w:val="24"/>
        </w:rPr>
        <w:t xml:space="preserve">zt </w:t>
      </w:r>
      <w:proofErr w:type="gramStart"/>
      <w:r w:rsidRPr="009C32C5">
        <w:rPr>
          <w:bCs/>
          <w:iCs/>
          <w:sz w:val="24"/>
        </w:rPr>
        <w:t xml:space="preserve">a </w:t>
      </w:r>
      <w:r>
        <w:rPr>
          <w:bCs/>
          <w:iCs/>
          <w:sz w:val="24"/>
        </w:rPr>
        <w:t xml:space="preserve"> kancellár</w:t>
      </w:r>
      <w:proofErr w:type="gramEnd"/>
      <w:r w:rsidRPr="009C32C5">
        <w:rPr>
          <w:bCs/>
          <w:iCs/>
          <w:sz w:val="24"/>
        </w:rPr>
        <w:t xml:space="preserve"> elrendeli.</w:t>
      </w:r>
    </w:p>
    <w:p w:rsidR="00C86AE3" w:rsidRPr="008B625E" w:rsidRDefault="00C86AE3">
      <w:pPr>
        <w:tabs>
          <w:tab w:val="left" w:pos="720"/>
        </w:tabs>
        <w:jc w:val="both"/>
        <w:rPr>
          <w:bCs/>
          <w:iCs/>
          <w:sz w:val="24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 hasznosítás és selejtezés számviteli-pénzügyi elszámolása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33</w:t>
      </w:r>
      <w:r w:rsidRPr="00C553BD">
        <w:rPr>
          <w:szCs w:val="24"/>
        </w:rPr>
        <w:t>. §</w:t>
      </w:r>
      <w:r>
        <w:rPr>
          <w:rStyle w:val="Lbjegyzet-hivatkozs"/>
          <w:szCs w:val="24"/>
        </w:rPr>
        <w:footnoteReference w:id="26"/>
      </w:r>
    </w:p>
    <w:p w:rsidR="00C86AE3" w:rsidRPr="00FD05A2" w:rsidRDefault="00C86AE3" w:rsidP="00D2312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(1)</w:t>
      </w:r>
      <w:r w:rsidRPr="00FD05A2">
        <w:rPr>
          <w:bCs/>
          <w:iCs/>
          <w:sz w:val="24"/>
        </w:rPr>
        <w:tab/>
        <w:t xml:space="preserve">A hasznosított és selejtezett eszközöket e szabályzat rendelkezései alapján, illetve csak a </w:t>
      </w:r>
      <w:r>
        <w:rPr>
          <w:bCs/>
          <w:iCs/>
          <w:sz w:val="24"/>
        </w:rPr>
        <w:t>gazdasági igazgató</w:t>
      </w:r>
      <w:r w:rsidRPr="00FD05A2">
        <w:rPr>
          <w:bCs/>
          <w:iCs/>
          <w:sz w:val="24"/>
        </w:rPr>
        <w:t xml:space="preserve"> engedélyével lehet a nyilvántartásokból kivezetni, a vonatkozó számviteli </w:t>
      </w:r>
      <w:r>
        <w:rPr>
          <w:bCs/>
          <w:iCs/>
          <w:sz w:val="24"/>
        </w:rPr>
        <w:t>–</w:t>
      </w:r>
      <w:r w:rsidRPr="00FD05A2">
        <w:rPr>
          <w:bCs/>
          <w:iCs/>
          <w:sz w:val="24"/>
        </w:rPr>
        <w:t xml:space="preserve"> pénzügyi jogszabályok és belső szabályzati előírások betartásával.</w:t>
      </w:r>
    </w:p>
    <w:p w:rsidR="00C86AE3" w:rsidRPr="00FD05A2" w:rsidRDefault="00C86AE3" w:rsidP="00D2312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(2)</w:t>
      </w:r>
      <w:r>
        <w:rPr>
          <w:rStyle w:val="Lbjegyzet-hivatkozs"/>
          <w:bCs/>
          <w:iCs/>
          <w:sz w:val="24"/>
        </w:rPr>
        <w:footnoteReference w:id="27"/>
      </w:r>
      <w:r w:rsidRPr="00FD05A2">
        <w:rPr>
          <w:bCs/>
          <w:iCs/>
          <w:sz w:val="24"/>
        </w:rPr>
        <w:tab/>
        <w:t xml:space="preserve">A hasznosításhoz és selejtezéshez kapcsolódó bizonylatokon minden esetben fel kell tüntetni az érintett szervezeti </w:t>
      </w:r>
      <w:proofErr w:type="gramStart"/>
      <w:r w:rsidRPr="00FD05A2">
        <w:rPr>
          <w:bCs/>
          <w:iCs/>
          <w:sz w:val="24"/>
        </w:rPr>
        <w:t>egység(</w:t>
      </w:r>
      <w:proofErr w:type="spellStart"/>
      <w:proofErr w:type="gramEnd"/>
      <w:r w:rsidRPr="00FD05A2">
        <w:rPr>
          <w:bCs/>
          <w:iCs/>
          <w:sz w:val="24"/>
        </w:rPr>
        <w:t>ek</w:t>
      </w:r>
      <w:proofErr w:type="spellEnd"/>
      <w:r w:rsidRPr="00FD05A2">
        <w:rPr>
          <w:bCs/>
          <w:iCs/>
          <w:sz w:val="24"/>
        </w:rPr>
        <w:t xml:space="preserve">) megnevezését és kódszámát. </w:t>
      </w:r>
    </w:p>
    <w:p w:rsidR="00C86AE3" w:rsidRPr="00FD05A2" w:rsidRDefault="00C86AE3" w:rsidP="00D2312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(3)</w:t>
      </w:r>
      <w:r w:rsidRPr="00FD05A2">
        <w:rPr>
          <w:bCs/>
          <w:iCs/>
          <w:sz w:val="24"/>
        </w:rPr>
        <w:tab/>
        <w:t>A hasznosítási és selejtezési eljárások kapcsolódó dokumentumait a lehető legrövidebb időn belül meg kell küldeni a Gazdasági</w:t>
      </w:r>
      <w:r>
        <w:rPr>
          <w:bCs/>
          <w:iCs/>
          <w:sz w:val="24"/>
        </w:rPr>
        <w:t xml:space="preserve"> –Igazgatóság</w:t>
      </w:r>
      <w:r w:rsidRPr="00FD05A2">
        <w:rPr>
          <w:bCs/>
          <w:iCs/>
          <w:sz w:val="24"/>
        </w:rPr>
        <w:t xml:space="preserve"> érintett társosztályainak. (Számviteli, Pénzügyi, </w:t>
      </w:r>
      <w:r>
        <w:rPr>
          <w:bCs/>
          <w:iCs/>
          <w:sz w:val="24"/>
        </w:rPr>
        <w:t>Beszerzési Osztály</w:t>
      </w:r>
      <w:r w:rsidRPr="00FD05A2">
        <w:rPr>
          <w:bCs/>
          <w:iCs/>
          <w:sz w:val="24"/>
        </w:rPr>
        <w:t xml:space="preserve"> részére.)</w:t>
      </w:r>
    </w:p>
    <w:p w:rsidR="00C86AE3" w:rsidRPr="00FD05A2" w:rsidRDefault="00C86AE3" w:rsidP="00D2312B">
      <w:pPr>
        <w:tabs>
          <w:tab w:val="left" w:pos="720"/>
        </w:tabs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(4)</w:t>
      </w:r>
      <w:r w:rsidRPr="00FD05A2">
        <w:rPr>
          <w:bCs/>
          <w:iCs/>
          <w:sz w:val="24"/>
        </w:rPr>
        <w:tab/>
      </w:r>
      <w:r>
        <w:rPr>
          <w:bCs/>
          <w:iCs/>
          <w:sz w:val="24"/>
        </w:rPr>
        <w:t>A</w:t>
      </w:r>
      <w:r w:rsidRPr="00FD05A2">
        <w:rPr>
          <w:bCs/>
          <w:iCs/>
          <w:sz w:val="24"/>
        </w:rPr>
        <w:t xml:space="preserve"> selejtezési eljárások során készítendő Selejtezési Jegyzőkönyv</w:t>
      </w:r>
      <w:r>
        <w:rPr>
          <w:bCs/>
          <w:iCs/>
          <w:sz w:val="24"/>
        </w:rPr>
        <w:t>et</w:t>
      </w:r>
      <w:r w:rsidRPr="00FD05A2">
        <w:rPr>
          <w:bCs/>
          <w:iCs/>
          <w:sz w:val="24"/>
        </w:rPr>
        <w:t xml:space="preserve"> az eljárást követő 15 napon belül meg kell küldeni jóváhagyásra a </w:t>
      </w:r>
      <w:r>
        <w:rPr>
          <w:bCs/>
          <w:iCs/>
          <w:sz w:val="24"/>
        </w:rPr>
        <w:t>gazdasági igazgató</w:t>
      </w:r>
      <w:r w:rsidRPr="00FD05A2">
        <w:rPr>
          <w:bCs/>
          <w:iCs/>
          <w:sz w:val="24"/>
        </w:rPr>
        <w:t xml:space="preserve"> részére, </w:t>
      </w:r>
      <w:r>
        <w:rPr>
          <w:bCs/>
          <w:iCs/>
          <w:sz w:val="24"/>
        </w:rPr>
        <w:t xml:space="preserve">ezt </w:t>
      </w:r>
      <w:r w:rsidRPr="00FD05A2">
        <w:rPr>
          <w:bCs/>
          <w:iCs/>
          <w:sz w:val="24"/>
        </w:rPr>
        <w:t xml:space="preserve">követően kerülhet sor a nyilvántartásokból való kivezetésre. (Számviteli, </w:t>
      </w:r>
      <w:r>
        <w:rPr>
          <w:bCs/>
          <w:iCs/>
          <w:sz w:val="24"/>
        </w:rPr>
        <w:t>Beszerzési Osztály</w:t>
      </w:r>
      <w:r w:rsidRPr="00FD05A2">
        <w:rPr>
          <w:bCs/>
          <w:iCs/>
          <w:sz w:val="24"/>
        </w:rPr>
        <w:t>.)</w:t>
      </w:r>
    </w:p>
    <w:p w:rsidR="00C86AE3" w:rsidRPr="00FD05A2" w:rsidRDefault="00C86AE3" w:rsidP="00D2312B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(5)</w:t>
      </w:r>
      <w:r w:rsidRPr="00FD05A2">
        <w:rPr>
          <w:bCs/>
          <w:iCs/>
          <w:sz w:val="24"/>
        </w:rPr>
        <w:tab/>
        <w:t xml:space="preserve">Az eljárások során értékesített eszközöket/azok ellenértékét a számviteli előírások szerint kell bevételként lekönyvelni és ezzel egyidejűleg a nyilvántartásokból kivezetni. A számlázott tételek pénzügyi realizálása és ennek ellenőrzése a </w:t>
      </w:r>
      <w:r>
        <w:rPr>
          <w:bCs/>
          <w:iCs/>
          <w:sz w:val="24"/>
        </w:rPr>
        <w:t>p</w:t>
      </w:r>
      <w:r w:rsidRPr="00FD05A2">
        <w:rPr>
          <w:bCs/>
          <w:iCs/>
          <w:sz w:val="24"/>
        </w:rPr>
        <w:t>énzügyi osztályvezető feladata.</w:t>
      </w:r>
    </w:p>
    <w:p w:rsidR="00C86AE3" w:rsidRPr="00FD05A2" w:rsidRDefault="00C86AE3" w:rsidP="00D2312B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(6)</w:t>
      </w:r>
      <w:r w:rsidRPr="00FD05A2">
        <w:rPr>
          <w:bCs/>
          <w:iCs/>
          <w:sz w:val="24"/>
        </w:rPr>
        <w:tab/>
        <w:t xml:space="preserve">Az értékesítésekből származó bevételeket, illetve a hasznosítási és selejtezési eljárások során felmerülő ráfordításokat (bontási, eszközmozgatási, elszállítási és értékesítési költségek) </w:t>
      </w:r>
      <w:r>
        <w:rPr>
          <w:bCs/>
          <w:iCs/>
          <w:sz w:val="24"/>
        </w:rPr>
        <w:t>–</w:t>
      </w:r>
      <w:r w:rsidRPr="00FD05A2">
        <w:rPr>
          <w:bCs/>
          <w:iCs/>
          <w:sz w:val="24"/>
        </w:rPr>
        <w:t xml:space="preserve">az </w:t>
      </w:r>
      <w:r>
        <w:rPr>
          <w:bCs/>
          <w:iCs/>
          <w:sz w:val="24"/>
        </w:rPr>
        <w:t>Beszerzési Osztály</w:t>
      </w:r>
      <w:r w:rsidRPr="00FD05A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–</w:t>
      </w:r>
      <w:r w:rsidR="00C877C9" w:rsidRPr="00CF5040">
        <w:rPr>
          <w:iCs/>
          <w:sz w:val="24"/>
        </w:rPr>
        <w:t>elkülönített témaszám</w:t>
      </w:r>
      <w:r>
        <w:rPr>
          <w:iCs/>
          <w:sz w:val="24"/>
        </w:rPr>
        <w:t>á</w:t>
      </w:r>
      <w:r w:rsidR="00C877C9" w:rsidRPr="00CF5040">
        <w:rPr>
          <w:iCs/>
          <w:sz w:val="24"/>
        </w:rPr>
        <w:t>n</w:t>
      </w:r>
      <w:r w:rsidRPr="00FD05A2">
        <w:rPr>
          <w:b/>
          <w:iCs/>
          <w:sz w:val="24"/>
        </w:rPr>
        <w:t xml:space="preserve"> </w:t>
      </w:r>
      <w:r w:rsidRPr="00FD05A2">
        <w:rPr>
          <w:bCs/>
          <w:iCs/>
          <w:sz w:val="24"/>
        </w:rPr>
        <w:t xml:space="preserve">kell gyűjteni, melyről az </w:t>
      </w:r>
      <w:r>
        <w:rPr>
          <w:bCs/>
          <w:iCs/>
          <w:sz w:val="24"/>
        </w:rPr>
        <w:t>Beszerzési Osztály</w:t>
      </w:r>
      <w:r w:rsidRPr="00FD05A2">
        <w:rPr>
          <w:bCs/>
          <w:iCs/>
          <w:sz w:val="24"/>
        </w:rPr>
        <w:t xml:space="preserve">, valamint a Pénzügyi Osztály vezetői kötelesek gondoskodni. </w:t>
      </w:r>
    </w:p>
    <w:p w:rsidR="00C86AE3" w:rsidRDefault="00C86AE3" w:rsidP="00D2312B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(7)</w:t>
      </w:r>
      <w:r>
        <w:rPr>
          <w:bCs/>
          <w:iCs/>
          <w:sz w:val="24"/>
        </w:rPr>
        <w:tab/>
      </w:r>
      <w:r>
        <w:rPr>
          <w:rStyle w:val="Lbjegyzet-hivatkozs"/>
          <w:bCs/>
          <w:iCs/>
          <w:sz w:val="24"/>
        </w:rPr>
        <w:footnoteReference w:id="28"/>
      </w:r>
      <w:r>
        <w:rPr>
          <w:bCs/>
          <w:iCs/>
          <w:sz w:val="24"/>
        </w:rPr>
        <w:t xml:space="preserve">Ha </w:t>
      </w:r>
      <w:r w:rsidRPr="00FD05A2">
        <w:rPr>
          <w:bCs/>
          <w:iCs/>
          <w:sz w:val="24"/>
        </w:rPr>
        <w:t xml:space="preserve">az egyedi eszközértékesítés (gép, berendezés, vagy egyéb vagyontárgy) ellenértéke meghaladja a </w:t>
      </w:r>
      <w:r w:rsidR="00C877C9" w:rsidRPr="00CF5040">
        <w:rPr>
          <w:iCs/>
          <w:sz w:val="24"/>
        </w:rPr>
        <w:t xml:space="preserve">bruttó 500 </w:t>
      </w:r>
      <w:proofErr w:type="spellStart"/>
      <w:r w:rsidR="00C877C9" w:rsidRPr="00CF5040">
        <w:rPr>
          <w:iCs/>
          <w:sz w:val="24"/>
        </w:rPr>
        <w:t>Eft-ot</w:t>
      </w:r>
      <w:proofErr w:type="spellEnd"/>
      <w:r w:rsidR="00C877C9" w:rsidRPr="00CF5040">
        <w:rPr>
          <w:iCs/>
          <w:sz w:val="24"/>
        </w:rPr>
        <w:t>,</w:t>
      </w:r>
      <w:r w:rsidRPr="00FD05A2">
        <w:rPr>
          <w:bCs/>
          <w:iCs/>
          <w:sz w:val="24"/>
        </w:rPr>
        <w:t xml:space="preserve"> a ráfordításokkal csökkentett bevétel a leadó szervezeti egységet illeti a </w:t>
      </w:r>
      <w:r>
        <w:rPr>
          <w:bCs/>
          <w:iCs/>
          <w:sz w:val="24"/>
        </w:rPr>
        <w:t>Beszerzési Osztály</w:t>
      </w:r>
      <w:r w:rsidRPr="00FD05A2">
        <w:rPr>
          <w:bCs/>
          <w:iCs/>
          <w:sz w:val="24"/>
        </w:rPr>
        <w:t xml:space="preserve"> által készített külön kalkuláció alapján</w:t>
      </w:r>
      <w:r>
        <w:rPr>
          <w:bCs/>
          <w:iCs/>
          <w:sz w:val="24"/>
        </w:rPr>
        <w:t>.</w:t>
      </w:r>
    </w:p>
    <w:p w:rsidR="00C86AE3" w:rsidRPr="00FD05A2" w:rsidRDefault="00C86AE3" w:rsidP="00D2312B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(8)</w:t>
      </w:r>
      <w:r>
        <w:rPr>
          <w:bCs/>
          <w:iCs/>
          <w:sz w:val="24"/>
        </w:rPr>
        <w:tab/>
        <w:t xml:space="preserve">A (6)-(7) bekezdésben foglaltaknál a beérkezett bevételek felhasználásánál figyelembe kell venni a 33. § (2) bekezdésben foglaltakat. </w:t>
      </w:r>
    </w:p>
    <w:p w:rsidR="00C86AE3" w:rsidRPr="00FD05A2" w:rsidRDefault="00C86AE3" w:rsidP="00D2312B">
      <w:pPr>
        <w:spacing w:after="120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(9)</w:t>
      </w:r>
      <w:r w:rsidRPr="00FD05A2">
        <w:rPr>
          <w:bCs/>
          <w:iCs/>
          <w:sz w:val="24"/>
        </w:rPr>
        <w:tab/>
        <w:t>A szervezeti egység javára történő átkönyvelés a Pénzügyi Osztály feladata.</w:t>
      </w:r>
    </w:p>
    <w:p w:rsidR="00C86AE3" w:rsidRPr="008B625E" w:rsidRDefault="00C86AE3" w:rsidP="00676EE8">
      <w:pPr>
        <w:jc w:val="both"/>
        <w:rPr>
          <w:bCs/>
          <w:iCs/>
          <w:sz w:val="24"/>
        </w:rPr>
      </w:pPr>
    </w:p>
    <w:p w:rsidR="00C86AE3" w:rsidRPr="005B2601" w:rsidRDefault="00C86AE3" w:rsidP="005B2601">
      <w:pPr>
        <w:pStyle w:val="Cmsor1"/>
        <w:rPr>
          <w:smallCaps/>
          <w:sz w:val="26"/>
          <w:szCs w:val="26"/>
        </w:rPr>
      </w:pPr>
      <w:r w:rsidRPr="005B2601">
        <w:rPr>
          <w:smallCaps/>
          <w:sz w:val="26"/>
          <w:szCs w:val="26"/>
        </w:rPr>
        <w:lastRenderedPageBreak/>
        <w:t>V</w:t>
      </w:r>
      <w:r>
        <w:rPr>
          <w:smallCaps/>
          <w:sz w:val="26"/>
          <w:szCs w:val="26"/>
        </w:rPr>
        <w:t>I</w:t>
      </w:r>
      <w:r w:rsidRPr="005B2601">
        <w:rPr>
          <w:smallCaps/>
          <w:sz w:val="26"/>
          <w:szCs w:val="26"/>
        </w:rPr>
        <w:t>I. Egyéb re</w:t>
      </w:r>
      <w:r>
        <w:rPr>
          <w:smallCaps/>
          <w:sz w:val="26"/>
          <w:szCs w:val="26"/>
        </w:rPr>
        <w:t>ndelkezések</w:t>
      </w:r>
    </w:p>
    <w:p w:rsidR="00C86AE3" w:rsidRDefault="00C86AE3">
      <w:pPr>
        <w:ind w:left="360" w:hanging="360"/>
        <w:jc w:val="center"/>
        <w:rPr>
          <w:b/>
          <w:iCs/>
          <w:u w:val="single"/>
        </w:rPr>
      </w:pPr>
    </w:p>
    <w:p w:rsidR="00C86AE3" w:rsidRPr="00434BC3" w:rsidRDefault="00C86AE3" w:rsidP="00434BC3">
      <w:pPr>
        <w:jc w:val="center"/>
        <w:outlineLvl w:val="2"/>
        <w:rPr>
          <w:b/>
          <w:szCs w:val="26"/>
        </w:rPr>
      </w:pPr>
      <w:r w:rsidRPr="00434BC3">
        <w:rPr>
          <w:b/>
          <w:szCs w:val="26"/>
        </w:rPr>
        <w:t>A vagyonértékesítés értékhatárai</w:t>
      </w:r>
    </w:p>
    <w:p w:rsidR="00C86AE3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34</w:t>
      </w:r>
      <w:r w:rsidRPr="00C553BD">
        <w:rPr>
          <w:szCs w:val="24"/>
        </w:rPr>
        <w:t>. §</w:t>
      </w:r>
    </w:p>
    <w:p w:rsidR="00C86AE3" w:rsidRDefault="00C86AE3" w:rsidP="009A3526">
      <w:pPr>
        <w:autoSpaceDE w:val="0"/>
        <w:autoSpaceDN w:val="0"/>
        <w:adjustRightInd w:val="0"/>
        <w:ind w:left="567" w:hanging="567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Az állami vagyon értékesítésére vonatkozó kérelmet – a Szenátus jóváhagyását követ</w:t>
      </w:r>
      <w:r>
        <w:rPr>
          <w:rFonts w:ascii="TT29o00" w:hAnsi="TT29o00" w:cs="TT29o00"/>
          <w:sz w:val="24"/>
        </w:rPr>
        <w:t>ő</w:t>
      </w:r>
      <w:r>
        <w:rPr>
          <w:sz w:val="24"/>
        </w:rPr>
        <w:t xml:space="preserve">en – a kancellár terjeszti fel az MNV </w:t>
      </w:r>
      <w:proofErr w:type="spellStart"/>
      <w:r>
        <w:rPr>
          <w:sz w:val="24"/>
        </w:rPr>
        <w:t>Zrt-hez</w:t>
      </w:r>
      <w:proofErr w:type="spellEnd"/>
      <w:r>
        <w:rPr>
          <w:sz w:val="24"/>
        </w:rPr>
        <w:t xml:space="preserve">. </w:t>
      </w:r>
    </w:p>
    <w:p w:rsidR="00D27B98" w:rsidRDefault="00C86AE3" w:rsidP="009A3526">
      <w:pPr>
        <w:autoSpaceDE w:val="0"/>
        <w:autoSpaceDN w:val="0"/>
        <w:adjustRightInd w:val="0"/>
        <w:ind w:left="567"/>
        <w:jc w:val="both"/>
        <w:rPr>
          <w:sz w:val="24"/>
        </w:rPr>
      </w:pPr>
      <w:r>
        <w:rPr>
          <w:sz w:val="24"/>
        </w:rPr>
        <w:t>A kérelemnek tartalmaznia kell a bevétel tervezett felhasználásának jogcímét is. Az Egyetem vagyonkezelésében lév</w:t>
      </w:r>
      <w:r>
        <w:rPr>
          <w:rFonts w:ascii="TT29o00" w:hAnsi="TT29o00" w:cs="TT29o00"/>
          <w:sz w:val="24"/>
        </w:rPr>
        <w:t xml:space="preserve">ő </w:t>
      </w:r>
      <w:r>
        <w:rPr>
          <w:sz w:val="24"/>
        </w:rPr>
        <w:t>ingatlan értékesítéséb</w:t>
      </w:r>
      <w:r>
        <w:rPr>
          <w:rFonts w:ascii="TT29o00" w:hAnsi="TT29o00" w:cs="TT29o00"/>
          <w:sz w:val="24"/>
        </w:rPr>
        <w:t>ő</w:t>
      </w:r>
      <w:r>
        <w:rPr>
          <w:sz w:val="24"/>
        </w:rPr>
        <w:t>l származó bevételb</w:t>
      </w:r>
      <w:r>
        <w:rPr>
          <w:rFonts w:ascii="TT29o00" w:hAnsi="TT29o00" w:cs="TT29o00"/>
          <w:sz w:val="24"/>
        </w:rPr>
        <w:t>ő</w:t>
      </w:r>
      <w:r>
        <w:rPr>
          <w:sz w:val="24"/>
        </w:rPr>
        <w:t>l ki kell egyenlíteni az Egyetem esetleges köztartozását és az értékesítés költségeit. A fennmaradó részt a mindenkor hatályos jogszabályi el</w:t>
      </w:r>
      <w:r>
        <w:rPr>
          <w:rFonts w:ascii="TT29o00" w:hAnsi="TT29o00" w:cs="TT29o00"/>
          <w:sz w:val="24"/>
        </w:rPr>
        <w:t>ő</w:t>
      </w:r>
      <w:r>
        <w:rPr>
          <w:sz w:val="24"/>
        </w:rPr>
        <w:t>írások szerint lehet felhasználni.</w:t>
      </w:r>
    </w:p>
    <w:p w:rsidR="00D27B98" w:rsidRDefault="00C86AE3" w:rsidP="009A3526">
      <w:pPr>
        <w:autoSpaceDE w:val="0"/>
        <w:autoSpaceDN w:val="0"/>
        <w:adjustRightInd w:val="0"/>
        <w:ind w:left="567" w:hanging="567"/>
        <w:jc w:val="both"/>
        <w:rPr>
          <w:sz w:val="24"/>
        </w:rPr>
      </w:pPr>
      <w:r w:rsidRPr="00D2312B">
        <w:rPr>
          <w:iCs/>
          <w:sz w:val="24"/>
        </w:rPr>
        <w:t>(</w:t>
      </w:r>
      <w:r>
        <w:rPr>
          <w:iCs/>
          <w:sz w:val="24"/>
        </w:rPr>
        <w:t>2</w:t>
      </w:r>
      <w:r w:rsidRPr="00D2312B">
        <w:rPr>
          <w:iCs/>
          <w:sz w:val="24"/>
        </w:rPr>
        <w:t>)</w:t>
      </w:r>
      <w:r>
        <w:rPr>
          <w:rStyle w:val="Lbjegyzet-hivatkozs"/>
          <w:iCs/>
          <w:sz w:val="24"/>
        </w:rPr>
        <w:footnoteReference w:id="29"/>
      </w:r>
      <w:r w:rsidRPr="00D2312B">
        <w:rPr>
          <w:bCs/>
          <w:iCs/>
          <w:sz w:val="24"/>
        </w:rPr>
        <w:tab/>
      </w:r>
      <w:r>
        <w:rPr>
          <w:bCs/>
          <w:iCs/>
          <w:sz w:val="24"/>
        </w:rPr>
        <w:t xml:space="preserve"> </w:t>
      </w:r>
      <w:r>
        <w:rPr>
          <w:sz w:val="24"/>
        </w:rPr>
        <w:t>Az Egyetem a m</w:t>
      </w:r>
      <w:r>
        <w:rPr>
          <w:rFonts w:ascii="TT29o00" w:hAnsi="TT29o00" w:cs="TT29o00"/>
          <w:sz w:val="24"/>
        </w:rPr>
        <w:t>ű</w:t>
      </w:r>
      <w:r>
        <w:rPr>
          <w:sz w:val="24"/>
        </w:rPr>
        <w:t>ködéséhez már nem szükséges, a számviteli törvény szerinti immateriális</w:t>
      </w:r>
    </w:p>
    <w:p w:rsidR="00D27B98" w:rsidRDefault="00C86AE3" w:rsidP="009A3526">
      <w:pPr>
        <w:autoSpaceDE w:val="0"/>
        <w:autoSpaceDN w:val="0"/>
        <w:adjustRightInd w:val="0"/>
        <w:ind w:left="567"/>
        <w:jc w:val="both"/>
        <w:rPr>
          <w:bCs/>
          <w:iCs/>
          <w:sz w:val="24"/>
        </w:rPr>
      </w:pPr>
      <w:proofErr w:type="gramStart"/>
      <w:r>
        <w:rPr>
          <w:sz w:val="24"/>
        </w:rPr>
        <w:t>jószág</w:t>
      </w:r>
      <w:proofErr w:type="gramEnd"/>
      <w:r>
        <w:rPr>
          <w:sz w:val="24"/>
        </w:rPr>
        <w:t>, tárgyi eszköz (m</w:t>
      </w:r>
      <w:r>
        <w:rPr>
          <w:rFonts w:ascii="TT29o00" w:hAnsi="TT29o00" w:cs="TT29o00"/>
          <w:sz w:val="24"/>
        </w:rPr>
        <w:t>ű</w:t>
      </w:r>
      <w:r>
        <w:rPr>
          <w:sz w:val="24"/>
        </w:rPr>
        <w:t>szaki berendezés, gép, felszerelés stb.), készlet értékesítésére – az ingatlanok kivételével – önállóan jogosult, amennyiben azok egyedi, könyv szerinti bruttó értéke az éves költségvetési törvényben meghatározott értékhatárt nem haladja meg.</w:t>
      </w:r>
    </w:p>
    <w:p w:rsidR="00C86AE3" w:rsidRDefault="00C86AE3" w:rsidP="009A3526">
      <w:pPr>
        <w:spacing w:after="120"/>
        <w:ind w:left="567" w:hanging="567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(3) </w:t>
      </w:r>
      <w:r>
        <w:rPr>
          <w:bCs/>
          <w:iCs/>
          <w:sz w:val="24"/>
        </w:rPr>
        <w:tab/>
      </w:r>
      <w:r w:rsidRPr="00D2312B">
        <w:rPr>
          <w:bCs/>
          <w:iCs/>
          <w:sz w:val="24"/>
        </w:rPr>
        <w:t xml:space="preserve">A felesleges vagyontárgyak értékesítéséből származó bevétel összegével </w:t>
      </w:r>
      <w:r>
        <w:rPr>
          <w:bCs/>
          <w:iCs/>
          <w:sz w:val="24"/>
        </w:rPr>
        <w:t>–</w:t>
      </w:r>
      <w:r w:rsidRPr="00D2312B">
        <w:rPr>
          <w:bCs/>
          <w:iCs/>
          <w:sz w:val="24"/>
        </w:rPr>
        <w:t xml:space="preserve"> amennyiben azt előre nem tervezték meg </w:t>
      </w:r>
      <w:r>
        <w:rPr>
          <w:bCs/>
          <w:iCs/>
          <w:sz w:val="24"/>
        </w:rPr>
        <w:t>–</w:t>
      </w:r>
      <w:r w:rsidRPr="00D2312B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felügyeleti </w:t>
      </w:r>
      <w:r w:rsidRPr="00D2312B">
        <w:rPr>
          <w:bCs/>
          <w:iCs/>
          <w:sz w:val="24"/>
        </w:rPr>
        <w:t>hatáskörben növelhetők az Intézmény dologi kiadások és felhalmozási kiadások előirányzatai.</w:t>
      </w:r>
      <w:r>
        <w:rPr>
          <w:bCs/>
          <w:iCs/>
          <w:sz w:val="24"/>
        </w:rPr>
        <w:t xml:space="preserve"> A bevétel felhasználására az előirányzat módosítás megtörténtét követően kerülhet sor.</w:t>
      </w:r>
    </w:p>
    <w:p w:rsidR="00C86AE3" w:rsidRDefault="00C86AE3" w:rsidP="00676EE8">
      <w:pPr>
        <w:jc w:val="both"/>
        <w:rPr>
          <w:bCs/>
          <w:iCs/>
        </w:rPr>
      </w:pPr>
    </w:p>
    <w:p w:rsidR="00D27B98" w:rsidRPr="00CF5040" w:rsidRDefault="00C877C9" w:rsidP="00CF5040">
      <w:pPr>
        <w:jc w:val="center"/>
        <w:rPr>
          <w:b/>
          <w:bCs/>
          <w:iCs/>
          <w:sz w:val="24"/>
        </w:rPr>
      </w:pPr>
      <w:r w:rsidRPr="00CF5040">
        <w:rPr>
          <w:b/>
          <w:bCs/>
          <w:iCs/>
          <w:sz w:val="24"/>
        </w:rPr>
        <w:t>Iratkezelés és ellenőrzés</w:t>
      </w:r>
    </w:p>
    <w:p w:rsidR="00D27B98" w:rsidRPr="00CF5040" w:rsidRDefault="00C877C9" w:rsidP="00CF5040">
      <w:pPr>
        <w:jc w:val="center"/>
        <w:rPr>
          <w:b/>
          <w:bCs/>
          <w:iCs/>
        </w:rPr>
      </w:pPr>
      <w:r w:rsidRPr="00CF5040">
        <w:rPr>
          <w:b/>
          <w:bCs/>
          <w:iCs/>
        </w:rPr>
        <w:t>35. §</w:t>
      </w:r>
    </w:p>
    <w:p w:rsidR="00C86AE3" w:rsidRDefault="00C86AE3" w:rsidP="00676EE8">
      <w:pPr>
        <w:jc w:val="both"/>
        <w:rPr>
          <w:bCs/>
          <w:iCs/>
        </w:rPr>
      </w:pPr>
    </w:p>
    <w:p w:rsidR="00C86AE3" w:rsidRPr="00D2312B" w:rsidRDefault="00C86AE3" w:rsidP="00527BBA">
      <w:pPr>
        <w:spacing w:after="120"/>
        <w:ind w:left="539" w:hanging="539"/>
        <w:jc w:val="both"/>
        <w:rPr>
          <w:sz w:val="24"/>
        </w:rPr>
      </w:pPr>
      <w:r>
        <w:rPr>
          <w:sz w:val="24"/>
        </w:rPr>
        <w:t>(</w:t>
      </w:r>
      <w:r w:rsidR="009A3526">
        <w:rPr>
          <w:sz w:val="24"/>
        </w:rPr>
        <w:t>1</w:t>
      </w:r>
      <w:r>
        <w:rPr>
          <w:sz w:val="24"/>
        </w:rPr>
        <w:t>)</w:t>
      </w:r>
      <w:r>
        <w:rPr>
          <w:rStyle w:val="Lbjegyzet-hivatkozs"/>
          <w:sz w:val="24"/>
        </w:rPr>
        <w:footnoteReference w:id="30"/>
      </w:r>
      <w:r>
        <w:rPr>
          <w:sz w:val="24"/>
        </w:rPr>
        <w:tab/>
      </w:r>
      <w:r>
        <w:rPr>
          <w:rStyle w:val="Lbjegyzet-hivatkozs"/>
          <w:sz w:val="24"/>
        </w:rPr>
        <w:footnoteReference w:id="31"/>
      </w:r>
      <w:r w:rsidRPr="00D2312B">
        <w:rPr>
          <w:sz w:val="24"/>
        </w:rPr>
        <w:t>A hasznosítási és selejtezési eljárások okmányait (dokumentumok, bizonylatok, jegyzőkönyvek) olvasható formában 10 évig kell megőrizni a Gazdasági</w:t>
      </w:r>
      <w:r>
        <w:rPr>
          <w:sz w:val="24"/>
        </w:rPr>
        <w:t xml:space="preserve"> I</w:t>
      </w:r>
      <w:r w:rsidRPr="00D2312B">
        <w:rPr>
          <w:sz w:val="24"/>
        </w:rPr>
        <w:t>gazgatóság érintett osztályainál</w:t>
      </w:r>
      <w:r>
        <w:rPr>
          <w:sz w:val="24"/>
        </w:rPr>
        <w:t>.</w:t>
      </w:r>
    </w:p>
    <w:p w:rsidR="00C86AE3" w:rsidRPr="00D2312B" w:rsidRDefault="00C86AE3" w:rsidP="00527BBA">
      <w:pPr>
        <w:spacing w:after="120"/>
        <w:ind w:left="539" w:hanging="539"/>
        <w:jc w:val="both"/>
        <w:rPr>
          <w:sz w:val="24"/>
        </w:rPr>
      </w:pPr>
      <w:r>
        <w:rPr>
          <w:sz w:val="24"/>
        </w:rPr>
        <w:t>(</w:t>
      </w:r>
      <w:r w:rsidR="009A3526">
        <w:rPr>
          <w:sz w:val="24"/>
        </w:rPr>
        <w:t>2</w:t>
      </w:r>
      <w:r>
        <w:rPr>
          <w:sz w:val="24"/>
        </w:rPr>
        <w:t>)</w:t>
      </w:r>
      <w:r w:rsidRPr="00D2312B">
        <w:rPr>
          <w:sz w:val="24"/>
        </w:rPr>
        <w:tab/>
        <w:t>Az iratkezelés itt nem szabályozott kérdései tekintetében a Miskolci Egyetem Iratkezelési Szabályzata az irányadó.</w:t>
      </w:r>
    </w:p>
    <w:p w:rsidR="00C86AE3" w:rsidRPr="00D2312B" w:rsidRDefault="00C86AE3" w:rsidP="00527BBA">
      <w:pPr>
        <w:spacing w:after="120"/>
        <w:ind w:left="539" w:hanging="539"/>
        <w:jc w:val="both"/>
        <w:rPr>
          <w:sz w:val="24"/>
        </w:rPr>
      </w:pPr>
      <w:r>
        <w:rPr>
          <w:sz w:val="24"/>
        </w:rPr>
        <w:t>(</w:t>
      </w:r>
      <w:r w:rsidR="009A3526">
        <w:rPr>
          <w:sz w:val="24"/>
        </w:rPr>
        <w:t>3</w:t>
      </w:r>
      <w:r>
        <w:rPr>
          <w:sz w:val="24"/>
        </w:rPr>
        <w:t>)</w:t>
      </w:r>
      <w:r w:rsidRPr="00D2312B">
        <w:rPr>
          <w:sz w:val="24"/>
        </w:rPr>
        <w:tab/>
        <w:t>Az egyetem használatában lévő felesleges vagyontárgyak feltárása, hasznosítása és selejtezése az egyetem működésében kiemelt jelentőségű gazdálkodási feladat, ezért az elvárt szintű hatékonyság, illetve szabályosság érdekében:</w:t>
      </w:r>
    </w:p>
    <w:p w:rsidR="00D27B98" w:rsidRPr="00CF5040" w:rsidRDefault="00C86AE3" w:rsidP="00CF5040">
      <w:pPr>
        <w:spacing w:after="120"/>
        <w:ind w:left="539"/>
        <w:jc w:val="both"/>
        <w:rPr>
          <w:sz w:val="24"/>
        </w:rPr>
      </w:pPr>
      <w:r w:rsidRPr="00D2312B">
        <w:rPr>
          <w:sz w:val="24"/>
        </w:rPr>
        <w:t xml:space="preserve">A Selejtezési Bizottság elnöke/az </w:t>
      </w:r>
      <w:r>
        <w:rPr>
          <w:sz w:val="24"/>
        </w:rPr>
        <w:t>Beszerzési Osztály</w:t>
      </w:r>
      <w:r w:rsidRPr="00D2312B">
        <w:rPr>
          <w:sz w:val="24"/>
        </w:rPr>
        <w:t xml:space="preserve"> vezetője rendszeresen ellenőrizze a szabályzat előírásainak betartását, </w:t>
      </w:r>
      <w:r>
        <w:rPr>
          <w:sz w:val="24"/>
        </w:rPr>
        <w:t xml:space="preserve">valamint a </w:t>
      </w:r>
      <w:r w:rsidRPr="00D2312B">
        <w:rPr>
          <w:sz w:val="24"/>
        </w:rPr>
        <w:t xml:space="preserve">Belső Ellenőrzési Osztály </w:t>
      </w:r>
      <w:r w:rsidRPr="008F39C2">
        <w:rPr>
          <w:sz w:val="24"/>
        </w:rPr>
        <w:t xml:space="preserve">az éves ellenőrzési tervben foglaltak alapján </w:t>
      </w:r>
      <w:r w:rsidRPr="00D2312B">
        <w:rPr>
          <w:sz w:val="24"/>
        </w:rPr>
        <w:t>vizsgálja felül a hasznosítási és selejtezé</w:t>
      </w:r>
      <w:r>
        <w:rPr>
          <w:sz w:val="24"/>
        </w:rPr>
        <w:t>si eljárások szabályszerűségét.</w:t>
      </w:r>
    </w:p>
    <w:p w:rsidR="005B41EA" w:rsidRDefault="005B41EA">
      <w:pPr>
        <w:rPr>
          <w:bCs/>
          <w:iCs/>
        </w:rPr>
      </w:pPr>
      <w:r>
        <w:rPr>
          <w:bCs/>
          <w:iCs/>
        </w:rPr>
        <w:br w:type="page"/>
      </w:r>
    </w:p>
    <w:p w:rsidR="00D27B98" w:rsidRDefault="00D27B98" w:rsidP="00CF5040">
      <w:pPr>
        <w:jc w:val="center"/>
        <w:rPr>
          <w:bCs/>
          <w:iCs/>
        </w:rPr>
      </w:pPr>
    </w:p>
    <w:p w:rsidR="00D27B98" w:rsidRDefault="00D27B98" w:rsidP="00CF5040">
      <w:pPr>
        <w:jc w:val="both"/>
        <w:rPr>
          <w:bCs/>
          <w:iCs/>
          <w:sz w:val="24"/>
        </w:rPr>
      </w:pPr>
    </w:p>
    <w:p w:rsidR="00C86AE3" w:rsidRPr="005B2601" w:rsidRDefault="00C86AE3" w:rsidP="005B2601">
      <w:pPr>
        <w:pStyle w:val="Cmsor1"/>
        <w:rPr>
          <w:smallCaps/>
          <w:sz w:val="26"/>
          <w:szCs w:val="26"/>
        </w:rPr>
      </w:pPr>
      <w:r w:rsidRPr="005B2601">
        <w:rPr>
          <w:smallCaps/>
          <w:sz w:val="26"/>
          <w:szCs w:val="26"/>
        </w:rPr>
        <w:t>VI</w:t>
      </w:r>
      <w:r>
        <w:rPr>
          <w:smallCaps/>
          <w:sz w:val="26"/>
          <w:szCs w:val="26"/>
        </w:rPr>
        <w:t>II. Záró rendelkezések</w:t>
      </w:r>
    </w:p>
    <w:p w:rsidR="00C86AE3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  <w:r>
        <w:rPr>
          <w:szCs w:val="24"/>
        </w:rPr>
        <w:t>36</w:t>
      </w:r>
      <w:r w:rsidRPr="00C553BD">
        <w:rPr>
          <w:szCs w:val="24"/>
        </w:rPr>
        <w:t>. §</w:t>
      </w:r>
    </w:p>
    <w:p w:rsidR="00C86AE3" w:rsidRPr="00C553BD" w:rsidRDefault="00C86AE3" w:rsidP="00434BC3">
      <w:pPr>
        <w:pStyle w:val="paragrafuscm"/>
        <w:tabs>
          <w:tab w:val="left" w:pos="8100"/>
        </w:tabs>
        <w:ind w:left="0"/>
        <w:rPr>
          <w:szCs w:val="24"/>
        </w:rPr>
      </w:pPr>
    </w:p>
    <w:p w:rsidR="00D27B98" w:rsidRDefault="00C86AE3" w:rsidP="000F4FD2">
      <w:pPr>
        <w:ind w:left="567" w:hanging="567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(1) </w:t>
      </w:r>
      <w:r w:rsidR="000F4FD2">
        <w:rPr>
          <w:bCs/>
          <w:iCs/>
          <w:sz w:val="24"/>
        </w:rPr>
        <w:tab/>
      </w:r>
      <w:r>
        <w:rPr>
          <w:bCs/>
          <w:iCs/>
          <w:sz w:val="24"/>
        </w:rPr>
        <w:t xml:space="preserve">Jelen szabályzatot az Egyetem Szenátusa megtárgyalta és azt a </w:t>
      </w:r>
      <w:r w:rsidR="005B41EA">
        <w:rPr>
          <w:bCs/>
          <w:iCs/>
          <w:sz w:val="24"/>
        </w:rPr>
        <w:t>327</w:t>
      </w:r>
      <w:r>
        <w:rPr>
          <w:bCs/>
          <w:iCs/>
          <w:sz w:val="24"/>
        </w:rPr>
        <w:t>/2015.</w:t>
      </w:r>
      <w:r w:rsidR="005B41EA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sz. szenátusi határozat</w:t>
      </w:r>
      <w:r w:rsidR="00915E40">
        <w:rPr>
          <w:bCs/>
          <w:iCs/>
          <w:sz w:val="24"/>
        </w:rPr>
        <w:t>tal 2015. december 18. napján</w:t>
      </w:r>
      <w:r>
        <w:rPr>
          <w:bCs/>
          <w:iCs/>
          <w:sz w:val="24"/>
        </w:rPr>
        <w:t xml:space="preserve"> elfogadta. </w:t>
      </w:r>
    </w:p>
    <w:p w:rsidR="00D27B98" w:rsidRDefault="00D27B98" w:rsidP="000F4FD2">
      <w:pPr>
        <w:ind w:left="567" w:hanging="567"/>
        <w:jc w:val="both"/>
        <w:rPr>
          <w:bCs/>
          <w:iCs/>
          <w:sz w:val="24"/>
        </w:rPr>
      </w:pPr>
    </w:p>
    <w:p w:rsidR="00D27B98" w:rsidRDefault="00C86AE3" w:rsidP="000F4FD2">
      <w:pPr>
        <w:ind w:left="567" w:hanging="567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(2) </w:t>
      </w:r>
      <w:r w:rsidR="000F4FD2">
        <w:rPr>
          <w:bCs/>
          <w:iCs/>
          <w:sz w:val="24"/>
        </w:rPr>
        <w:tab/>
      </w:r>
      <w:r>
        <w:rPr>
          <w:bCs/>
          <w:iCs/>
          <w:sz w:val="24"/>
        </w:rPr>
        <w:t>Ezzel egyidejűleg a 2007. április 24. napján elfogadott és a 436/2009.sz. szenátusi határozattal, 2009. december 17-i hatállyal, a 130/2012. sz. határozattal 2012. május 1-i hatállyal, valamint a 354/2014. sz. szenátusi határozattal 2014. november 01-jei hatállyal módosított szabályzatot hatályon kívül helyezte.</w:t>
      </w:r>
    </w:p>
    <w:p w:rsidR="00D27B98" w:rsidRDefault="00D27B98" w:rsidP="000F4FD2">
      <w:pPr>
        <w:ind w:left="567" w:hanging="567"/>
        <w:jc w:val="both"/>
        <w:rPr>
          <w:bCs/>
          <w:iCs/>
          <w:sz w:val="24"/>
        </w:rPr>
      </w:pPr>
    </w:p>
    <w:p w:rsidR="00D27B98" w:rsidRDefault="00C86AE3" w:rsidP="000F4FD2">
      <w:pPr>
        <w:ind w:left="567" w:hanging="567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(3) </w:t>
      </w:r>
      <w:r w:rsidR="000F4FD2">
        <w:rPr>
          <w:bCs/>
          <w:iCs/>
          <w:sz w:val="24"/>
        </w:rPr>
        <w:tab/>
      </w:r>
      <w:r>
        <w:rPr>
          <w:bCs/>
          <w:iCs/>
          <w:sz w:val="24"/>
        </w:rPr>
        <w:t>Jelen szabályzat 2015. december 18. napjától hatályos.</w:t>
      </w:r>
    </w:p>
    <w:p w:rsidR="00C86AE3" w:rsidRDefault="00C86AE3" w:rsidP="005B2601">
      <w:pPr>
        <w:spacing w:after="120" w:line="360" w:lineRule="exact"/>
        <w:ind w:left="539" w:hanging="539"/>
        <w:jc w:val="both"/>
        <w:rPr>
          <w:bCs/>
          <w:iCs/>
          <w:sz w:val="24"/>
        </w:rPr>
      </w:pPr>
    </w:p>
    <w:p w:rsidR="00C86AE3" w:rsidRDefault="00C86AE3">
      <w:pPr>
        <w:spacing w:after="120" w:line="360" w:lineRule="exact"/>
        <w:ind w:left="539" w:hanging="539"/>
        <w:jc w:val="both"/>
        <w:rPr>
          <w:bCs/>
          <w:iCs/>
          <w:sz w:val="24"/>
        </w:rPr>
      </w:pPr>
      <w:r>
        <w:rPr>
          <w:bCs/>
          <w:iCs/>
          <w:sz w:val="24"/>
        </w:rPr>
        <w:t>Miskolc, 2015. december 1</w:t>
      </w:r>
      <w:r w:rsidR="002D1CD8">
        <w:rPr>
          <w:bCs/>
          <w:iCs/>
          <w:sz w:val="24"/>
        </w:rPr>
        <w:t>7</w:t>
      </w:r>
      <w:bookmarkStart w:id="0" w:name="_GoBack"/>
      <w:bookmarkEnd w:id="0"/>
      <w:r>
        <w:rPr>
          <w:bCs/>
          <w:iCs/>
          <w:sz w:val="24"/>
        </w:rPr>
        <w:t>.</w:t>
      </w:r>
    </w:p>
    <w:p w:rsidR="00C86AE3" w:rsidRDefault="00C86AE3">
      <w:pPr>
        <w:spacing w:after="120" w:line="360" w:lineRule="exact"/>
        <w:ind w:left="539" w:hanging="539"/>
        <w:jc w:val="both"/>
        <w:rPr>
          <w:bCs/>
          <w:iCs/>
          <w:sz w:val="24"/>
        </w:rPr>
      </w:pPr>
    </w:p>
    <w:p w:rsidR="00C86AE3" w:rsidRDefault="00C86AE3">
      <w:pPr>
        <w:spacing w:after="120" w:line="360" w:lineRule="exact"/>
        <w:ind w:left="539" w:hanging="539"/>
        <w:jc w:val="both"/>
        <w:rPr>
          <w:bCs/>
          <w:iCs/>
          <w:sz w:val="24"/>
        </w:rPr>
      </w:pPr>
    </w:p>
    <w:p w:rsidR="00C86AE3" w:rsidRPr="005B2601" w:rsidRDefault="00C86AE3" w:rsidP="005B2601">
      <w:pPr>
        <w:spacing w:after="120"/>
        <w:ind w:left="4678"/>
        <w:jc w:val="center"/>
        <w:rPr>
          <w:bCs/>
          <w:iCs/>
          <w:sz w:val="24"/>
        </w:rPr>
      </w:pPr>
      <w:r>
        <w:rPr>
          <w:bCs/>
          <w:iCs/>
          <w:sz w:val="24"/>
        </w:rPr>
        <w:t xml:space="preserve">Prof. </w:t>
      </w:r>
      <w:r w:rsidRPr="005B2601">
        <w:rPr>
          <w:bCs/>
          <w:iCs/>
          <w:sz w:val="24"/>
        </w:rPr>
        <w:t xml:space="preserve">Dr. </w:t>
      </w:r>
      <w:r>
        <w:rPr>
          <w:bCs/>
          <w:iCs/>
          <w:sz w:val="24"/>
        </w:rPr>
        <w:t>Torma András</w:t>
      </w:r>
    </w:p>
    <w:p w:rsidR="00C86AE3" w:rsidRPr="005B2601" w:rsidRDefault="00104537" w:rsidP="005B2601">
      <w:pPr>
        <w:spacing w:after="120"/>
        <w:ind w:left="4678"/>
        <w:jc w:val="center"/>
        <w:rPr>
          <w:bCs/>
          <w:iCs/>
          <w:sz w:val="24"/>
        </w:rPr>
      </w:pPr>
      <w:proofErr w:type="gramStart"/>
      <w:r>
        <w:rPr>
          <w:bCs/>
          <w:iCs/>
          <w:sz w:val="24"/>
        </w:rPr>
        <w:t>r</w:t>
      </w:r>
      <w:r w:rsidR="00C86AE3" w:rsidRPr="005B2601">
        <w:rPr>
          <w:bCs/>
          <w:iCs/>
          <w:sz w:val="24"/>
        </w:rPr>
        <w:t>ektor</w:t>
      </w:r>
      <w:proofErr w:type="gramEnd"/>
    </w:p>
    <w:p w:rsidR="00C86AE3" w:rsidRPr="005B2601" w:rsidRDefault="00C86AE3" w:rsidP="005B2601">
      <w:pPr>
        <w:spacing w:after="120"/>
        <w:ind w:left="4678"/>
        <w:jc w:val="center"/>
        <w:rPr>
          <w:bCs/>
          <w:iCs/>
          <w:sz w:val="24"/>
        </w:rPr>
      </w:pPr>
      <w:r w:rsidRPr="005B2601">
        <w:rPr>
          <w:bCs/>
          <w:iCs/>
          <w:sz w:val="24"/>
        </w:rPr>
        <w:t>a Szenátus elnöke</w:t>
      </w:r>
    </w:p>
    <w:p w:rsidR="00C86AE3" w:rsidRDefault="00C86AE3">
      <w:pPr>
        <w:spacing w:line="360" w:lineRule="exact"/>
        <w:ind w:left="360" w:hanging="360"/>
        <w:jc w:val="both"/>
        <w:rPr>
          <w:bCs/>
          <w:iCs/>
        </w:rPr>
        <w:sectPr w:rsidR="00C86AE3" w:rsidSect="005A3A34">
          <w:headerReference w:type="default" r:id="rId12"/>
          <w:pgSz w:w="11906" w:h="16838" w:code="9"/>
          <w:pgMar w:top="1134" w:right="1106" w:bottom="1134" w:left="1134" w:header="709" w:footer="709" w:gutter="0"/>
          <w:pgNumType w:start="1"/>
          <w:cols w:space="708"/>
        </w:sectPr>
      </w:pPr>
    </w:p>
    <w:p w:rsidR="00C86AE3" w:rsidRDefault="00C86AE3">
      <w:pPr>
        <w:tabs>
          <w:tab w:val="left" w:pos="1080"/>
        </w:tabs>
        <w:jc w:val="center"/>
        <w:rPr>
          <w:b/>
          <w:iCs/>
          <w:u w:val="single"/>
        </w:rPr>
      </w:pPr>
      <w:r>
        <w:rPr>
          <w:b/>
          <w:iCs/>
          <w:u w:val="single"/>
        </w:rPr>
        <w:lastRenderedPageBreak/>
        <w:t xml:space="preserve">F Ü G </w:t>
      </w:r>
      <w:proofErr w:type="spellStart"/>
      <w:r>
        <w:rPr>
          <w:b/>
          <w:iCs/>
          <w:u w:val="single"/>
        </w:rPr>
        <w:t>G</w:t>
      </w:r>
      <w:proofErr w:type="spellEnd"/>
      <w:r>
        <w:rPr>
          <w:b/>
          <w:iCs/>
          <w:u w:val="single"/>
        </w:rPr>
        <w:t xml:space="preserve"> E L É K</w:t>
      </w:r>
    </w:p>
    <w:p w:rsidR="00C86AE3" w:rsidRDefault="00C86AE3">
      <w:pPr>
        <w:tabs>
          <w:tab w:val="left" w:pos="1080"/>
        </w:tabs>
        <w:jc w:val="center"/>
        <w:rPr>
          <w:b/>
          <w:iCs/>
        </w:rPr>
      </w:pPr>
      <w:proofErr w:type="gramStart"/>
      <w:r>
        <w:rPr>
          <w:b/>
          <w:iCs/>
        </w:rPr>
        <w:t>a</w:t>
      </w:r>
      <w:proofErr w:type="gramEnd"/>
      <w:r>
        <w:rPr>
          <w:b/>
          <w:iCs/>
        </w:rPr>
        <w:t xml:space="preserve"> Szabályzathoz kapcsolódó</w:t>
      </w:r>
    </w:p>
    <w:p w:rsidR="00C86AE3" w:rsidRDefault="00C86AE3">
      <w:pPr>
        <w:tabs>
          <w:tab w:val="left" w:pos="1080"/>
        </w:tabs>
        <w:jc w:val="center"/>
        <w:rPr>
          <w:b/>
          <w:iCs/>
        </w:rPr>
      </w:pPr>
      <w:r>
        <w:rPr>
          <w:b/>
          <w:iCs/>
        </w:rPr>
        <w:t>jogszabályok és belső szabályzatok</w:t>
      </w:r>
    </w:p>
    <w:p w:rsidR="00C86AE3" w:rsidRDefault="00C86AE3">
      <w:pPr>
        <w:tabs>
          <w:tab w:val="left" w:pos="1080"/>
        </w:tabs>
        <w:jc w:val="center"/>
        <w:rPr>
          <w:b/>
          <w:iCs/>
          <w:u w:val="single"/>
        </w:rPr>
      </w:pPr>
      <w:r>
        <w:rPr>
          <w:b/>
          <w:iCs/>
          <w:u w:val="single"/>
        </w:rPr>
        <w:t>j e g y z é k e</w:t>
      </w:r>
      <w:r>
        <w:rPr>
          <w:rStyle w:val="Lbjegyzet-hivatkozs"/>
          <w:b/>
          <w:iCs/>
          <w:u w:val="single"/>
        </w:rPr>
        <w:footnoteReference w:id="32"/>
      </w:r>
      <w:r>
        <w:rPr>
          <w:b/>
          <w:iCs/>
          <w:u w:val="single"/>
        </w:rPr>
        <w:t xml:space="preserve"> </w:t>
      </w:r>
      <w:r>
        <w:rPr>
          <w:rStyle w:val="Lbjegyzet-hivatkozs"/>
          <w:b/>
          <w:iCs/>
          <w:u w:val="single"/>
        </w:rPr>
        <w:footnoteReference w:id="33"/>
      </w:r>
    </w:p>
    <w:p w:rsidR="00C86AE3" w:rsidRDefault="00C86AE3">
      <w:pPr>
        <w:tabs>
          <w:tab w:val="left" w:pos="1080"/>
        </w:tabs>
        <w:spacing w:line="360" w:lineRule="auto"/>
        <w:jc w:val="center"/>
        <w:rPr>
          <w:b/>
          <w:iCs/>
          <w:u w:val="single"/>
        </w:rPr>
      </w:pPr>
    </w:p>
    <w:p w:rsidR="00C86AE3" w:rsidRDefault="00C86AE3">
      <w:pPr>
        <w:tabs>
          <w:tab w:val="left" w:pos="1080"/>
        </w:tabs>
        <w:jc w:val="both"/>
        <w:rPr>
          <w:b/>
          <w:iCs/>
          <w:u w:val="single"/>
        </w:rPr>
      </w:pPr>
      <w:r>
        <w:rPr>
          <w:b/>
          <w:iCs/>
        </w:rPr>
        <w:t xml:space="preserve">1. </w:t>
      </w:r>
      <w:r>
        <w:rPr>
          <w:b/>
          <w:iCs/>
          <w:u w:val="single"/>
        </w:rPr>
        <w:t>Jogszabályok.</w:t>
      </w:r>
    </w:p>
    <w:p w:rsidR="00C86AE3" w:rsidRDefault="00C86AE3">
      <w:pPr>
        <w:tabs>
          <w:tab w:val="left" w:pos="1080"/>
        </w:tabs>
        <w:jc w:val="both"/>
        <w:rPr>
          <w:b/>
          <w:iCs/>
          <w:u w:val="single"/>
        </w:rPr>
      </w:pPr>
    </w:p>
    <w:p w:rsidR="00C86AE3" w:rsidRPr="008B625E" w:rsidRDefault="00C86AE3" w:rsidP="00195AD3">
      <w:pPr>
        <w:tabs>
          <w:tab w:val="left" w:pos="720"/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</w:r>
      <w:r>
        <w:rPr>
          <w:bCs/>
          <w:iCs/>
          <w:sz w:val="24"/>
        </w:rPr>
        <w:t>1.1</w:t>
      </w:r>
      <w:r>
        <w:rPr>
          <w:bCs/>
          <w:iCs/>
          <w:sz w:val="24"/>
        </w:rPr>
        <w:tab/>
        <w:t xml:space="preserve">    </w:t>
      </w:r>
      <w:r w:rsidRPr="008B625E">
        <w:rPr>
          <w:bCs/>
          <w:iCs/>
          <w:sz w:val="24"/>
        </w:rPr>
        <w:t>A számvitelről szóló 2000. évi C. törvény</w:t>
      </w:r>
    </w:p>
    <w:p w:rsidR="00C86AE3" w:rsidRPr="008B625E" w:rsidRDefault="00C86AE3" w:rsidP="00195AD3">
      <w:pPr>
        <w:tabs>
          <w:tab w:val="left" w:pos="900"/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</w:r>
      <w:r>
        <w:rPr>
          <w:bCs/>
          <w:iCs/>
          <w:sz w:val="24"/>
        </w:rPr>
        <w:t>1.2</w:t>
      </w:r>
      <w:r>
        <w:rPr>
          <w:bCs/>
          <w:iCs/>
          <w:sz w:val="24"/>
        </w:rPr>
        <w:tab/>
      </w:r>
      <w:r w:rsidRPr="008B625E">
        <w:rPr>
          <w:bCs/>
          <w:iCs/>
          <w:sz w:val="24"/>
        </w:rPr>
        <w:t xml:space="preserve">Az államháztartásról szóló </w:t>
      </w:r>
      <w:r w:rsidRPr="0009089E">
        <w:rPr>
          <w:sz w:val="24"/>
        </w:rPr>
        <w:t>2011. évi CXCV. törvény</w:t>
      </w:r>
      <w:r w:rsidRPr="008B625E" w:rsidDel="00EB71D6">
        <w:rPr>
          <w:bCs/>
          <w:iCs/>
          <w:sz w:val="24"/>
        </w:rPr>
        <w:t xml:space="preserve"> </w:t>
      </w:r>
    </w:p>
    <w:p w:rsidR="00C86AE3" w:rsidRDefault="00C86AE3" w:rsidP="00195AD3">
      <w:pPr>
        <w:tabs>
          <w:tab w:val="left" w:pos="900"/>
          <w:tab w:val="left" w:pos="126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</w:r>
      <w:r>
        <w:rPr>
          <w:bCs/>
          <w:iCs/>
          <w:sz w:val="24"/>
        </w:rPr>
        <w:t>1.3</w:t>
      </w:r>
      <w:r>
        <w:rPr>
          <w:bCs/>
          <w:iCs/>
          <w:sz w:val="24"/>
        </w:rPr>
        <w:tab/>
      </w:r>
      <w:r w:rsidRPr="008B625E">
        <w:rPr>
          <w:bCs/>
          <w:iCs/>
          <w:sz w:val="24"/>
        </w:rPr>
        <w:t>Az állami vagyonról szóló 2007. évi CVI. törvény</w:t>
      </w:r>
    </w:p>
    <w:p w:rsidR="00C86AE3" w:rsidRDefault="00C86AE3" w:rsidP="00195AD3">
      <w:pPr>
        <w:tabs>
          <w:tab w:val="left" w:pos="900"/>
          <w:tab w:val="left" w:pos="1260"/>
        </w:tabs>
        <w:ind w:left="360" w:hanging="360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  <w:t>1.4</w:t>
      </w:r>
      <w:r>
        <w:rPr>
          <w:bCs/>
          <w:iCs/>
          <w:sz w:val="24"/>
        </w:rPr>
        <w:tab/>
        <w:t>A nemzeti vagyonról szóló 2011. évi CXCVI. törvény</w:t>
      </w:r>
    </w:p>
    <w:p w:rsidR="00C86AE3" w:rsidRPr="008B625E" w:rsidRDefault="00C86AE3" w:rsidP="0009089E">
      <w:pPr>
        <w:tabs>
          <w:tab w:val="left" w:pos="900"/>
          <w:tab w:val="left" w:pos="1260"/>
        </w:tabs>
        <w:ind w:left="360" w:hanging="360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  <w:t>1.5</w:t>
      </w:r>
      <w:r>
        <w:rPr>
          <w:bCs/>
          <w:iCs/>
          <w:sz w:val="24"/>
        </w:rPr>
        <w:tab/>
        <w:t>A nemzeti felsőoktatásról szóló 2011. évi CCIV. törvény</w:t>
      </w:r>
    </w:p>
    <w:p w:rsidR="00C86AE3" w:rsidRPr="0009089E" w:rsidRDefault="00C86AE3" w:rsidP="0009089E">
      <w:pPr>
        <w:ind w:firstLine="360"/>
        <w:jc w:val="both"/>
        <w:rPr>
          <w:bCs/>
          <w:iCs/>
          <w:sz w:val="24"/>
          <w:u w:val="single"/>
        </w:rPr>
      </w:pPr>
      <w:r>
        <w:rPr>
          <w:bCs/>
          <w:iCs/>
          <w:sz w:val="24"/>
        </w:rPr>
        <w:t>1.6</w:t>
      </w:r>
      <w:r>
        <w:rPr>
          <w:bCs/>
          <w:iCs/>
          <w:sz w:val="24"/>
        </w:rPr>
        <w:tab/>
        <w:t xml:space="preserve">   </w:t>
      </w:r>
      <w:r w:rsidRPr="000D4813">
        <w:rPr>
          <w:bCs/>
          <w:iCs/>
          <w:sz w:val="24"/>
        </w:rPr>
        <w:t>4/2013. (I. 11.) Korm. rendelet</w:t>
      </w:r>
      <w:bookmarkStart w:id="1" w:name="pr2"/>
      <w:bookmarkEnd w:id="1"/>
      <w:r w:rsidRPr="000D4813">
        <w:rPr>
          <w:bCs/>
          <w:iCs/>
          <w:sz w:val="24"/>
        </w:rPr>
        <w:t xml:space="preserve"> az államháztartás számviteléről</w:t>
      </w:r>
    </w:p>
    <w:p w:rsidR="00C86AE3" w:rsidRDefault="00C86AE3" w:rsidP="00195AD3">
      <w:pPr>
        <w:tabs>
          <w:tab w:val="left" w:pos="900"/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</w:r>
      <w:r>
        <w:rPr>
          <w:bCs/>
          <w:iCs/>
          <w:sz w:val="24"/>
        </w:rPr>
        <w:t>1.7</w:t>
      </w:r>
      <w:r>
        <w:rPr>
          <w:bCs/>
          <w:iCs/>
          <w:sz w:val="24"/>
        </w:rPr>
        <w:tab/>
      </w:r>
      <w:r w:rsidRPr="0009089E">
        <w:rPr>
          <w:sz w:val="24"/>
        </w:rPr>
        <w:t>368/2011. (XII.31.) Korm. rendelet</w:t>
      </w:r>
      <w:r w:rsidRPr="008B625E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a</w:t>
      </w:r>
      <w:r w:rsidRPr="008B625E">
        <w:rPr>
          <w:bCs/>
          <w:iCs/>
          <w:sz w:val="24"/>
        </w:rPr>
        <w:t>z államháztartás</w:t>
      </w:r>
      <w:r>
        <w:rPr>
          <w:bCs/>
          <w:iCs/>
          <w:sz w:val="24"/>
        </w:rPr>
        <w:t>ról szóló törvény végrehajtásáról</w:t>
      </w:r>
      <w:r w:rsidRPr="008B625E">
        <w:rPr>
          <w:bCs/>
          <w:iCs/>
          <w:sz w:val="24"/>
        </w:rPr>
        <w:t xml:space="preserve"> </w:t>
      </w:r>
    </w:p>
    <w:p w:rsidR="00C86AE3" w:rsidRPr="008B625E" w:rsidRDefault="00C86AE3" w:rsidP="00195AD3">
      <w:pPr>
        <w:tabs>
          <w:tab w:val="left" w:pos="900"/>
          <w:tab w:val="left" w:pos="1080"/>
        </w:tabs>
        <w:ind w:left="360" w:hanging="360"/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  <w:t>1.8</w:t>
      </w:r>
      <w:r>
        <w:rPr>
          <w:bCs/>
          <w:iCs/>
          <w:sz w:val="24"/>
        </w:rPr>
        <w:tab/>
      </w:r>
      <w:r w:rsidRPr="008B625E">
        <w:rPr>
          <w:bCs/>
          <w:iCs/>
          <w:sz w:val="24"/>
        </w:rPr>
        <w:t>254/2007. (X.4.) sz. Korm. rendelet az állami vagyonnal való</w:t>
      </w:r>
      <w:r>
        <w:rPr>
          <w:bCs/>
          <w:iCs/>
          <w:sz w:val="24"/>
        </w:rPr>
        <w:t xml:space="preserve"> </w:t>
      </w:r>
      <w:r w:rsidRPr="008B625E">
        <w:rPr>
          <w:bCs/>
          <w:iCs/>
          <w:sz w:val="24"/>
        </w:rPr>
        <w:t>gazdálkodásról</w:t>
      </w:r>
    </w:p>
    <w:p w:rsidR="00C86AE3" w:rsidRDefault="00C86AE3" w:rsidP="00CE761B">
      <w:pPr>
        <w:tabs>
          <w:tab w:val="left" w:pos="1080"/>
        </w:tabs>
        <w:ind w:left="360" w:hanging="360"/>
        <w:jc w:val="both"/>
        <w:rPr>
          <w:bCs/>
          <w:iCs/>
        </w:rPr>
      </w:pPr>
    </w:p>
    <w:p w:rsidR="00C86AE3" w:rsidRDefault="00C86AE3">
      <w:pPr>
        <w:tabs>
          <w:tab w:val="left" w:pos="1080"/>
        </w:tabs>
        <w:ind w:left="360" w:hanging="360"/>
        <w:jc w:val="both"/>
        <w:rPr>
          <w:bCs/>
          <w:iCs/>
        </w:rPr>
      </w:pPr>
    </w:p>
    <w:p w:rsidR="00C86AE3" w:rsidRDefault="00C86AE3">
      <w:pPr>
        <w:tabs>
          <w:tab w:val="left" w:pos="1080"/>
        </w:tabs>
        <w:ind w:left="360" w:hanging="360"/>
        <w:jc w:val="both"/>
        <w:rPr>
          <w:b/>
          <w:iCs/>
          <w:u w:val="single"/>
        </w:rPr>
      </w:pPr>
      <w:r>
        <w:rPr>
          <w:b/>
          <w:iCs/>
        </w:rPr>
        <w:t xml:space="preserve">2. </w:t>
      </w:r>
      <w:r>
        <w:rPr>
          <w:b/>
          <w:iCs/>
          <w:u w:val="single"/>
        </w:rPr>
        <w:t>Belső szabályzatok.</w:t>
      </w:r>
    </w:p>
    <w:p w:rsidR="00C86AE3" w:rsidRDefault="00C86AE3">
      <w:pPr>
        <w:tabs>
          <w:tab w:val="left" w:pos="1080"/>
        </w:tabs>
        <w:ind w:left="360" w:hanging="360"/>
        <w:jc w:val="both"/>
        <w:rPr>
          <w:b/>
          <w:iCs/>
        </w:rPr>
      </w:pP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>2.1. Szervezeti és működési szabályzat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>2.2. Leltárkészítési és leltározási szabályzat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 xml:space="preserve">2.3. Gazdálkodási </w:t>
      </w:r>
      <w:r>
        <w:rPr>
          <w:bCs/>
          <w:iCs/>
          <w:sz w:val="24"/>
        </w:rPr>
        <w:t xml:space="preserve">és Kötelezettségvállalási </w:t>
      </w:r>
      <w:r w:rsidRPr="008B625E">
        <w:rPr>
          <w:bCs/>
          <w:iCs/>
          <w:sz w:val="24"/>
        </w:rPr>
        <w:t>szabályzat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>2.4. Számviteli politika, számlarend, számlatükör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>2.5. Pénzkezelési szabályzat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>2.6. Beruházási, felújítási és karbantartási szabályzat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>2.7. Bizonylati szabályzat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>2.8. Készletgazdálkodási szabályzat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>2.9.  Iratkezelési szabályzat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>2.10. Tulajdonvédelmi és rendészeti szabályzat</w:t>
      </w:r>
    </w:p>
    <w:p w:rsidR="00C86AE3" w:rsidRPr="008B625E" w:rsidRDefault="00C86AE3">
      <w:pPr>
        <w:tabs>
          <w:tab w:val="left" w:pos="1080"/>
        </w:tabs>
        <w:ind w:left="360" w:hanging="36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  <w:t xml:space="preserve">2.11. Belső ellenőrzési kézikönyv. </w:t>
      </w:r>
    </w:p>
    <w:p w:rsidR="00C86AE3" w:rsidRDefault="00C86AE3">
      <w:pPr>
        <w:jc w:val="both"/>
        <w:rPr>
          <w:bCs/>
          <w:iCs/>
        </w:rPr>
      </w:pPr>
    </w:p>
    <w:p w:rsidR="00C86AE3" w:rsidRDefault="00C86AE3">
      <w:pPr>
        <w:jc w:val="center"/>
        <w:rPr>
          <w:b/>
          <w:iCs/>
          <w:u w:val="single"/>
        </w:rPr>
      </w:pPr>
    </w:p>
    <w:p w:rsidR="00C86AE3" w:rsidRDefault="00C86AE3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Mellékletek jegyzéke</w:t>
      </w:r>
    </w:p>
    <w:p w:rsidR="00C86AE3" w:rsidRDefault="00C86AE3">
      <w:pPr>
        <w:jc w:val="center"/>
        <w:rPr>
          <w:b/>
          <w:iCs/>
          <w:u w:val="single"/>
        </w:rPr>
      </w:pPr>
    </w:p>
    <w:p w:rsidR="00C86AE3" w:rsidRPr="008B625E" w:rsidRDefault="00C86AE3" w:rsidP="008B625E">
      <w:pPr>
        <w:spacing w:after="120"/>
        <w:ind w:firstLine="709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>1. sz. melléklet:</w:t>
      </w:r>
      <w:r w:rsidRPr="008B625E">
        <w:rPr>
          <w:bCs/>
          <w:iCs/>
          <w:sz w:val="24"/>
        </w:rPr>
        <w:tab/>
        <w:t>A Selejtezési Bizottság összetétele</w:t>
      </w:r>
    </w:p>
    <w:p w:rsidR="00C86AE3" w:rsidRPr="008B625E" w:rsidRDefault="00C86AE3" w:rsidP="008B625E">
      <w:pPr>
        <w:spacing w:after="120"/>
        <w:ind w:firstLine="709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>2. sz. melléklet:</w:t>
      </w:r>
      <w:r w:rsidRPr="008B625E">
        <w:rPr>
          <w:bCs/>
          <w:iCs/>
          <w:sz w:val="24"/>
        </w:rPr>
        <w:tab/>
        <w:t>Kódjegyzék a vagyontárgyak feleslegessé válásának okairól</w:t>
      </w:r>
    </w:p>
    <w:p w:rsidR="00C86AE3" w:rsidRPr="008B625E" w:rsidRDefault="00C86AE3" w:rsidP="008B625E">
      <w:pPr>
        <w:spacing w:after="120"/>
        <w:ind w:firstLine="709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>3. sz. melléklet:</w:t>
      </w:r>
      <w:r w:rsidRPr="008B625E">
        <w:rPr>
          <w:bCs/>
          <w:iCs/>
          <w:sz w:val="24"/>
        </w:rPr>
        <w:tab/>
        <w:t>Feleslegessé vált tárgyi eszközök jegyzéke</w:t>
      </w:r>
    </w:p>
    <w:p w:rsidR="00C86AE3" w:rsidRPr="008B625E" w:rsidRDefault="00C86AE3" w:rsidP="008B625E">
      <w:pPr>
        <w:ind w:firstLine="709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>4. sz. melléklet:</w:t>
      </w:r>
      <w:r w:rsidRPr="008B625E">
        <w:rPr>
          <w:bCs/>
          <w:iCs/>
          <w:sz w:val="24"/>
        </w:rPr>
        <w:tab/>
        <w:t>Feleslegessé vált készletek jegyzéke</w:t>
      </w:r>
    </w:p>
    <w:p w:rsidR="00C86AE3" w:rsidRPr="008B625E" w:rsidRDefault="00C86AE3" w:rsidP="008B625E">
      <w:pPr>
        <w:spacing w:after="120"/>
        <w:ind w:firstLine="709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 xml:space="preserve">(Készletek: </w:t>
      </w:r>
      <w:proofErr w:type="spellStart"/>
      <w:r w:rsidRPr="008B625E">
        <w:rPr>
          <w:bCs/>
          <w:iCs/>
          <w:sz w:val="24"/>
        </w:rPr>
        <w:t>kisértékű</w:t>
      </w:r>
      <w:proofErr w:type="spellEnd"/>
      <w:r w:rsidRPr="008B625E">
        <w:rPr>
          <w:bCs/>
          <w:iCs/>
          <w:sz w:val="24"/>
        </w:rPr>
        <w:t xml:space="preserve"> tárgyi eszközök, anyagok, áruk)</w:t>
      </w:r>
    </w:p>
    <w:p w:rsidR="00C86AE3" w:rsidRPr="008B625E" w:rsidRDefault="00C86AE3" w:rsidP="008B625E">
      <w:pPr>
        <w:spacing w:after="120"/>
        <w:ind w:firstLine="709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>5. sz. melléklet:</w:t>
      </w:r>
      <w:r w:rsidRPr="008B625E">
        <w:rPr>
          <w:bCs/>
          <w:iCs/>
          <w:sz w:val="24"/>
        </w:rPr>
        <w:tab/>
        <w:t>Bizonylati minták vagyontárgyak átadás-átvételéhez</w:t>
      </w:r>
    </w:p>
    <w:p w:rsidR="005B41EA" w:rsidRDefault="00C86AE3" w:rsidP="008B625E">
      <w:pPr>
        <w:spacing w:after="120"/>
        <w:ind w:firstLine="709"/>
        <w:jc w:val="both"/>
        <w:rPr>
          <w:bCs/>
          <w:iCs/>
          <w:sz w:val="24"/>
        </w:rPr>
        <w:sectPr w:rsidR="005B41EA" w:rsidSect="00384674">
          <w:headerReference w:type="default" r:id="rId13"/>
          <w:pgSz w:w="11906" w:h="16838" w:code="9"/>
          <w:pgMar w:top="1134" w:right="1106" w:bottom="1134" w:left="1134" w:header="709" w:footer="709" w:gutter="0"/>
          <w:cols w:space="708"/>
        </w:sectPr>
      </w:pPr>
      <w:r w:rsidRPr="008B625E">
        <w:rPr>
          <w:bCs/>
          <w:iCs/>
          <w:sz w:val="24"/>
        </w:rPr>
        <w:t>6. sz. melléklet:</w:t>
      </w:r>
      <w:r w:rsidRPr="008B625E">
        <w:rPr>
          <w:bCs/>
          <w:iCs/>
          <w:sz w:val="24"/>
        </w:rPr>
        <w:tab/>
        <w:t>A bontási jegyzőkönyv kötelező tartalmi elemei</w:t>
      </w:r>
    </w:p>
    <w:p w:rsidR="00C86AE3" w:rsidRDefault="00C86AE3">
      <w:pPr>
        <w:spacing w:line="360" w:lineRule="exact"/>
        <w:ind w:left="360" w:hanging="360"/>
        <w:jc w:val="both"/>
        <w:rPr>
          <w:b/>
          <w:iCs/>
        </w:rPr>
      </w:pPr>
    </w:p>
    <w:p w:rsidR="00C86AE3" w:rsidRDefault="00C86AE3">
      <w:pPr>
        <w:spacing w:line="360" w:lineRule="exact"/>
        <w:ind w:left="360" w:hanging="360"/>
        <w:jc w:val="center"/>
        <w:rPr>
          <w:b/>
          <w:iCs/>
        </w:rPr>
      </w:pPr>
      <w:r>
        <w:rPr>
          <w:b/>
          <w:iCs/>
        </w:rPr>
        <w:t>A Selejtezési Bizottság összetétele</w:t>
      </w:r>
    </w:p>
    <w:p w:rsidR="00C86AE3" w:rsidRDefault="00C86AE3">
      <w:pPr>
        <w:spacing w:line="360" w:lineRule="exact"/>
        <w:ind w:left="360" w:hanging="360"/>
        <w:jc w:val="center"/>
        <w:rPr>
          <w:b/>
          <w:iCs/>
        </w:rPr>
      </w:pPr>
    </w:p>
    <w:p w:rsidR="00C86AE3" w:rsidRPr="0039679F" w:rsidRDefault="00C86AE3">
      <w:pPr>
        <w:spacing w:line="360" w:lineRule="exact"/>
        <w:ind w:left="360" w:hanging="360"/>
        <w:jc w:val="center"/>
        <w:rPr>
          <w:b/>
          <w:iCs/>
          <w:szCs w:val="26"/>
        </w:rPr>
      </w:pPr>
    </w:p>
    <w:p w:rsidR="00C86AE3" w:rsidRPr="0039679F" w:rsidRDefault="00C86AE3">
      <w:pPr>
        <w:spacing w:line="360" w:lineRule="exact"/>
        <w:ind w:left="360" w:hanging="360"/>
        <w:jc w:val="center"/>
        <w:rPr>
          <w:b/>
          <w:iCs/>
          <w:szCs w:val="26"/>
        </w:rPr>
      </w:pPr>
    </w:p>
    <w:p w:rsidR="00C86AE3" w:rsidRPr="008B625E" w:rsidRDefault="00C86AE3" w:rsidP="008B625E">
      <w:pPr>
        <w:numPr>
          <w:ilvl w:val="0"/>
          <w:numId w:val="49"/>
        </w:numPr>
        <w:spacing w:after="12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Az </w:t>
      </w:r>
      <w:r>
        <w:rPr>
          <w:bCs/>
          <w:iCs/>
          <w:sz w:val="24"/>
        </w:rPr>
        <w:t>Beszerzési Osztály</w:t>
      </w:r>
      <w:r w:rsidRPr="008B625E">
        <w:rPr>
          <w:bCs/>
          <w:iCs/>
          <w:sz w:val="24"/>
        </w:rPr>
        <w:t xml:space="preserve"> vezetője (elnök)</w:t>
      </w:r>
    </w:p>
    <w:p w:rsidR="00C86AE3" w:rsidRPr="008B625E" w:rsidRDefault="00C86AE3" w:rsidP="008B625E">
      <w:pPr>
        <w:numPr>
          <w:ilvl w:val="0"/>
          <w:numId w:val="49"/>
        </w:numPr>
        <w:spacing w:after="12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Az </w:t>
      </w:r>
      <w:r>
        <w:rPr>
          <w:bCs/>
          <w:iCs/>
          <w:sz w:val="24"/>
        </w:rPr>
        <w:t>Beszerzési Osztály</w:t>
      </w:r>
      <w:r w:rsidRPr="008B625E">
        <w:rPr>
          <w:bCs/>
          <w:iCs/>
          <w:sz w:val="24"/>
        </w:rPr>
        <w:t xml:space="preserve"> szakmai ügyintézője</w:t>
      </w:r>
    </w:p>
    <w:p w:rsidR="00C86AE3" w:rsidRPr="008B625E" w:rsidRDefault="00C86AE3" w:rsidP="008B625E">
      <w:pPr>
        <w:numPr>
          <w:ilvl w:val="0"/>
          <w:numId w:val="49"/>
        </w:numPr>
        <w:spacing w:after="12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A </w:t>
      </w:r>
      <w:r>
        <w:rPr>
          <w:bCs/>
          <w:iCs/>
          <w:sz w:val="24"/>
        </w:rPr>
        <w:t xml:space="preserve">z </w:t>
      </w:r>
      <w:r w:rsidRPr="008B625E">
        <w:rPr>
          <w:bCs/>
          <w:iCs/>
          <w:sz w:val="24"/>
        </w:rPr>
        <w:t xml:space="preserve">Üzemeltetési </w:t>
      </w:r>
      <w:r>
        <w:rPr>
          <w:bCs/>
          <w:iCs/>
          <w:sz w:val="24"/>
        </w:rPr>
        <w:t>O</w:t>
      </w:r>
      <w:r w:rsidRPr="008B625E">
        <w:rPr>
          <w:bCs/>
          <w:iCs/>
          <w:sz w:val="24"/>
        </w:rPr>
        <w:t>sztály műszaki ellenőre</w:t>
      </w:r>
    </w:p>
    <w:p w:rsidR="00C86AE3" w:rsidRPr="008B625E" w:rsidRDefault="00C86AE3" w:rsidP="008B625E">
      <w:pPr>
        <w:numPr>
          <w:ilvl w:val="0"/>
          <w:numId w:val="49"/>
        </w:numPr>
        <w:spacing w:after="12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>A Gépészmérnöki és Informatikai Kar műszaki szakértője</w:t>
      </w:r>
    </w:p>
    <w:p w:rsidR="00C86AE3" w:rsidRPr="008B625E" w:rsidRDefault="00C86AE3" w:rsidP="008B625E">
      <w:pPr>
        <w:numPr>
          <w:ilvl w:val="0"/>
          <w:numId w:val="49"/>
        </w:numPr>
        <w:spacing w:after="120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>A Műszaki Anyagtudományi Kar műszaki szakértője</w:t>
      </w:r>
    </w:p>
    <w:p w:rsidR="00C86AE3" w:rsidRPr="008B625E" w:rsidRDefault="00C86AE3" w:rsidP="008B625E">
      <w:pPr>
        <w:spacing w:after="120"/>
        <w:jc w:val="both"/>
        <w:rPr>
          <w:bCs/>
          <w:iCs/>
          <w:sz w:val="24"/>
        </w:rPr>
      </w:pPr>
    </w:p>
    <w:p w:rsidR="00C86AE3" w:rsidRPr="008B625E" w:rsidRDefault="00C86AE3" w:rsidP="008B625E">
      <w:pPr>
        <w:spacing w:after="120"/>
        <w:ind w:left="1440" w:hanging="1440"/>
        <w:jc w:val="both"/>
        <w:rPr>
          <w:bCs/>
          <w:iCs/>
          <w:sz w:val="24"/>
        </w:rPr>
      </w:pPr>
      <w:r w:rsidRPr="008B625E">
        <w:rPr>
          <w:b/>
          <w:iCs/>
          <w:sz w:val="24"/>
          <w:u w:val="single"/>
        </w:rPr>
        <w:t>Megjegyzés:</w:t>
      </w:r>
      <w:r w:rsidRPr="008B625E">
        <w:rPr>
          <w:b/>
          <w:iCs/>
          <w:sz w:val="24"/>
        </w:rPr>
        <w:t xml:space="preserve"> </w:t>
      </w:r>
      <w:r w:rsidRPr="008B625E">
        <w:rPr>
          <w:bCs/>
          <w:iCs/>
          <w:sz w:val="24"/>
        </w:rPr>
        <w:t xml:space="preserve">A Selejtezési Bizottság munkáját </w:t>
      </w:r>
      <w:r w:rsidR="00C877C9" w:rsidRPr="00CF5040">
        <w:rPr>
          <w:iCs/>
          <w:sz w:val="24"/>
        </w:rPr>
        <w:t>köteles segíteni</w:t>
      </w:r>
      <w:r w:rsidRPr="008B625E">
        <w:rPr>
          <w:bCs/>
          <w:iCs/>
          <w:sz w:val="24"/>
        </w:rPr>
        <w:t xml:space="preserve"> a konkrét selejtezési eljárásban érintett szervezeti egység vezetője, vagy megbízottja/ leltárfelelőse.</w:t>
      </w:r>
    </w:p>
    <w:p w:rsidR="00C86AE3" w:rsidRDefault="00C86AE3">
      <w:pPr>
        <w:spacing w:line="480" w:lineRule="auto"/>
        <w:ind w:left="708"/>
        <w:jc w:val="both"/>
        <w:rPr>
          <w:bCs/>
          <w:iCs/>
        </w:rPr>
      </w:pPr>
    </w:p>
    <w:p w:rsidR="00C86AE3" w:rsidRDefault="00C86AE3">
      <w:pPr>
        <w:spacing w:line="480" w:lineRule="auto"/>
        <w:ind w:left="708"/>
        <w:jc w:val="both"/>
        <w:rPr>
          <w:bCs/>
          <w:iCs/>
        </w:rPr>
      </w:pPr>
    </w:p>
    <w:p w:rsidR="00C86AE3" w:rsidRDefault="00C86AE3">
      <w:pPr>
        <w:spacing w:line="480" w:lineRule="auto"/>
        <w:ind w:left="708"/>
        <w:jc w:val="both"/>
        <w:rPr>
          <w:bCs/>
          <w:iCs/>
        </w:rPr>
      </w:pPr>
    </w:p>
    <w:p w:rsidR="00C86AE3" w:rsidRDefault="00C86AE3">
      <w:pPr>
        <w:spacing w:line="480" w:lineRule="auto"/>
        <w:ind w:left="708"/>
        <w:jc w:val="both"/>
        <w:rPr>
          <w:bCs/>
          <w:iCs/>
        </w:rPr>
      </w:pPr>
    </w:p>
    <w:p w:rsidR="00C86AE3" w:rsidRDefault="00C86AE3">
      <w:pPr>
        <w:spacing w:line="480" w:lineRule="auto"/>
        <w:ind w:left="708"/>
        <w:jc w:val="both"/>
        <w:rPr>
          <w:bCs/>
          <w:iCs/>
        </w:rPr>
      </w:pPr>
    </w:p>
    <w:p w:rsidR="00C86AE3" w:rsidRDefault="00C86AE3">
      <w:pPr>
        <w:spacing w:line="480" w:lineRule="auto"/>
        <w:ind w:left="708"/>
        <w:jc w:val="both"/>
        <w:rPr>
          <w:bCs/>
          <w:iCs/>
        </w:rPr>
      </w:pPr>
    </w:p>
    <w:p w:rsidR="00C86AE3" w:rsidRDefault="00C86AE3">
      <w:pPr>
        <w:spacing w:line="480" w:lineRule="auto"/>
        <w:ind w:left="708"/>
        <w:jc w:val="both"/>
        <w:rPr>
          <w:bCs/>
          <w:iCs/>
        </w:rPr>
      </w:pPr>
    </w:p>
    <w:p w:rsidR="00C86AE3" w:rsidRDefault="00C86AE3">
      <w:pPr>
        <w:spacing w:line="480" w:lineRule="auto"/>
        <w:ind w:left="708"/>
        <w:jc w:val="both"/>
        <w:rPr>
          <w:bCs/>
          <w:iCs/>
        </w:rPr>
        <w:sectPr w:rsidR="00C86AE3" w:rsidSect="00384674">
          <w:headerReference w:type="default" r:id="rId14"/>
          <w:pgSz w:w="11906" w:h="16838" w:code="9"/>
          <w:pgMar w:top="1134" w:right="1106" w:bottom="1134" w:left="1134" w:header="709" w:footer="709" w:gutter="0"/>
          <w:cols w:space="708"/>
        </w:sectPr>
      </w:pPr>
    </w:p>
    <w:p w:rsidR="00C86AE3" w:rsidRDefault="00C86AE3">
      <w:pPr>
        <w:spacing w:line="480" w:lineRule="auto"/>
        <w:ind w:left="708"/>
        <w:jc w:val="both"/>
        <w:rPr>
          <w:b/>
          <w:iCs/>
        </w:rPr>
      </w:pPr>
    </w:p>
    <w:p w:rsidR="00C86AE3" w:rsidRDefault="00C86AE3">
      <w:pPr>
        <w:spacing w:line="480" w:lineRule="auto"/>
        <w:ind w:left="708"/>
        <w:jc w:val="center"/>
        <w:rPr>
          <w:b/>
          <w:iCs/>
        </w:rPr>
      </w:pPr>
      <w:r>
        <w:rPr>
          <w:b/>
          <w:iCs/>
        </w:rPr>
        <w:t>KÓDJEGYZÉK</w:t>
      </w:r>
    </w:p>
    <w:p w:rsidR="00C86AE3" w:rsidRDefault="00C86AE3">
      <w:pPr>
        <w:spacing w:line="480" w:lineRule="auto"/>
        <w:ind w:left="708"/>
        <w:jc w:val="center"/>
        <w:rPr>
          <w:b/>
          <w:iCs/>
        </w:rPr>
      </w:pPr>
      <w:r>
        <w:rPr>
          <w:b/>
          <w:iCs/>
        </w:rPr>
        <w:t>A vagyontárgyak feleslegessé válásának okairól</w:t>
      </w:r>
    </w:p>
    <w:p w:rsidR="00C86AE3" w:rsidRDefault="00C86AE3">
      <w:pPr>
        <w:spacing w:line="480" w:lineRule="auto"/>
        <w:ind w:left="708"/>
        <w:jc w:val="center"/>
        <w:rPr>
          <w:b/>
          <w:iCs/>
        </w:rPr>
      </w:pPr>
    </w:p>
    <w:p w:rsidR="00C86AE3" w:rsidRDefault="00C86AE3">
      <w:pPr>
        <w:spacing w:line="360" w:lineRule="auto"/>
        <w:ind w:left="708"/>
        <w:jc w:val="both"/>
        <w:rPr>
          <w:b/>
          <w:iCs/>
          <w:u w:val="single"/>
        </w:rPr>
      </w:pPr>
      <w:r>
        <w:rPr>
          <w:b/>
          <w:iCs/>
          <w:u w:val="single"/>
        </w:rPr>
        <w:t>Kódszám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    </w:t>
      </w:r>
      <w:r>
        <w:rPr>
          <w:b/>
          <w:iCs/>
          <w:u w:val="single"/>
        </w:rPr>
        <w:t>Megnevezés</w:t>
      </w:r>
    </w:p>
    <w:p w:rsidR="00C86AE3" w:rsidRDefault="00C86AE3">
      <w:pPr>
        <w:spacing w:line="360" w:lineRule="auto"/>
        <w:ind w:left="708"/>
        <w:jc w:val="both"/>
        <w:rPr>
          <w:b/>
          <w:iCs/>
          <w:u w:val="single"/>
        </w:rPr>
      </w:pP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001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természetes fizikai elhasználódás miatt</w:t>
      </w: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002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feladatcsökkenés miatt</w:t>
      </w: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003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átszervezés miatt</w:t>
      </w: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004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megszűnés miatt</w:t>
      </w: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005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felesleges készlet</w:t>
      </w: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006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rongálás miatt (személyhez kötött)</w:t>
      </w: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007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rongálódás miatt (személytől független)</w:t>
      </w: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008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erkölcsi elavultság/korszerűtlenség miatt</w:t>
      </w: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009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szavatosság lejárása miatt</w:t>
      </w:r>
    </w:p>
    <w:p w:rsidR="00C86AE3" w:rsidRPr="008B625E" w:rsidRDefault="00C86AE3">
      <w:pPr>
        <w:spacing w:line="480" w:lineRule="auto"/>
        <w:ind w:left="708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 xml:space="preserve">    010</w:t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>egyéb ok</w:t>
      </w:r>
    </w:p>
    <w:p w:rsidR="00C86AE3" w:rsidRPr="008B625E" w:rsidRDefault="00C86AE3">
      <w:pPr>
        <w:spacing w:line="480" w:lineRule="auto"/>
        <w:jc w:val="both"/>
        <w:rPr>
          <w:bCs/>
          <w:iCs/>
          <w:sz w:val="24"/>
        </w:rPr>
      </w:pPr>
    </w:p>
    <w:p w:rsidR="00C86AE3" w:rsidRPr="008B625E" w:rsidRDefault="00C86AE3">
      <w:pPr>
        <w:spacing w:line="480" w:lineRule="auto"/>
        <w:jc w:val="both"/>
        <w:rPr>
          <w:bCs/>
          <w:iCs/>
          <w:sz w:val="24"/>
        </w:rPr>
      </w:pPr>
    </w:p>
    <w:p w:rsidR="00C86AE3" w:rsidRPr="008B625E" w:rsidRDefault="00C86AE3">
      <w:pPr>
        <w:spacing w:line="360" w:lineRule="auto"/>
        <w:jc w:val="both"/>
        <w:rPr>
          <w:bCs/>
          <w:iCs/>
          <w:sz w:val="24"/>
        </w:rPr>
      </w:pPr>
      <w:r w:rsidRPr="008B625E">
        <w:rPr>
          <w:b/>
          <w:iCs/>
          <w:sz w:val="24"/>
          <w:u w:val="single"/>
        </w:rPr>
        <w:t>Megjegyzés:</w:t>
      </w:r>
      <w:r w:rsidRPr="008B625E">
        <w:rPr>
          <w:bCs/>
          <w:iCs/>
          <w:sz w:val="24"/>
        </w:rPr>
        <w:t xml:space="preserve">  a 006 kódszámmal jelzett tételeknél mellékelni kell a felelősségre</w:t>
      </w:r>
    </w:p>
    <w:p w:rsidR="00C86AE3" w:rsidRPr="008B625E" w:rsidRDefault="00C86AE3">
      <w:pPr>
        <w:spacing w:line="360" w:lineRule="auto"/>
        <w:jc w:val="both"/>
        <w:rPr>
          <w:bCs/>
          <w:iCs/>
          <w:sz w:val="24"/>
        </w:rPr>
      </w:pPr>
      <w:r w:rsidRPr="008B625E">
        <w:rPr>
          <w:bCs/>
          <w:iCs/>
          <w:sz w:val="24"/>
        </w:rPr>
        <w:tab/>
      </w:r>
      <w:r w:rsidRPr="008B625E">
        <w:rPr>
          <w:bCs/>
          <w:iCs/>
          <w:sz w:val="24"/>
        </w:rPr>
        <w:tab/>
        <w:t xml:space="preserve"> vonás,  ill. a kártérítési eljárás írásos anyagát.</w:t>
      </w:r>
    </w:p>
    <w:p w:rsidR="00C86AE3" w:rsidRPr="008B625E" w:rsidRDefault="00C86AE3">
      <w:pPr>
        <w:spacing w:line="360" w:lineRule="auto"/>
        <w:jc w:val="both"/>
        <w:rPr>
          <w:bCs/>
          <w:iCs/>
          <w:sz w:val="24"/>
        </w:rPr>
        <w:sectPr w:rsidR="00C86AE3" w:rsidRPr="008B625E" w:rsidSect="009B555D">
          <w:headerReference w:type="default" r:id="rId15"/>
          <w:pgSz w:w="11906" w:h="16838" w:code="9"/>
          <w:pgMar w:top="1134" w:right="1106" w:bottom="1134" w:left="1134" w:header="709" w:footer="709" w:gutter="0"/>
          <w:cols w:space="708"/>
        </w:sectPr>
      </w:pPr>
    </w:p>
    <w:p w:rsidR="00C86AE3" w:rsidRDefault="00C86AE3">
      <w:pPr>
        <w:spacing w:line="360" w:lineRule="auto"/>
        <w:jc w:val="both"/>
        <w:rPr>
          <w:b/>
          <w:iCs/>
        </w:rPr>
      </w:pPr>
      <w:r>
        <w:rPr>
          <w:b/>
          <w:iCs/>
        </w:rPr>
        <w:lastRenderedPageBreak/>
        <w:t>MISKOLCI EGYETEM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</w:p>
    <w:p w:rsidR="00C86AE3" w:rsidRDefault="00C86AE3">
      <w:pPr>
        <w:spacing w:line="360" w:lineRule="auto"/>
        <w:jc w:val="both"/>
        <w:rPr>
          <w:bCs/>
          <w:iCs/>
        </w:rPr>
      </w:pPr>
      <w:r>
        <w:rPr>
          <w:b/>
          <w:iCs/>
          <w:u w:val="single"/>
        </w:rPr>
        <w:t>Szervezeti egység: megnevezése:</w:t>
      </w:r>
      <w:r>
        <w:rPr>
          <w:bCs/>
          <w:iCs/>
        </w:rPr>
        <w:t xml:space="preserve"> ............................................................</w:t>
      </w:r>
    </w:p>
    <w:p w:rsidR="00C86AE3" w:rsidRDefault="00C86AE3">
      <w:pPr>
        <w:spacing w:line="360" w:lineRule="auto"/>
        <w:jc w:val="both"/>
        <w:rPr>
          <w:bCs/>
          <w:iCs/>
        </w:rPr>
      </w:pPr>
      <w:r>
        <w:rPr>
          <w:b/>
          <w:iCs/>
          <w:u w:val="single"/>
        </w:rPr>
        <w:t>leltárkörzet szerinti kódszáma:</w:t>
      </w:r>
      <w:r>
        <w:rPr>
          <w:bCs/>
          <w:iCs/>
        </w:rPr>
        <w:tab/>
        <w:t>..............................................................</w:t>
      </w:r>
    </w:p>
    <w:p w:rsidR="00C86AE3" w:rsidRDefault="00C86AE3">
      <w:pPr>
        <w:spacing w:line="360" w:lineRule="auto"/>
        <w:jc w:val="center"/>
        <w:rPr>
          <w:b/>
          <w:iCs/>
          <w:u w:val="single"/>
        </w:rPr>
      </w:pPr>
      <w:r>
        <w:rPr>
          <w:b/>
          <w:iCs/>
          <w:u w:val="single"/>
        </w:rPr>
        <w:t>Feleslegessé vált tárgyi eszközök jegyzéke</w:t>
      </w:r>
    </w:p>
    <w:p w:rsidR="00C86AE3" w:rsidRDefault="00C86AE3">
      <w:pPr>
        <w:jc w:val="center"/>
        <w:rPr>
          <w:b/>
          <w:iCs/>
        </w:rPr>
      </w:pPr>
      <w:r>
        <w:rPr>
          <w:b/>
          <w:iCs/>
        </w:rPr>
        <w:t>Szervezeti egységünknél a jegyzékben foglalt tárgyi eszközök feleslegessé váltak.</w:t>
      </w:r>
    </w:p>
    <w:p w:rsidR="00C86AE3" w:rsidRDefault="00C86AE3">
      <w:pPr>
        <w:jc w:val="center"/>
        <w:rPr>
          <w:b/>
          <w:iCs/>
        </w:rPr>
      </w:pPr>
      <w:r>
        <w:rPr>
          <w:b/>
          <w:iCs/>
        </w:rPr>
        <w:t>Kérjük az Beszerzési Osztályt az alábbi tárgyi eszközök szervezeti egységünktől történő átvételére.</w:t>
      </w:r>
    </w:p>
    <w:p w:rsidR="00C86AE3" w:rsidRDefault="00C86AE3">
      <w:pPr>
        <w:jc w:val="both"/>
        <w:rPr>
          <w:b/>
          <w:iCs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980"/>
        <w:gridCol w:w="2700"/>
        <w:gridCol w:w="1440"/>
        <w:gridCol w:w="1080"/>
        <w:gridCol w:w="1440"/>
        <w:gridCol w:w="2500"/>
        <w:gridCol w:w="2700"/>
      </w:tblGrid>
      <w:tr w:rsidR="00C86AE3">
        <w:tc>
          <w:tcPr>
            <w:tcW w:w="79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Sor-szám</w:t>
            </w:r>
          </w:p>
        </w:tc>
        <w:tc>
          <w:tcPr>
            <w:tcW w:w="198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Leltári szám</w:t>
            </w:r>
          </w:p>
        </w:tc>
        <w:tc>
          <w:tcPr>
            <w:tcW w:w="270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Megnevezés*</w:t>
            </w:r>
          </w:p>
        </w:tc>
        <w:tc>
          <w:tcPr>
            <w:tcW w:w="144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Bruttó érték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(Ft)</w:t>
            </w:r>
          </w:p>
        </w:tc>
        <w:tc>
          <w:tcPr>
            <w:tcW w:w="108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Nettó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érték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(Ft)</w:t>
            </w:r>
          </w:p>
        </w:tc>
        <w:tc>
          <w:tcPr>
            <w:tcW w:w="144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A  feleslegessé válás oka (kódszám)</w:t>
            </w:r>
          </w:p>
        </w:tc>
        <w:tc>
          <w:tcPr>
            <w:tcW w:w="250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A tárgyi eszköz állapotának 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minősítése</w:t>
            </w:r>
          </w:p>
        </w:tc>
        <w:tc>
          <w:tcPr>
            <w:tcW w:w="270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Javaslat a hasznosítás módjára</w:t>
            </w: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9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5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9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5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9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5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9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5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9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5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9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5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70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</w:tr>
    </w:tbl>
    <w:p w:rsidR="00C86AE3" w:rsidRDefault="00C86AE3">
      <w:pPr>
        <w:jc w:val="both"/>
        <w:rPr>
          <w:bCs/>
          <w:iCs/>
          <w:sz w:val="24"/>
        </w:rPr>
      </w:pPr>
      <w:r>
        <w:rPr>
          <w:b/>
          <w:iCs/>
          <w:sz w:val="24"/>
          <w:u w:val="single"/>
        </w:rPr>
        <w:t>Kelt:</w:t>
      </w:r>
      <w:r>
        <w:rPr>
          <w:bCs/>
          <w:iCs/>
          <w:sz w:val="24"/>
        </w:rPr>
        <w:t xml:space="preserve"> Miskolc, ...............................................</w:t>
      </w:r>
    </w:p>
    <w:p w:rsidR="00C86AE3" w:rsidRDefault="00C86AE3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......................................................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....................................................</w:t>
      </w:r>
    </w:p>
    <w:p w:rsidR="00C86AE3" w:rsidRDefault="00C86AE3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>*A tartozékokat az egyedi átadás-átvételi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   a szervezeti egység vezetője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       leltárfelelős</w:t>
      </w:r>
    </w:p>
    <w:p w:rsidR="00C86AE3" w:rsidRDefault="00C86AE3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  bizonylatokon kell tételesen felsorolni!</w:t>
      </w:r>
    </w:p>
    <w:p w:rsidR="00C86AE3" w:rsidRDefault="00C86AE3">
      <w:pPr>
        <w:jc w:val="both"/>
        <w:rPr>
          <w:b/>
          <w:iCs/>
        </w:rPr>
        <w:sectPr w:rsidR="00C86AE3" w:rsidSect="009B555D">
          <w:headerReference w:type="default" r:id="rId16"/>
          <w:pgSz w:w="16838" w:h="11906" w:orient="landscape" w:code="9"/>
          <w:pgMar w:top="1134" w:right="1106" w:bottom="1134" w:left="1134" w:header="709" w:footer="709" w:gutter="0"/>
          <w:cols w:space="708"/>
        </w:sectPr>
      </w:pPr>
    </w:p>
    <w:p w:rsidR="00C86AE3" w:rsidRDefault="00C86AE3">
      <w:pPr>
        <w:jc w:val="both"/>
        <w:rPr>
          <w:b/>
          <w:iCs/>
        </w:rPr>
      </w:pPr>
      <w:r>
        <w:rPr>
          <w:b/>
          <w:iCs/>
        </w:rPr>
        <w:lastRenderedPageBreak/>
        <w:t>MISKOLCI EGYETEM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</w:p>
    <w:p w:rsidR="00C86AE3" w:rsidRDefault="00C86AE3">
      <w:pPr>
        <w:jc w:val="both"/>
        <w:rPr>
          <w:b/>
          <w:iCs/>
        </w:rPr>
      </w:pPr>
    </w:p>
    <w:p w:rsidR="00C86AE3" w:rsidRDefault="00C86AE3">
      <w:pPr>
        <w:jc w:val="both"/>
        <w:rPr>
          <w:b/>
          <w:iCs/>
        </w:rPr>
      </w:pPr>
      <w:r>
        <w:rPr>
          <w:b/>
          <w:iCs/>
        </w:rPr>
        <w:t>Szervezeti egység megnevezése:</w:t>
      </w:r>
      <w:r>
        <w:rPr>
          <w:b/>
          <w:iCs/>
        </w:rPr>
        <w:tab/>
        <w:t xml:space="preserve"> </w:t>
      </w:r>
      <w:r>
        <w:rPr>
          <w:bCs/>
          <w:iCs/>
        </w:rPr>
        <w:t>................................................</w:t>
      </w:r>
    </w:p>
    <w:p w:rsidR="00C86AE3" w:rsidRDefault="00C86AE3">
      <w:pPr>
        <w:jc w:val="both"/>
        <w:rPr>
          <w:bCs/>
          <w:iCs/>
        </w:rPr>
      </w:pPr>
      <w:r>
        <w:rPr>
          <w:b/>
          <w:iCs/>
        </w:rPr>
        <w:t xml:space="preserve">leltárkörzet szerinti kódszáma: </w:t>
      </w:r>
      <w:r>
        <w:rPr>
          <w:b/>
          <w:iCs/>
        </w:rPr>
        <w:tab/>
      </w:r>
      <w:r>
        <w:rPr>
          <w:bCs/>
          <w:iCs/>
        </w:rPr>
        <w:t xml:space="preserve"> ................................................</w:t>
      </w:r>
    </w:p>
    <w:p w:rsidR="00C86AE3" w:rsidRDefault="00C86AE3">
      <w:pPr>
        <w:jc w:val="both"/>
        <w:rPr>
          <w:bCs/>
          <w:iCs/>
        </w:rPr>
      </w:pPr>
    </w:p>
    <w:p w:rsidR="00C86AE3" w:rsidRDefault="00C86AE3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Feleslegessé vált készletek jegyzéke</w:t>
      </w:r>
    </w:p>
    <w:p w:rsidR="00C86AE3" w:rsidRDefault="00C86AE3">
      <w:pPr>
        <w:jc w:val="center"/>
        <w:rPr>
          <w:b/>
          <w:iCs/>
        </w:rPr>
      </w:pPr>
      <w:r>
        <w:rPr>
          <w:b/>
          <w:iCs/>
        </w:rPr>
        <w:t>(</w:t>
      </w:r>
      <w:proofErr w:type="spellStart"/>
      <w:r>
        <w:rPr>
          <w:b/>
          <w:iCs/>
        </w:rPr>
        <w:t>Kisértékű</w:t>
      </w:r>
      <w:proofErr w:type="spellEnd"/>
      <w:r>
        <w:rPr>
          <w:b/>
          <w:iCs/>
        </w:rPr>
        <w:t xml:space="preserve"> tárgyi eszközök, anyagok,  áruk.)</w:t>
      </w:r>
    </w:p>
    <w:p w:rsidR="00C86AE3" w:rsidRDefault="00C86AE3">
      <w:pPr>
        <w:jc w:val="center"/>
        <w:rPr>
          <w:b/>
          <w:iCs/>
        </w:rPr>
      </w:pPr>
    </w:p>
    <w:p w:rsidR="00C86AE3" w:rsidRDefault="00C86AE3">
      <w:pPr>
        <w:jc w:val="center"/>
        <w:rPr>
          <w:b/>
          <w:iCs/>
        </w:rPr>
      </w:pPr>
      <w:r>
        <w:rPr>
          <w:b/>
          <w:iCs/>
        </w:rPr>
        <w:t>Szervezeti egységünknél a jegyzékben foglalt készletek feleslegessé váltak.</w:t>
      </w:r>
    </w:p>
    <w:p w:rsidR="00C86AE3" w:rsidRDefault="00C86AE3">
      <w:pPr>
        <w:jc w:val="center"/>
        <w:rPr>
          <w:b/>
          <w:iCs/>
        </w:rPr>
      </w:pPr>
      <w:r>
        <w:rPr>
          <w:b/>
          <w:iCs/>
        </w:rPr>
        <w:t>Kérjük az Beszerzési Osztályt az alábbi készletek szervezeti egységünktől történő átvételére.</w:t>
      </w:r>
    </w:p>
    <w:p w:rsidR="00C86AE3" w:rsidRDefault="00C86AE3">
      <w:pPr>
        <w:jc w:val="center"/>
        <w:rPr>
          <w:b/>
          <w:iCs/>
        </w:rPr>
      </w:pPr>
      <w:r>
        <w:rPr>
          <w:b/>
          <w:iCs/>
        </w:rPr>
        <w:t xml:space="preserve">                                Az átadandó készletek </w:t>
      </w:r>
      <w:r>
        <w:rPr>
          <w:b/>
          <w:iCs/>
          <w:szCs w:val="26"/>
        </w:rPr>
        <w:sym w:font="Symbol" w:char="F02A"/>
      </w:r>
      <w:r>
        <w:rPr>
          <w:b/>
          <w:iCs/>
        </w:rPr>
        <w:t xml:space="preserve"> : </w:t>
      </w:r>
      <w:r>
        <w:rPr>
          <w:rFonts w:ascii="Lucida Console" w:hAnsi="Lucida Console"/>
          <w:b/>
          <w:iCs/>
        </w:rPr>
        <w:t>•</w:t>
      </w:r>
      <w:r>
        <w:rPr>
          <w:b/>
          <w:iCs/>
        </w:rPr>
        <w:tab/>
        <w:t xml:space="preserve">használatban lévő </w:t>
      </w:r>
      <w:proofErr w:type="spellStart"/>
      <w:r>
        <w:rPr>
          <w:b/>
          <w:iCs/>
        </w:rPr>
        <w:t>kisértékű</w:t>
      </w:r>
      <w:proofErr w:type="spellEnd"/>
      <w:r>
        <w:rPr>
          <w:b/>
          <w:iCs/>
        </w:rPr>
        <w:t xml:space="preserve"> tárgyi eszközök</w:t>
      </w:r>
    </w:p>
    <w:p w:rsidR="00C86AE3" w:rsidRDefault="00C86AE3">
      <w:pPr>
        <w:numPr>
          <w:ilvl w:val="0"/>
          <w:numId w:val="51"/>
        </w:numPr>
        <w:rPr>
          <w:b/>
          <w:iCs/>
        </w:rPr>
      </w:pPr>
      <w:r>
        <w:rPr>
          <w:b/>
          <w:iCs/>
        </w:rPr>
        <w:t>anyagok</w:t>
      </w:r>
    </w:p>
    <w:p w:rsidR="00C86AE3" w:rsidRDefault="00C86AE3" w:rsidP="000624B3">
      <w:pPr>
        <w:numPr>
          <w:ilvl w:val="0"/>
          <w:numId w:val="50"/>
        </w:numPr>
        <w:tabs>
          <w:tab w:val="clear" w:pos="1776"/>
        </w:tabs>
        <w:ind w:left="7380"/>
        <w:jc w:val="both"/>
        <w:rPr>
          <w:b/>
          <w:iCs/>
        </w:rPr>
      </w:pPr>
      <w:r>
        <w:rPr>
          <w:b/>
          <w:iCs/>
        </w:rPr>
        <w:t>áruk</w:t>
      </w:r>
    </w:p>
    <w:p w:rsidR="00C86AE3" w:rsidRDefault="00C86AE3">
      <w:pPr>
        <w:ind w:left="7020"/>
        <w:jc w:val="both"/>
        <w:rPr>
          <w:b/>
          <w:iCs/>
        </w:rPr>
      </w:pPr>
    </w:p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620"/>
        <w:gridCol w:w="2340"/>
        <w:gridCol w:w="1080"/>
        <w:gridCol w:w="1440"/>
        <w:gridCol w:w="1620"/>
        <w:gridCol w:w="1620"/>
        <w:gridCol w:w="2077"/>
        <w:gridCol w:w="1863"/>
      </w:tblGrid>
      <w:tr w:rsidR="00C86AE3">
        <w:tc>
          <w:tcPr>
            <w:tcW w:w="79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Sor-szám</w:t>
            </w:r>
          </w:p>
        </w:tc>
        <w:tc>
          <w:tcPr>
            <w:tcW w:w="162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Cikkszám,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anyagszám</w:t>
            </w:r>
          </w:p>
        </w:tc>
        <w:tc>
          <w:tcPr>
            <w:tcW w:w="234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Megnevezés</w:t>
            </w:r>
          </w:p>
        </w:tc>
        <w:tc>
          <w:tcPr>
            <w:tcW w:w="108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Mennyi-ségi</w:t>
            </w:r>
            <w:proofErr w:type="spellEnd"/>
            <w:r>
              <w:rPr>
                <w:b/>
                <w:iCs/>
              </w:rPr>
              <w:t xml:space="preserve"> 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egység</w:t>
            </w:r>
          </w:p>
        </w:tc>
        <w:tc>
          <w:tcPr>
            <w:tcW w:w="144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Mennyiség</w:t>
            </w:r>
          </w:p>
        </w:tc>
        <w:tc>
          <w:tcPr>
            <w:tcW w:w="162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Nyilvántar-tási</w:t>
            </w:r>
            <w:proofErr w:type="spellEnd"/>
            <w:r>
              <w:rPr>
                <w:b/>
                <w:iCs/>
              </w:rPr>
              <w:t xml:space="preserve"> érték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(Ft/db)</w:t>
            </w:r>
          </w:p>
        </w:tc>
        <w:tc>
          <w:tcPr>
            <w:tcW w:w="162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A feleslegessé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válás oka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(kódszám)</w:t>
            </w:r>
          </w:p>
        </w:tc>
        <w:tc>
          <w:tcPr>
            <w:tcW w:w="2077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A készlet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állapotának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minősítése</w:t>
            </w:r>
          </w:p>
        </w:tc>
        <w:tc>
          <w:tcPr>
            <w:tcW w:w="1863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Javaslat a</w:t>
            </w:r>
          </w:p>
          <w:p w:rsidR="00C86AE3" w:rsidRDefault="00C86A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hasznosítás módjára</w:t>
            </w: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234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2077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</w:tc>
        <w:tc>
          <w:tcPr>
            <w:tcW w:w="1863" w:type="dxa"/>
          </w:tcPr>
          <w:p w:rsidR="00C86AE3" w:rsidRDefault="00C86AE3">
            <w:pPr>
              <w:jc w:val="center"/>
              <w:rPr>
                <w:b/>
                <w:iCs/>
              </w:rPr>
            </w:pP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both"/>
              <w:rPr>
                <w:b/>
                <w:iCs/>
                <w:vertAlign w:val="superscript"/>
              </w:rPr>
            </w:pPr>
          </w:p>
        </w:tc>
        <w:tc>
          <w:tcPr>
            <w:tcW w:w="23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077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863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both"/>
              <w:rPr>
                <w:b/>
                <w:iCs/>
                <w:vertAlign w:val="superscript"/>
              </w:rPr>
            </w:pPr>
          </w:p>
        </w:tc>
        <w:tc>
          <w:tcPr>
            <w:tcW w:w="23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077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863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</w:tr>
      <w:tr w:rsidR="00C86AE3">
        <w:tc>
          <w:tcPr>
            <w:tcW w:w="79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both"/>
              <w:rPr>
                <w:b/>
                <w:iCs/>
                <w:vertAlign w:val="superscript"/>
              </w:rPr>
            </w:pPr>
          </w:p>
        </w:tc>
        <w:tc>
          <w:tcPr>
            <w:tcW w:w="23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08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44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620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2077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  <w:tc>
          <w:tcPr>
            <w:tcW w:w="1863" w:type="dxa"/>
          </w:tcPr>
          <w:p w:rsidR="00C86AE3" w:rsidRDefault="00C86AE3">
            <w:pPr>
              <w:jc w:val="both"/>
              <w:rPr>
                <w:b/>
                <w:iCs/>
              </w:rPr>
            </w:pPr>
          </w:p>
        </w:tc>
      </w:tr>
    </w:tbl>
    <w:p w:rsidR="00C86AE3" w:rsidRDefault="00C86AE3">
      <w:pPr>
        <w:jc w:val="both"/>
        <w:rPr>
          <w:bCs/>
          <w:iCs/>
        </w:rPr>
      </w:pPr>
      <w:r>
        <w:rPr>
          <w:b/>
          <w:iCs/>
          <w:u w:val="single"/>
        </w:rPr>
        <w:t>Kelt:</w:t>
      </w:r>
      <w:r>
        <w:rPr>
          <w:b/>
          <w:iCs/>
        </w:rPr>
        <w:t xml:space="preserve"> </w:t>
      </w:r>
      <w:r>
        <w:rPr>
          <w:bCs/>
          <w:iCs/>
        </w:rPr>
        <w:t>Miskolc, ....................................</w:t>
      </w:r>
    </w:p>
    <w:p w:rsidR="00C86AE3" w:rsidRDefault="00C86AE3">
      <w:pPr>
        <w:jc w:val="both"/>
        <w:rPr>
          <w:bCs/>
          <w:iCs/>
        </w:rPr>
      </w:pPr>
      <w:r>
        <w:rPr>
          <w:bCs/>
          <w:iCs/>
          <w:szCs w:val="26"/>
        </w:rPr>
        <w:sym w:font="Symbol" w:char="F02A"/>
      </w:r>
      <w:r>
        <w:rPr>
          <w:bCs/>
          <w:iCs/>
        </w:rPr>
        <w:t xml:space="preserve"> A konkrét készletcsoportot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...................................................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..................................................</w:t>
      </w:r>
    </w:p>
    <w:p w:rsidR="00C86AE3" w:rsidRDefault="00C86AE3">
      <w:pPr>
        <w:jc w:val="both"/>
        <w:rPr>
          <w:bCs/>
          <w:iCs/>
        </w:rPr>
      </w:pPr>
      <w:r>
        <w:rPr>
          <w:bCs/>
          <w:iCs/>
        </w:rPr>
        <w:t xml:space="preserve">    kérjük aláhúzással jelölni.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a szervezeti egység vezetője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leltárfelelős</w:t>
      </w:r>
    </w:p>
    <w:p w:rsidR="00C86AE3" w:rsidRDefault="00C86AE3">
      <w:pPr>
        <w:spacing w:line="360" w:lineRule="auto"/>
        <w:jc w:val="both"/>
        <w:rPr>
          <w:bCs/>
          <w:iCs/>
        </w:rPr>
        <w:sectPr w:rsidR="00C86AE3" w:rsidSect="009B555D">
          <w:headerReference w:type="default" r:id="rId17"/>
          <w:pgSz w:w="16838" w:h="11906" w:orient="landscape" w:code="9"/>
          <w:pgMar w:top="1134" w:right="1106" w:bottom="1134" w:left="1134" w:header="709" w:footer="709" w:gutter="0"/>
          <w:cols w:space="708"/>
        </w:sectPr>
      </w:pPr>
    </w:p>
    <w:p w:rsidR="00C86AE3" w:rsidRDefault="00C86AE3">
      <w:pPr>
        <w:rPr>
          <w:b/>
          <w:bCs/>
        </w:rPr>
      </w:pPr>
    </w:p>
    <w:p w:rsidR="00C86AE3" w:rsidRDefault="00C86AE3">
      <w:pPr>
        <w:jc w:val="center"/>
        <w:rPr>
          <w:b/>
          <w:bCs/>
        </w:rPr>
      </w:pPr>
      <w:r>
        <w:rPr>
          <w:b/>
          <w:bCs/>
        </w:rPr>
        <w:t>BONTÁSI JEGYZŐKÖNYV</w:t>
      </w:r>
    </w:p>
    <w:p w:rsidR="00C86AE3" w:rsidRDefault="00C86AE3">
      <w:pPr>
        <w:jc w:val="center"/>
        <w:rPr>
          <w:b/>
          <w:bCs/>
        </w:rPr>
      </w:pPr>
      <w:r>
        <w:rPr>
          <w:b/>
          <w:bCs/>
        </w:rPr>
        <w:t>kötelező tartalmi elemei</w:t>
      </w:r>
    </w:p>
    <w:p w:rsidR="00C86AE3" w:rsidRDefault="00C86AE3">
      <w:pPr>
        <w:jc w:val="center"/>
        <w:rPr>
          <w:b/>
          <w:bCs/>
        </w:rPr>
      </w:pPr>
    </w:p>
    <w:p w:rsidR="00C86AE3" w:rsidRDefault="00C86AE3">
      <w:pPr>
        <w:jc w:val="center"/>
        <w:rPr>
          <w:b/>
          <w:bCs/>
        </w:rPr>
      </w:pP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>1. A jegyzőkönyv készítésének helye és időpontja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>2. A jelenlévők neve, az általuk képviselt cég/szervezeti egység megnevezése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>3. A jegyzőkönyv tárgya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>4. A bontási munkákban érintett szervezeti egység és a kapcsolódó épület/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 xml:space="preserve">    </w:t>
      </w:r>
      <w:proofErr w:type="gramStart"/>
      <w:r w:rsidRPr="006C3D07">
        <w:rPr>
          <w:sz w:val="24"/>
        </w:rPr>
        <w:t>helyiség</w:t>
      </w:r>
      <w:proofErr w:type="gramEnd"/>
      <w:r w:rsidRPr="006C3D07">
        <w:rPr>
          <w:sz w:val="24"/>
        </w:rPr>
        <w:t xml:space="preserve"> megnevezése, (amelynél a bontási munkákat végzik)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>5. A kivitelezési munkanem megnevezése, (felújítás/átalakítás/rekonstrukció/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 xml:space="preserve">     bővítés)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>6. A kivitelezési munkákat végző cég megnevezése</w:t>
      </w:r>
    </w:p>
    <w:p w:rsidR="00C86AE3" w:rsidRPr="006C3D07" w:rsidRDefault="00C86AE3" w:rsidP="00C1759C">
      <w:pPr>
        <w:jc w:val="both"/>
        <w:rPr>
          <w:b/>
          <w:bCs/>
          <w:sz w:val="24"/>
        </w:rPr>
      </w:pPr>
      <w:r w:rsidRPr="006C3D07">
        <w:rPr>
          <w:sz w:val="24"/>
        </w:rPr>
        <w:t xml:space="preserve">7. A bontott anyagok </w:t>
      </w:r>
      <w:r w:rsidRPr="006C3D07">
        <w:rPr>
          <w:bCs/>
          <w:sz w:val="24"/>
        </w:rPr>
        <w:t>tételes felsorolása, mennyiségi adatokkal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>8. A bontott anyagok minősítése, (intézményen belül újrahasznosítható/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 xml:space="preserve">    értékesíthető/nem értékesíthető)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 xml:space="preserve">9. A bontott anyagok további sorsával kapcsolatos intézkedések: </w:t>
      </w:r>
    </w:p>
    <w:p w:rsidR="00C86AE3" w:rsidRPr="006C3D07" w:rsidRDefault="00C86AE3" w:rsidP="00C1759C">
      <w:pPr>
        <w:numPr>
          <w:ilvl w:val="0"/>
          <w:numId w:val="50"/>
        </w:numPr>
        <w:tabs>
          <w:tab w:val="clear" w:pos="1776"/>
        </w:tabs>
        <w:ind w:left="720"/>
        <w:jc w:val="both"/>
        <w:rPr>
          <w:sz w:val="24"/>
        </w:rPr>
      </w:pPr>
      <w:r w:rsidRPr="006C3D07">
        <w:rPr>
          <w:sz w:val="24"/>
        </w:rPr>
        <w:t xml:space="preserve">az Üzemeltetési Osztály újrahasznosításra átveszi, </w:t>
      </w:r>
      <w:r w:rsidRPr="006C3D07">
        <w:rPr>
          <w:bCs/>
          <w:sz w:val="24"/>
        </w:rPr>
        <w:t>vagy</w:t>
      </w:r>
    </w:p>
    <w:p w:rsidR="00C86AE3" w:rsidRPr="006C3D07" w:rsidRDefault="00C86AE3" w:rsidP="00C1759C">
      <w:pPr>
        <w:numPr>
          <w:ilvl w:val="0"/>
          <w:numId w:val="50"/>
        </w:numPr>
        <w:tabs>
          <w:tab w:val="clear" w:pos="1776"/>
        </w:tabs>
        <w:ind w:left="720"/>
        <w:jc w:val="both"/>
        <w:rPr>
          <w:sz w:val="24"/>
        </w:rPr>
      </w:pPr>
      <w:r w:rsidRPr="006C3D07">
        <w:rPr>
          <w:sz w:val="24"/>
        </w:rPr>
        <w:t>értékesítés céljából beszállítandó a</w:t>
      </w:r>
      <w:r>
        <w:rPr>
          <w:sz w:val="24"/>
        </w:rPr>
        <w:t xml:space="preserve">z Elfekvő </w:t>
      </w:r>
      <w:r w:rsidRPr="006C3D07">
        <w:rPr>
          <w:sz w:val="24"/>
        </w:rPr>
        <w:t xml:space="preserve">raktárba, </w:t>
      </w:r>
      <w:r w:rsidRPr="006C3D07">
        <w:rPr>
          <w:bCs/>
          <w:sz w:val="24"/>
        </w:rPr>
        <w:t>vagy</w:t>
      </w:r>
    </w:p>
    <w:p w:rsidR="00C86AE3" w:rsidRPr="006C3D07" w:rsidRDefault="00C86AE3" w:rsidP="00C1759C">
      <w:pPr>
        <w:numPr>
          <w:ilvl w:val="0"/>
          <w:numId w:val="50"/>
        </w:numPr>
        <w:tabs>
          <w:tab w:val="clear" w:pos="1776"/>
        </w:tabs>
        <w:ind w:left="720"/>
        <w:jc w:val="both"/>
        <w:rPr>
          <w:sz w:val="24"/>
        </w:rPr>
      </w:pPr>
      <w:r w:rsidRPr="006C3D07">
        <w:rPr>
          <w:sz w:val="24"/>
        </w:rPr>
        <w:t xml:space="preserve">az </w:t>
      </w:r>
      <w:r>
        <w:rPr>
          <w:sz w:val="24"/>
        </w:rPr>
        <w:t>Beszerzési Osztály</w:t>
      </w:r>
      <w:r w:rsidRPr="006C3D07">
        <w:rPr>
          <w:sz w:val="24"/>
        </w:rPr>
        <w:t xml:space="preserve"> ügyintézésében a helyszínről értékesíthető, </w:t>
      </w:r>
      <w:r w:rsidRPr="006C3D07">
        <w:rPr>
          <w:bCs/>
          <w:sz w:val="24"/>
        </w:rPr>
        <w:t>vagy</w:t>
      </w:r>
    </w:p>
    <w:p w:rsidR="00C86AE3" w:rsidRPr="006C3D07" w:rsidRDefault="00C86AE3" w:rsidP="00C1759C">
      <w:pPr>
        <w:numPr>
          <w:ilvl w:val="0"/>
          <w:numId w:val="50"/>
        </w:numPr>
        <w:tabs>
          <w:tab w:val="clear" w:pos="1776"/>
        </w:tabs>
        <w:ind w:left="720"/>
        <w:jc w:val="both"/>
        <w:rPr>
          <w:sz w:val="24"/>
        </w:rPr>
      </w:pPr>
      <w:r w:rsidRPr="006C3D07">
        <w:rPr>
          <w:sz w:val="24"/>
        </w:rPr>
        <w:t>a helyszínről közvetlenül kiszállítandó törmelék lerakó helyre.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 xml:space="preserve">(Értékesíthető minősítés esetén, azaz az </w:t>
      </w:r>
      <w:r>
        <w:rPr>
          <w:sz w:val="24"/>
        </w:rPr>
        <w:t>Beszerzési Osztály</w:t>
      </w:r>
      <w:r w:rsidRPr="006C3D07">
        <w:rPr>
          <w:sz w:val="24"/>
        </w:rPr>
        <w:t xml:space="preserve">t is érintő esetekben az </w:t>
      </w:r>
      <w:r>
        <w:rPr>
          <w:sz w:val="24"/>
        </w:rPr>
        <w:t>Beszerzési Osztály</w:t>
      </w:r>
      <w:r w:rsidRPr="006C3D07">
        <w:rPr>
          <w:sz w:val="24"/>
        </w:rPr>
        <w:t xml:space="preserve"> vezetőjének/megbízottjának az állásfoglalása/egyetértése is szükséges</w:t>
      </w:r>
      <w:r>
        <w:rPr>
          <w:sz w:val="24"/>
        </w:rPr>
        <w:t>.</w:t>
      </w:r>
      <w:r w:rsidRPr="006C3D07">
        <w:rPr>
          <w:sz w:val="24"/>
        </w:rPr>
        <w:t>)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>10. Javaslat a bontott anyagok értékesítésére, (ha van)</w:t>
      </w:r>
    </w:p>
    <w:p w:rsidR="00C86AE3" w:rsidRPr="006C3D07" w:rsidRDefault="00C86AE3" w:rsidP="00C1759C">
      <w:pPr>
        <w:jc w:val="both"/>
        <w:rPr>
          <w:sz w:val="24"/>
        </w:rPr>
      </w:pPr>
      <w:r w:rsidRPr="006C3D07">
        <w:rPr>
          <w:sz w:val="24"/>
        </w:rPr>
        <w:t>11. Amennyiben a bontási munkák nyilvántartási/értékadatok korrekcióját/módosítását is igénylik, úgy a nyilvántartásból való kivezetéshez, illetve a további hasznosítás</w:t>
      </w:r>
      <w:r>
        <w:rPr>
          <w:sz w:val="24"/>
        </w:rPr>
        <w:t>á</w:t>
      </w:r>
      <w:r w:rsidRPr="006C3D07">
        <w:rPr>
          <w:sz w:val="24"/>
        </w:rPr>
        <w:t>hoz/értékesítéshez az értékadatok meghatározása a</w:t>
      </w:r>
      <w:r>
        <w:rPr>
          <w:sz w:val="24"/>
        </w:rPr>
        <w:t>z</w:t>
      </w:r>
      <w:r w:rsidRPr="006C3D07">
        <w:rPr>
          <w:sz w:val="24"/>
        </w:rPr>
        <w:t xml:space="preserve"> Üzemeltetési </w:t>
      </w:r>
      <w:r>
        <w:rPr>
          <w:sz w:val="24"/>
        </w:rPr>
        <w:t>O</w:t>
      </w:r>
      <w:r w:rsidRPr="006C3D07">
        <w:rPr>
          <w:sz w:val="24"/>
        </w:rPr>
        <w:t>sztály feladata, (a Számviteli Osztály nyilvántartási adatainak felhasználásával) mely a Bontási jegyzőkönyvben, vagy annak mellékletében kell,</w:t>
      </w:r>
      <w:r>
        <w:rPr>
          <w:sz w:val="24"/>
        </w:rPr>
        <w:t xml:space="preserve"> </w:t>
      </w:r>
      <w:r w:rsidRPr="006C3D07">
        <w:rPr>
          <w:sz w:val="24"/>
        </w:rPr>
        <w:t>hogy szerepeljen</w:t>
      </w:r>
    </w:p>
    <w:p w:rsidR="00C86AE3" w:rsidRDefault="00C86AE3" w:rsidP="00C1759C">
      <w:pPr>
        <w:jc w:val="both"/>
        <w:rPr>
          <w:sz w:val="24"/>
        </w:rPr>
      </w:pPr>
      <w:r w:rsidRPr="006C3D07">
        <w:rPr>
          <w:sz w:val="24"/>
        </w:rPr>
        <w:t>12. A jelenlévők aláírása.</w:t>
      </w:r>
    </w:p>
    <w:p w:rsidR="00C86AE3" w:rsidRPr="006C3D07" w:rsidRDefault="00C86AE3" w:rsidP="00C1759C">
      <w:pPr>
        <w:jc w:val="both"/>
        <w:rPr>
          <w:sz w:val="24"/>
        </w:rPr>
      </w:pPr>
    </w:p>
    <w:p w:rsidR="00C86AE3" w:rsidRPr="006C3D07" w:rsidRDefault="00C86AE3" w:rsidP="00C1759C">
      <w:pPr>
        <w:jc w:val="both"/>
        <w:rPr>
          <w:sz w:val="24"/>
        </w:rPr>
      </w:pPr>
      <w:r>
        <w:rPr>
          <w:sz w:val="24"/>
        </w:rPr>
        <w:t>(</w:t>
      </w:r>
      <w:r w:rsidRPr="006C3D07">
        <w:rPr>
          <w:sz w:val="24"/>
        </w:rPr>
        <w:t>Minden bontásról készített jegyzőkönyvet a</w:t>
      </w:r>
      <w:r>
        <w:rPr>
          <w:sz w:val="24"/>
        </w:rPr>
        <w:t>z</w:t>
      </w:r>
      <w:r w:rsidRPr="006C3D07">
        <w:rPr>
          <w:sz w:val="24"/>
        </w:rPr>
        <w:t xml:space="preserve"> Üzemeltetési </w:t>
      </w:r>
      <w:r>
        <w:rPr>
          <w:sz w:val="24"/>
        </w:rPr>
        <w:t>O</w:t>
      </w:r>
      <w:r w:rsidRPr="006C3D07">
        <w:rPr>
          <w:sz w:val="24"/>
        </w:rPr>
        <w:t>sztály vezető</w:t>
      </w:r>
      <w:r>
        <w:rPr>
          <w:sz w:val="24"/>
        </w:rPr>
        <w:t>jé</w:t>
      </w:r>
      <w:r w:rsidRPr="006C3D07">
        <w:rPr>
          <w:sz w:val="24"/>
        </w:rPr>
        <w:t>nek jóvá kell hagynia.</w:t>
      </w:r>
      <w:r>
        <w:rPr>
          <w:sz w:val="24"/>
        </w:rPr>
        <w:t>)</w:t>
      </w:r>
    </w:p>
    <w:p w:rsidR="00C86AE3" w:rsidRPr="006C3D07" w:rsidRDefault="00C86AE3" w:rsidP="00C1759C">
      <w:pPr>
        <w:jc w:val="both"/>
        <w:rPr>
          <w:sz w:val="24"/>
        </w:rPr>
      </w:pPr>
    </w:p>
    <w:p w:rsidR="00D117EB" w:rsidRDefault="00D117EB" w:rsidP="00CF5040">
      <w:pPr>
        <w:pStyle w:val="Cmsor1"/>
        <w:keepNext w:val="0"/>
        <w:jc w:val="both"/>
      </w:pPr>
    </w:p>
    <w:sectPr w:rsidR="00D117EB" w:rsidSect="009B555D">
      <w:headerReference w:type="default" r:id="rId18"/>
      <w:footerReference w:type="even" r:id="rId19"/>
      <w:footerReference w:type="default" r:id="rId20"/>
      <w:pgSz w:w="11906" w:h="16838" w:code="9"/>
      <w:pgMar w:top="1134" w:right="1106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F2" w:rsidRDefault="001963F2">
      <w:r>
        <w:separator/>
      </w:r>
    </w:p>
  </w:endnote>
  <w:endnote w:type="continuationSeparator" w:id="0">
    <w:p w:rsidR="001963F2" w:rsidRDefault="0019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88" w:rsidRDefault="002219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21988" w:rsidRDefault="0022198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88" w:rsidRDefault="0022198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F2" w:rsidRDefault="001963F2">
      <w:r>
        <w:separator/>
      </w:r>
    </w:p>
  </w:footnote>
  <w:footnote w:type="continuationSeparator" w:id="0">
    <w:p w:rsidR="001963F2" w:rsidRDefault="001963F2">
      <w:r>
        <w:continuationSeparator/>
      </w:r>
    </w:p>
  </w:footnote>
  <w:footnote w:id="1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2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3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4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5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354/2014. sz. határozatával, 2014. november 1. napjától hatályos szöveg.</w:t>
      </w:r>
    </w:p>
  </w:footnote>
  <w:footnote w:id="6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130/2012. sz. határozatával, 2012. május 1. napjától hatályos szöveg.</w:t>
      </w:r>
    </w:p>
  </w:footnote>
  <w:footnote w:id="7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32D54">
        <w:rPr>
          <w:sz w:val="18"/>
          <w:szCs w:val="18"/>
        </w:rPr>
        <w:t>Módosítva a Miskolci Egyetem Szenátusának 436/2009. sz. határozatával, 2010. január 1. napjától hatályos szöveg.</w:t>
      </w:r>
    </w:p>
  </w:footnote>
  <w:footnote w:id="8">
    <w:p w:rsidR="00221988" w:rsidRDefault="00221988">
      <w:pPr>
        <w:pStyle w:val="Lbjegyzetszveg"/>
      </w:pPr>
      <w:r w:rsidRPr="00432D54">
        <w:rPr>
          <w:rStyle w:val="Lbjegyzet-hivatkozs"/>
          <w:sz w:val="18"/>
          <w:szCs w:val="18"/>
        </w:rPr>
        <w:footnoteRef/>
      </w:r>
      <w:r w:rsidRPr="00432D54">
        <w:rPr>
          <w:sz w:val="18"/>
          <w:szCs w:val="18"/>
        </w:rPr>
        <w:t xml:space="preserve"> Módosítva a Miskolci Egyetem Szenátusának 436/2009. sz. határozatával, 2010. január 1. napjától hatályos szöveg.</w:t>
      </w:r>
    </w:p>
  </w:footnote>
  <w:footnote w:id="9">
    <w:p w:rsidR="00221988" w:rsidRDefault="00221988">
      <w:pPr>
        <w:pStyle w:val="Lbjegyzetszveg"/>
      </w:pPr>
      <w:r w:rsidRPr="00432D54">
        <w:rPr>
          <w:rStyle w:val="Lbjegyzet-hivatkozs"/>
          <w:sz w:val="18"/>
          <w:szCs w:val="18"/>
        </w:rPr>
        <w:footnoteRef/>
      </w:r>
      <w:r w:rsidRPr="00432D54">
        <w:rPr>
          <w:sz w:val="18"/>
          <w:szCs w:val="18"/>
        </w:rPr>
        <w:t xml:space="preserve"> Módosítva a Miskolci Egyetem Szenátusának 436/2009. sz. határozatával, 2010. január 1. napjától hatályos szöveg.</w:t>
      </w:r>
    </w:p>
  </w:footnote>
  <w:footnote w:id="10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32D54">
        <w:rPr>
          <w:sz w:val="18"/>
          <w:szCs w:val="18"/>
        </w:rPr>
        <w:t>Módosítva a Miskolci Egyetem Szenátusának 354/2014.sz. határozatával, 2014. november 1. napjától hatályos szöveg.</w:t>
      </w:r>
    </w:p>
  </w:footnote>
  <w:footnote w:id="11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D2D85">
        <w:rPr>
          <w:sz w:val="18"/>
          <w:szCs w:val="18"/>
        </w:rPr>
        <w:t>Módosítva a Miskolci Egyetem Szenátusának 119/2012. sz. határozatával, 2012. május 1. napjától hatályos szöveg.</w:t>
      </w:r>
    </w:p>
  </w:footnote>
  <w:footnote w:id="12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13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354/2014.sz. határozatával, 2014. november 1. napjától hatályos szöveg.</w:t>
      </w:r>
    </w:p>
  </w:footnote>
  <w:footnote w:id="14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D2D85">
        <w:rPr>
          <w:sz w:val="18"/>
          <w:szCs w:val="18"/>
        </w:rPr>
        <w:t>Módosítva a Miskolci Egyetem Szenátusának 119/2012. sz. határozatával, 2012. május 1. napjától hatályos szöveg.</w:t>
      </w:r>
    </w:p>
  </w:footnote>
  <w:footnote w:id="15">
    <w:p w:rsidR="00221988" w:rsidRDefault="00221988" w:rsidP="005A1512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16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D2D85">
        <w:rPr>
          <w:sz w:val="18"/>
          <w:szCs w:val="18"/>
        </w:rPr>
        <w:t>Módosítva a Miskolci Egyetem Szenátusának 119/2012. sz. határozatával, 2012. május 1. napjától hatályos szöveg.</w:t>
      </w:r>
    </w:p>
  </w:footnote>
  <w:footnote w:id="17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18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354/2014.sz. határozatával, 2014. november 1. napjától hatályos szöveg.</w:t>
      </w:r>
    </w:p>
  </w:footnote>
  <w:footnote w:id="19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20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354/2014.sz. határozatával, 2014. november 1. napjától hatályos szöveg.</w:t>
      </w:r>
    </w:p>
  </w:footnote>
  <w:footnote w:id="21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22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354/2014.sz. határozatával, 2014. november 1. napjától hatályos szöveg.</w:t>
      </w:r>
    </w:p>
  </w:footnote>
  <w:footnote w:id="23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354/2014.sz. határozatával, 2014. november 1. napjától hatályos szöveg.</w:t>
      </w:r>
    </w:p>
  </w:footnote>
  <w:footnote w:id="24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25">
    <w:p w:rsidR="00221988" w:rsidRDefault="00221988" w:rsidP="005A1512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26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27">
    <w:p w:rsidR="00221988" w:rsidRDefault="00221988" w:rsidP="002910B4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28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D2D85">
        <w:rPr>
          <w:sz w:val="18"/>
          <w:szCs w:val="18"/>
        </w:rPr>
        <w:t>Módosítva a Miskolci Egyetem Szenátusának 119/2012. sz. határozatával, 2012. május 1. napjától hatályos szöveg.</w:t>
      </w:r>
    </w:p>
  </w:footnote>
  <w:footnote w:id="29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354/2014. sz. határozatával, 2014. november 1. napjától hatályos szöveg.</w:t>
      </w:r>
    </w:p>
  </w:footnote>
  <w:footnote w:id="30">
    <w:p w:rsidR="00221988" w:rsidRDefault="00221988" w:rsidP="00527BBA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436/2009. sz. határozatával, 2010. január 1. napjától hatályos szöveg.</w:t>
      </w:r>
    </w:p>
  </w:footnote>
  <w:footnote w:id="31">
    <w:p w:rsidR="00221988" w:rsidRDefault="00221988" w:rsidP="00527BBA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354/2014. sz. határozatával, 2014. november 1. napjától hatályos szöveg.</w:t>
      </w:r>
    </w:p>
    <w:p w:rsidR="00221988" w:rsidRDefault="00221988" w:rsidP="00527BBA">
      <w:pPr>
        <w:pStyle w:val="Lbjegyzetszveg"/>
      </w:pPr>
    </w:p>
  </w:footnote>
  <w:footnote w:id="32">
    <w:p w:rsidR="00221988" w:rsidRDefault="002219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D2D85">
        <w:rPr>
          <w:sz w:val="18"/>
          <w:szCs w:val="18"/>
        </w:rPr>
        <w:t>Módosítva a Miskolci Egyetem Szenátusának 119/2012. sz. határozatával, 2012. május 1. napjától hatályos szöveg.</w:t>
      </w:r>
    </w:p>
  </w:footnote>
  <w:footnote w:id="33">
    <w:p w:rsidR="00221988" w:rsidRDefault="00221988" w:rsidP="00473446">
      <w:pPr>
        <w:pStyle w:val="Lbjegyzetszveg"/>
      </w:pPr>
      <w:r>
        <w:rPr>
          <w:rStyle w:val="Lbjegyzet-hivatkozs"/>
        </w:rPr>
        <w:footnoteRef/>
      </w:r>
      <w:r>
        <w:t xml:space="preserve"> Módosítva a Miskolci Egyetem Szenátusának 354/2014. sz. határozatával, 2014. november 1. napjától hatályos szöveg.</w:t>
      </w:r>
    </w:p>
    <w:p w:rsidR="00221988" w:rsidRDefault="00221988" w:rsidP="0047344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4140"/>
      <w:gridCol w:w="2700"/>
    </w:tblGrid>
    <w:tr w:rsidR="00221988" w:rsidTr="00CD3B3E">
      <w:trPr>
        <w:cantSplit/>
      </w:trPr>
      <w:tc>
        <w:tcPr>
          <w:tcW w:w="2950" w:type="dxa"/>
          <w:vMerge w:val="restart"/>
          <w:vAlign w:val="center"/>
        </w:tcPr>
        <w:p w:rsidR="00221988" w:rsidRDefault="00221988" w:rsidP="004C5D3C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MISKOLCI EGYETEM</w:t>
          </w:r>
        </w:p>
      </w:tc>
      <w:tc>
        <w:tcPr>
          <w:tcW w:w="4140" w:type="dxa"/>
          <w:vMerge w:val="restart"/>
          <w:vAlign w:val="center"/>
        </w:tcPr>
        <w:p w:rsidR="00221988" w:rsidRDefault="00221988" w:rsidP="004C5D3C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Szabályzat az egyetem használatában lévő felesleges vagyontárgyak feltárásáról, hasznosításáról és selejtezéséről</w:t>
          </w:r>
        </w:p>
      </w:tc>
      <w:tc>
        <w:tcPr>
          <w:tcW w:w="2700" w:type="dxa"/>
          <w:vAlign w:val="center"/>
        </w:tcPr>
        <w:p w:rsidR="00221988" w:rsidRPr="004C5D3C" w:rsidRDefault="00221988" w:rsidP="004C5D3C">
          <w:pPr>
            <w:rPr>
              <w:sz w:val="18"/>
              <w:szCs w:val="18"/>
            </w:rPr>
          </w:pPr>
          <w:r w:rsidRPr="004C5D3C">
            <w:rPr>
              <w:sz w:val="18"/>
              <w:szCs w:val="18"/>
            </w:rPr>
            <w:t xml:space="preserve">Oldalszám: </w:t>
          </w:r>
        </w:p>
      </w:tc>
    </w:tr>
    <w:tr w:rsidR="00221988" w:rsidTr="00CD3B3E">
      <w:trPr>
        <w:cantSplit/>
      </w:trPr>
      <w:tc>
        <w:tcPr>
          <w:tcW w:w="295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4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700" w:type="dxa"/>
          <w:vAlign w:val="center"/>
        </w:tcPr>
        <w:p w:rsidR="00221988" w:rsidRPr="004C5D3C" w:rsidRDefault="00221988" w:rsidP="004C5D3C">
          <w:pPr>
            <w:rPr>
              <w:sz w:val="18"/>
              <w:szCs w:val="18"/>
              <w:u w:val="single"/>
            </w:rPr>
          </w:pPr>
        </w:p>
      </w:tc>
    </w:tr>
    <w:tr w:rsidR="00221988" w:rsidTr="00CD3B3E">
      <w:trPr>
        <w:cantSplit/>
      </w:trPr>
      <w:tc>
        <w:tcPr>
          <w:tcW w:w="295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4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700" w:type="dxa"/>
          <w:vAlign w:val="center"/>
        </w:tcPr>
        <w:p w:rsidR="00221988" w:rsidRPr="004C5D3C" w:rsidRDefault="00221988" w:rsidP="004C5D3C">
          <w:pPr>
            <w:rPr>
              <w:b/>
              <w:bCs/>
              <w:sz w:val="18"/>
              <w:szCs w:val="18"/>
            </w:rPr>
          </w:pPr>
          <w:r w:rsidRPr="004C5D3C">
            <w:rPr>
              <w:sz w:val="18"/>
              <w:szCs w:val="18"/>
            </w:rPr>
            <w:t xml:space="preserve">Változat száma: </w:t>
          </w:r>
          <w:r w:rsidRPr="004C5D3C">
            <w:rPr>
              <w:b/>
              <w:bCs/>
              <w:sz w:val="18"/>
              <w:szCs w:val="18"/>
            </w:rPr>
            <w:t>A</w:t>
          </w:r>
          <w:r>
            <w:rPr>
              <w:b/>
              <w:bCs/>
              <w:sz w:val="18"/>
              <w:szCs w:val="18"/>
            </w:rPr>
            <w:t>5</w:t>
          </w:r>
        </w:p>
      </w:tc>
    </w:tr>
  </w:tbl>
  <w:p w:rsidR="00221988" w:rsidRDefault="0022198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4140"/>
      <w:gridCol w:w="2700"/>
    </w:tblGrid>
    <w:tr w:rsidR="00221988" w:rsidTr="00CD3B3E">
      <w:trPr>
        <w:cantSplit/>
      </w:trPr>
      <w:tc>
        <w:tcPr>
          <w:tcW w:w="295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MISKOLCI EGYETEM</w:t>
          </w:r>
        </w:p>
      </w:tc>
      <w:tc>
        <w:tcPr>
          <w:tcW w:w="414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Szabályzat az egyetem használatában lévő felesleges vagyontárgyak feltárásáról, hasznosításáról és selejtezéséről</w:t>
          </w:r>
        </w:p>
      </w:tc>
      <w:tc>
        <w:tcPr>
          <w:tcW w:w="2700" w:type="dxa"/>
          <w:vAlign w:val="center"/>
        </w:tcPr>
        <w:p w:rsidR="00221988" w:rsidRDefault="00221988" w:rsidP="00DE7FDA">
          <w:pPr>
            <w:rPr>
              <w:sz w:val="22"/>
            </w:rPr>
          </w:pPr>
          <w:r w:rsidRPr="005B2601">
            <w:rPr>
              <w:sz w:val="18"/>
              <w:szCs w:val="18"/>
            </w:rPr>
            <w:t>Oldalszám</w:t>
          </w:r>
          <w:r>
            <w:rPr>
              <w:sz w:val="22"/>
            </w:rPr>
            <w:t xml:space="preserve">: </w:t>
          </w:r>
          <w:r w:rsidRPr="005B2601">
            <w:rPr>
              <w:rStyle w:val="Oldalszm"/>
              <w:b/>
              <w:sz w:val="20"/>
              <w:szCs w:val="20"/>
            </w:rPr>
            <w:fldChar w:fldCharType="begin"/>
          </w:r>
          <w:r w:rsidRPr="005B2601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5B2601">
            <w:rPr>
              <w:rStyle w:val="Oldalszm"/>
              <w:b/>
              <w:sz w:val="20"/>
              <w:szCs w:val="20"/>
            </w:rPr>
            <w:fldChar w:fldCharType="separate"/>
          </w:r>
          <w:r w:rsidR="002D1CD8">
            <w:rPr>
              <w:rStyle w:val="Oldalszm"/>
              <w:b/>
              <w:noProof/>
              <w:sz w:val="20"/>
              <w:szCs w:val="20"/>
            </w:rPr>
            <w:t>19</w:t>
          </w:r>
          <w:r w:rsidRPr="005B2601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221988" w:rsidTr="00CD3B3E">
      <w:trPr>
        <w:cantSplit/>
      </w:trPr>
      <w:tc>
        <w:tcPr>
          <w:tcW w:w="2950" w:type="dxa"/>
          <w:vMerge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40" w:type="dxa"/>
          <w:vMerge/>
          <w:vAlign w:val="center"/>
        </w:tcPr>
        <w:p w:rsidR="00221988" w:rsidRDefault="00221988" w:rsidP="00DE7FDA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700" w:type="dxa"/>
          <w:vAlign w:val="center"/>
        </w:tcPr>
        <w:p w:rsidR="00221988" w:rsidRPr="00E12209" w:rsidRDefault="00221988" w:rsidP="00DE7FDA">
          <w:pPr>
            <w:rPr>
              <w:b/>
              <w:sz w:val="22"/>
            </w:rPr>
          </w:pPr>
        </w:p>
      </w:tc>
    </w:tr>
    <w:tr w:rsidR="00221988" w:rsidTr="00CD3B3E">
      <w:trPr>
        <w:cantSplit/>
      </w:trPr>
      <w:tc>
        <w:tcPr>
          <w:tcW w:w="2950" w:type="dxa"/>
          <w:vMerge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40" w:type="dxa"/>
          <w:vMerge/>
          <w:vAlign w:val="center"/>
        </w:tcPr>
        <w:p w:rsidR="00221988" w:rsidRDefault="00221988" w:rsidP="00DE7FDA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700" w:type="dxa"/>
          <w:vAlign w:val="center"/>
        </w:tcPr>
        <w:p w:rsidR="00221988" w:rsidRDefault="00221988" w:rsidP="00B96C2D">
          <w:pPr>
            <w:rPr>
              <w:sz w:val="22"/>
            </w:rPr>
          </w:pPr>
          <w:r w:rsidRPr="005B2601">
            <w:rPr>
              <w:sz w:val="20"/>
              <w:szCs w:val="20"/>
            </w:rPr>
            <w:t xml:space="preserve">Változat száma: </w:t>
          </w:r>
          <w:r w:rsidRPr="005B2601">
            <w:rPr>
              <w:b/>
              <w:bCs/>
              <w:sz w:val="20"/>
              <w:szCs w:val="20"/>
            </w:rPr>
            <w:t>A</w:t>
          </w:r>
          <w:r>
            <w:rPr>
              <w:b/>
              <w:bCs/>
              <w:sz w:val="20"/>
              <w:szCs w:val="20"/>
            </w:rPr>
            <w:t>5</w:t>
          </w:r>
        </w:p>
      </w:tc>
    </w:tr>
  </w:tbl>
  <w:p w:rsidR="00221988" w:rsidRDefault="0022198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4140"/>
      <w:gridCol w:w="2700"/>
    </w:tblGrid>
    <w:tr w:rsidR="00221988" w:rsidTr="00CD3B3E">
      <w:trPr>
        <w:cantSplit/>
      </w:trPr>
      <w:tc>
        <w:tcPr>
          <w:tcW w:w="295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MISKOLCI EGYETEM</w:t>
          </w:r>
        </w:p>
      </w:tc>
      <w:tc>
        <w:tcPr>
          <w:tcW w:w="414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Szabályzat az egyetem használatában lévő felesleges vagyontárgyak feltárásáról, hasznosításáról és selejtezéséről</w:t>
          </w:r>
        </w:p>
      </w:tc>
      <w:tc>
        <w:tcPr>
          <w:tcW w:w="2700" w:type="dxa"/>
          <w:vAlign w:val="center"/>
        </w:tcPr>
        <w:p w:rsidR="00221988" w:rsidRPr="00DE7FDA" w:rsidRDefault="00221988" w:rsidP="00DE7FDA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Oldalszám: </w:t>
          </w:r>
          <w:r w:rsidRPr="00DE7FDA">
            <w:rPr>
              <w:rStyle w:val="Oldalszm"/>
              <w:b/>
              <w:sz w:val="20"/>
              <w:szCs w:val="20"/>
            </w:rPr>
            <w:fldChar w:fldCharType="begin"/>
          </w:r>
          <w:r w:rsidRPr="00DE7FDA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DE7FDA">
            <w:rPr>
              <w:rStyle w:val="Oldalszm"/>
              <w:b/>
              <w:sz w:val="20"/>
              <w:szCs w:val="20"/>
            </w:rPr>
            <w:fldChar w:fldCharType="separate"/>
          </w:r>
          <w:r w:rsidR="002D1CD8">
            <w:rPr>
              <w:rStyle w:val="Oldalszm"/>
              <w:b/>
              <w:noProof/>
              <w:sz w:val="20"/>
              <w:szCs w:val="20"/>
            </w:rPr>
            <w:t>20</w:t>
          </w:r>
          <w:r w:rsidRPr="00DE7FDA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221988" w:rsidTr="00CD3B3E">
      <w:trPr>
        <w:cantSplit/>
      </w:trPr>
      <w:tc>
        <w:tcPr>
          <w:tcW w:w="295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4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700" w:type="dxa"/>
          <w:vAlign w:val="center"/>
        </w:tcPr>
        <w:p w:rsidR="00221988" w:rsidRPr="00DE7FDA" w:rsidRDefault="00221988" w:rsidP="00DE7FDA">
          <w:pPr>
            <w:rPr>
              <w:b/>
              <w:sz w:val="18"/>
              <w:szCs w:val="18"/>
            </w:rPr>
          </w:pPr>
        </w:p>
      </w:tc>
    </w:tr>
    <w:tr w:rsidR="00221988" w:rsidTr="00CD3B3E">
      <w:trPr>
        <w:cantSplit/>
      </w:trPr>
      <w:tc>
        <w:tcPr>
          <w:tcW w:w="295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4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700" w:type="dxa"/>
          <w:vAlign w:val="center"/>
        </w:tcPr>
        <w:p w:rsidR="00221988" w:rsidRPr="00DE7FDA" w:rsidRDefault="00221988" w:rsidP="00B96C2D">
          <w:pPr>
            <w:rPr>
              <w:b/>
              <w:bCs/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Változat száma: </w:t>
          </w:r>
          <w:r>
            <w:rPr>
              <w:b/>
              <w:bCs/>
              <w:sz w:val="18"/>
              <w:szCs w:val="18"/>
            </w:rPr>
            <w:t>A5</w:t>
          </w:r>
        </w:p>
      </w:tc>
    </w:tr>
  </w:tbl>
  <w:p w:rsidR="00221988" w:rsidRDefault="00221988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4140"/>
      <w:gridCol w:w="2700"/>
    </w:tblGrid>
    <w:tr w:rsidR="00221988" w:rsidTr="00CD3B3E">
      <w:trPr>
        <w:cantSplit/>
      </w:trPr>
      <w:tc>
        <w:tcPr>
          <w:tcW w:w="295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MISKOLCI EGYETEM</w:t>
          </w:r>
        </w:p>
      </w:tc>
      <w:tc>
        <w:tcPr>
          <w:tcW w:w="414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Szabályzat az egyetem használatában lévő felesleges vagyontárgyak feltárásáról, hasznosításáról és selejtezéséről</w:t>
          </w:r>
        </w:p>
      </w:tc>
      <w:tc>
        <w:tcPr>
          <w:tcW w:w="2700" w:type="dxa"/>
          <w:vAlign w:val="center"/>
        </w:tcPr>
        <w:p w:rsidR="00221988" w:rsidRPr="00DE7FDA" w:rsidRDefault="00221988" w:rsidP="00DE7FDA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Oldalszám: </w:t>
          </w:r>
          <w:r w:rsidRPr="00DE7FDA">
            <w:rPr>
              <w:rStyle w:val="Oldalszm"/>
              <w:b/>
              <w:sz w:val="20"/>
              <w:szCs w:val="20"/>
            </w:rPr>
            <w:fldChar w:fldCharType="begin"/>
          </w:r>
          <w:r w:rsidRPr="00DE7FDA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DE7FDA">
            <w:rPr>
              <w:rStyle w:val="Oldalszm"/>
              <w:b/>
              <w:sz w:val="20"/>
              <w:szCs w:val="20"/>
            </w:rPr>
            <w:fldChar w:fldCharType="separate"/>
          </w:r>
          <w:r w:rsidR="002D1CD8">
            <w:rPr>
              <w:rStyle w:val="Oldalszm"/>
              <w:b/>
              <w:noProof/>
              <w:sz w:val="20"/>
              <w:szCs w:val="20"/>
            </w:rPr>
            <w:t>21</w:t>
          </w:r>
          <w:r w:rsidRPr="00DE7FDA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221988" w:rsidTr="00CD3B3E">
      <w:trPr>
        <w:cantSplit/>
      </w:trPr>
      <w:tc>
        <w:tcPr>
          <w:tcW w:w="295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4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700" w:type="dxa"/>
          <w:vAlign w:val="center"/>
        </w:tcPr>
        <w:p w:rsidR="00221988" w:rsidRPr="00DE7FDA" w:rsidRDefault="00221988" w:rsidP="00221988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</w:t>
          </w:r>
          <w:r w:rsidRPr="00DE7FDA">
            <w:rPr>
              <w:b/>
              <w:sz w:val="18"/>
              <w:szCs w:val="18"/>
            </w:rPr>
            <w:t>. sz. melléklet</w:t>
          </w:r>
        </w:p>
      </w:tc>
    </w:tr>
    <w:tr w:rsidR="00221988" w:rsidTr="00CD3B3E">
      <w:trPr>
        <w:cantSplit/>
      </w:trPr>
      <w:tc>
        <w:tcPr>
          <w:tcW w:w="295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4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700" w:type="dxa"/>
          <w:vAlign w:val="center"/>
        </w:tcPr>
        <w:p w:rsidR="00221988" w:rsidRPr="00DE7FDA" w:rsidRDefault="00221988" w:rsidP="00B96C2D">
          <w:pPr>
            <w:rPr>
              <w:b/>
              <w:bCs/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Változat száma: </w:t>
          </w:r>
          <w:r>
            <w:rPr>
              <w:b/>
              <w:bCs/>
              <w:sz w:val="18"/>
              <w:szCs w:val="18"/>
            </w:rPr>
            <w:t>A5</w:t>
          </w:r>
        </w:p>
      </w:tc>
    </w:tr>
  </w:tbl>
  <w:p w:rsidR="00221988" w:rsidRDefault="00221988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0"/>
      <w:gridCol w:w="4155"/>
      <w:gridCol w:w="2675"/>
    </w:tblGrid>
    <w:tr w:rsidR="00221988" w:rsidTr="00DA5484">
      <w:trPr>
        <w:cantSplit/>
      </w:trPr>
      <w:tc>
        <w:tcPr>
          <w:tcW w:w="2948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MISKOLCI EGYETEM</w:t>
          </w:r>
        </w:p>
      </w:tc>
      <w:tc>
        <w:tcPr>
          <w:tcW w:w="4139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Szabályzat az egyetem használatában lévő felesleges vagyontárgyak feltárásáról, hasznosításáról és selejtezéséről</w:t>
          </w:r>
        </w:p>
      </w:tc>
      <w:tc>
        <w:tcPr>
          <w:tcW w:w="2665" w:type="dxa"/>
          <w:vAlign w:val="center"/>
        </w:tcPr>
        <w:p w:rsidR="00221988" w:rsidRPr="00DE7FDA" w:rsidRDefault="00221988" w:rsidP="00DE7FDA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Oldalszám: </w:t>
          </w:r>
          <w:r w:rsidRPr="00DE7FDA">
            <w:rPr>
              <w:rStyle w:val="Oldalszm"/>
              <w:b/>
              <w:sz w:val="20"/>
              <w:szCs w:val="20"/>
            </w:rPr>
            <w:fldChar w:fldCharType="begin"/>
          </w:r>
          <w:r w:rsidRPr="00DE7FDA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DE7FDA">
            <w:rPr>
              <w:rStyle w:val="Oldalszm"/>
              <w:b/>
              <w:sz w:val="20"/>
              <w:szCs w:val="20"/>
            </w:rPr>
            <w:fldChar w:fldCharType="separate"/>
          </w:r>
          <w:r w:rsidR="002D1CD8">
            <w:rPr>
              <w:rStyle w:val="Oldalszm"/>
              <w:b/>
              <w:noProof/>
              <w:sz w:val="20"/>
              <w:szCs w:val="20"/>
            </w:rPr>
            <w:t>22</w:t>
          </w:r>
          <w:r w:rsidRPr="00DE7FDA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221988" w:rsidRPr="00E12209" w:rsidTr="00DA5484">
      <w:trPr>
        <w:cantSplit/>
      </w:trPr>
      <w:tc>
        <w:tcPr>
          <w:tcW w:w="2948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39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665" w:type="dxa"/>
          <w:vAlign w:val="center"/>
        </w:tcPr>
        <w:p w:rsidR="00221988" w:rsidRPr="00DE7FDA" w:rsidRDefault="00221988" w:rsidP="00DE7FDA">
          <w:pPr>
            <w:rPr>
              <w:b/>
              <w:sz w:val="18"/>
              <w:szCs w:val="18"/>
            </w:rPr>
          </w:pPr>
          <w:r w:rsidRPr="00DE7FDA">
            <w:rPr>
              <w:b/>
              <w:sz w:val="18"/>
              <w:szCs w:val="18"/>
            </w:rPr>
            <w:t>2. sz. melléklet</w:t>
          </w:r>
        </w:p>
      </w:tc>
    </w:tr>
    <w:tr w:rsidR="00221988" w:rsidTr="00DA5484">
      <w:trPr>
        <w:cantSplit/>
      </w:trPr>
      <w:tc>
        <w:tcPr>
          <w:tcW w:w="2948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39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665" w:type="dxa"/>
          <w:vAlign w:val="center"/>
        </w:tcPr>
        <w:p w:rsidR="00221988" w:rsidRPr="00DE7FDA" w:rsidRDefault="00221988" w:rsidP="00B96C2D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Változat száma: </w:t>
          </w:r>
          <w:r w:rsidRPr="00DE7FDA">
            <w:rPr>
              <w:b/>
              <w:bCs/>
              <w:sz w:val="18"/>
              <w:szCs w:val="18"/>
            </w:rPr>
            <w:t>A</w:t>
          </w:r>
          <w:r>
            <w:rPr>
              <w:b/>
              <w:bCs/>
              <w:sz w:val="18"/>
              <w:szCs w:val="18"/>
            </w:rPr>
            <w:t>5</w:t>
          </w:r>
        </w:p>
      </w:tc>
    </w:tr>
  </w:tbl>
  <w:p w:rsidR="00221988" w:rsidRPr="00940FF9" w:rsidRDefault="00221988" w:rsidP="00940FF9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7560"/>
      <w:gridCol w:w="3420"/>
    </w:tblGrid>
    <w:tr w:rsidR="00221988" w:rsidTr="00DA5484">
      <w:trPr>
        <w:cantSplit/>
      </w:trPr>
      <w:tc>
        <w:tcPr>
          <w:tcW w:w="367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MISKOLCI EGYETEM</w:t>
          </w:r>
        </w:p>
      </w:tc>
      <w:tc>
        <w:tcPr>
          <w:tcW w:w="756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Szabályzat az egyetem használatában lévő felesleges vagyontárgyak feltárásáról, hasznosításáról és selejtezéséről</w:t>
          </w:r>
        </w:p>
      </w:tc>
      <w:tc>
        <w:tcPr>
          <w:tcW w:w="3420" w:type="dxa"/>
          <w:vAlign w:val="center"/>
        </w:tcPr>
        <w:p w:rsidR="00221988" w:rsidRPr="00DE7FDA" w:rsidRDefault="00221988" w:rsidP="00DE7FDA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Oldalszám: </w:t>
          </w:r>
          <w:r w:rsidRPr="00DE7FDA">
            <w:rPr>
              <w:rStyle w:val="Oldalszm"/>
              <w:b/>
              <w:sz w:val="20"/>
              <w:szCs w:val="20"/>
            </w:rPr>
            <w:fldChar w:fldCharType="begin"/>
          </w:r>
          <w:r w:rsidRPr="00DE7FDA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DE7FDA">
            <w:rPr>
              <w:rStyle w:val="Oldalszm"/>
              <w:b/>
              <w:sz w:val="20"/>
              <w:szCs w:val="20"/>
            </w:rPr>
            <w:fldChar w:fldCharType="separate"/>
          </w:r>
          <w:r w:rsidR="002D1CD8">
            <w:rPr>
              <w:rStyle w:val="Oldalszm"/>
              <w:b/>
              <w:noProof/>
              <w:sz w:val="20"/>
              <w:szCs w:val="20"/>
            </w:rPr>
            <w:t>23</w:t>
          </w:r>
          <w:r w:rsidRPr="00DE7FDA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221988" w:rsidRPr="00E12209" w:rsidTr="00DA5484">
      <w:trPr>
        <w:cantSplit/>
      </w:trPr>
      <w:tc>
        <w:tcPr>
          <w:tcW w:w="367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756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3420" w:type="dxa"/>
          <w:vAlign w:val="center"/>
        </w:tcPr>
        <w:p w:rsidR="00221988" w:rsidRPr="00DE7FDA" w:rsidRDefault="00221988" w:rsidP="00DE7FDA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3</w:t>
          </w:r>
          <w:r w:rsidRPr="00DE7FDA">
            <w:rPr>
              <w:b/>
              <w:sz w:val="18"/>
              <w:szCs w:val="18"/>
            </w:rPr>
            <w:t>. sz. melléklet</w:t>
          </w:r>
        </w:p>
      </w:tc>
    </w:tr>
    <w:tr w:rsidR="00221988" w:rsidTr="00DA5484">
      <w:trPr>
        <w:cantSplit/>
      </w:trPr>
      <w:tc>
        <w:tcPr>
          <w:tcW w:w="367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756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3420" w:type="dxa"/>
          <w:vAlign w:val="center"/>
        </w:tcPr>
        <w:p w:rsidR="00221988" w:rsidRPr="00DE7FDA" w:rsidRDefault="00221988" w:rsidP="00B96C2D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Változat száma: </w:t>
          </w:r>
          <w:r w:rsidRPr="00DE7FDA">
            <w:rPr>
              <w:b/>
              <w:bCs/>
              <w:sz w:val="18"/>
              <w:szCs w:val="18"/>
            </w:rPr>
            <w:t>A</w:t>
          </w:r>
          <w:r>
            <w:rPr>
              <w:b/>
              <w:bCs/>
              <w:sz w:val="18"/>
              <w:szCs w:val="18"/>
            </w:rPr>
            <w:t>5</w:t>
          </w:r>
        </w:p>
      </w:tc>
    </w:tr>
  </w:tbl>
  <w:p w:rsidR="00221988" w:rsidRPr="00940FF9" w:rsidRDefault="00221988" w:rsidP="00940FF9">
    <w:pPr>
      <w:pStyle w:val="lfej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7560"/>
      <w:gridCol w:w="3420"/>
    </w:tblGrid>
    <w:tr w:rsidR="00221988" w:rsidTr="00DA5484">
      <w:trPr>
        <w:cantSplit/>
      </w:trPr>
      <w:tc>
        <w:tcPr>
          <w:tcW w:w="367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MISKOLCI EGYETEM</w:t>
          </w:r>
        </w:p>
      </w:tc>
      <w:tc>
        <w:tcPr>
          <w:tcW w:w="7560" w:type="dxa"/>
          <w:vMerge w:val="restart"/>
          <w:vAlign w:val="center"/>
        </w:tcPr>
        <w:p w:rsidR="00221988" w:rsidRDefault="00221988" w:rsidP="00DE7FD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Szabályzat az egyetem használatában lévő felesleges vagyontárgyak feltárásáról, hasznosításáról és selejtezéséről</w:t>
          </w:r>
        </w:p>
      </w:tc>
      <w:tc>
        <w:tcPr>
          <w:tcW w:w="3420" w:type="dxa"/>
          <w:vAlign w:val="center"/>
        </w:tcPr>
        <w:p w:rsidR="00221988" w:rsidRPr="00DE7FDA" w:rsidRDefault="00221988" w:rsidP="00DE7FDA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Oldalszám: </w:t>
          </w:r>
          <w:r w:rsidRPr="00DE7FDA">
            <w:rPr>
              <w:rStyle w:val="Oldalszm"/>
              <w:b/>
              <w:sz w:val="20"/>
              <w:szCs w:val="20"/>
            </w:rPr>
            <w:fldChar w:fldCharType="begin"/>
          </w:r>
          <w:r w:rsidRPr="00DE7FDA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DE7FDA">
            <w:rPr>
              <w:rStyle w:val="Oldalszm"/>
              <w:b/>
              <w:sz w:val="20"/>
              <w:szCs w:val="20"/>
            </w:rPr>
            <w:fldChar w:fldCharType="separate"/>
          </w:r>
          <w:r w:rsidR="002D1CD8">
            <w:rPr>
              <w:rStyle w:val="Oldalszm"/>
              <w:b/>
              <w:noProof/>
              <w:sz w:val="20"/>
              <w:szCs w:val="20"/>
            </w:rPr>
            <w:t>24</w:t>
          </w:r>
          <w:r w:rsidRPr="00DE7FDA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221988" w:rsidRPr="00E12209" w:rsidTr="00DA5484">
      <w:trPr>
        <w:cantSplit/>
      </w:trPr>
      <w:tc>
        <w:tcPr>
          <w:tcW w:w="367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756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3420" w:type="dxa"/>
          <w:vAlign w:val="center"/>
        </w:tcPr>
        <w:p w:rsidR="00221988" w:rsidRPr="00DE7FDA" w:rsidRDefault="00221988" w:rsidP="00DE7FDA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4</w:t>
          </w:r>
          <w:r w:rsidRPr="00DE7FDA">
            <w:rPr>
              <w:b/>
              <w:sz w:val="18"/>
              <w:szCs w:val="18"/>
            </w:rPr>
            <w:t>. sz. melléklet</w:t>
          </w:r>
        </w:p>
      </w:tc>
    </w:tr>
    <w:tr w:rsidR="00221988" w:rsidTr="00DA5484">
      <w:trPr>
        <w:cantSplit/>
      </w:trPr>
      <w:tc>
        <w:tcPr>
          <w:tcW w:w="3670" w:type="dxa"/>
          <w:vMerge/>
        </w:tcPr>
        <w:p w:rsidR="00221988" w:rsidRDefault="00221988" w:rsidP="00E819BF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7560" w:type="dxa"/>
          <w:vMerge/>
        </w:tcPr>
        <w:p w:rsidR="00221988" w:rsidRDefault="00221988" w:rsidP="00E819BF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3420" w:type="dxa"/>
          <w:vAlign w:val="center"/>
        </w:tcPr>
        <w:p w:rsidR="00221988" w:rsidRPr="00DE7FDA" w:rsidRDefault="00221988" w:rsidP="00B96C2D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Változat száma: </w:t>
          </w:r>
          <w:r w:rsidRPr="00DE7FDA">
            <w:rPr>
              <w:b/>
              <w:bCs/>
              <w:sz w:val="18"/>
              <w:szCs w:val="18"/>
            </w:rPr>
            <w:t>A</w:t>
          </w:r>
          <w:r>
            <w:rPr>
              <w:b/>
              <w:bCs/>
              <w:sz w:val="18"/>
              <w:szCs w:val="18"/>
            </w:rPr>
            <w:t>5</w:t>
          </w:r>
        </w:p>
      </w:tc>
    </w:tr>
  </w:tbl>
  <w:p w:rsidR="00221988" w:rsidRPr="00940FF9" w:rsidRDefault="00221988" w:rsidP="00940FF9">
    <w:pPr>
      <w:pStyle w:val="lfej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0"/>
      <w:gridCol w:w="4155"/>
      <w:gridCol w:w="2675"/>
    </w:tblGrid>
    <w:tr w:rsidR="00221988" w:rsidTr="009A3526">
      <w:trPr>
        <w:cantSplit/>
      </w:trPr>
      <w:tc>
        <w:tcPr>
          <w:tcW w:w="2948" w:type="dxa"/>
          <w:vMerge w:val="restart"/>
          <w:vAlign w:val="center"/>
        </w:tcPr>
        <w:p w:rsidR="00221988" w:rsidRDefault="00221988" w:rsidP="009A3526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MISKOLCI EGYETEM</w:t>
          </w:r>
        </w:p>
      </w:tc>
      <w:tc>
        <w:tcPr>
          <w:tcW w:w="4139" w:type="dxa"/>
          <w:vMerge w:val="restart"/>
          <w:vAlign w:val="center"/>
        </w:tcPr>
        <w:p w:rsidR="00221988" w:rsidRDefault="00221988" w:rsidP="009A3526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Szabályzat az egyetem használatában lévő felesleges vagyontárgyak feltárásáról, hasznosításáról és selejtezéséről</w:t>
          </w:r>
        </w:p>
      </w:tc>
      <w:tc>
        <w:tcPr>
          <w:tcW w:w="2665" w:type="dxa"/>
          <w:vAlign w:val="center"/>
        </w:tcPr>
        <w:p w:rsidR="00221988" w:rsidRPr="00DE7FDA" w:rsidRDefault="00221988" w:rsidP="009A3526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Oldalszám: </w:t>
          </w:r>
          <w:r w:rsidRPr="00DE7FDA">
            <w:rPr>
              <w:rStyle w:val="Oldalszm"/>
              <w:b/>
              <w:sz w:val="20"/>
              <w:szCs w:val="20"/>
            </w:rPr>
            <w:fldChar w:fldCharType="begin"/>
          </w:r>
          <w:r w:rsidRPr="00DE7FDA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DE7FDA">
            <w:rPr>
              <w:rStyle w:val="Oldalszm"/>
              <w:b/>
              <w:sz w:val="20"/>
              <w:szCs w:val="20"/>
            </w:rPr>
            <w:fldChar w:fldCharType="separate"/>
          </w:r>
          <w:r w:rsidR="002D1CD8">
            <w:rPr>
              <w:rStyle w:val="Oldalszm"/>
              <w:b/>
              <w:noProof/>
              <w:sz w:val="20"/>
              <w:szCs w:val="20"/>
            </w:rPr>
            <w:t>25</w:t>
          </w:r>
          <w:r w:rsidRPr="00DE7FDA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221988" w:rsidRPr="00E12209" w:rsidTr="009A3526">
      <w:trPr>
        <w:cantSplit/>
      </w:trPr>
      <w:tc>
        <w:tcPr>
          <w:tcW w:w="2948" w:type="dxa"/>
          <w:vMerge/>
        </w:tcPr>
        <w:p w:rsidR="00221988" w:rsidRDefault="00221988" w:rsidP="009A3526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39" w:type="dxa"/>
          <w:vMerge/>
        </w:tcPr>
        <w:p w:rsidR="00221988" w:rsidRDefault="00221988" w:rsidP="009A3526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665" w:type="dxa"/>
          <w:vAlign w:val="center"/>
        </w:tcPr>
        <w:p w:rsidR="00221988" w:rsidRPr="00DE7FDA" w:rsidRDefault="00221988" w:rsidP="009A3526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5</w:t>
          </w:r>
          <w:r w:rsidRPr="00DE7FDA">
            <w:rPr>
              <w:b/>
              <w:sz w:val="18"/>
              <w:szCs w:val="18"/>
            </w:rPr>
            <w:t>. sz. melléklet</w:t>
          </w:r>
        </w:p>
      </w:tc>
    </w:tr>
    <w:tr w:rsidR="00221988" w:rsidTr="009A3526">
      <w:trPr>
        <w:cantSplit/>
      </w:trPr>
      <w:tc>
        <w:tcPr>
          <w:tcW w:w="2948" w:type="dxa"/>
          <w:vMerge/>
        </w:tcPr>
        <w:p w:rsidR="00221988" w:rsidRDefault="00221988" w:rsidP="009A3526">
          <w:pPr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4139" w:type="dxa"/>
          <w:vMerge/>
        </w:tcPr>
        <w:p w:rsidR="00221988" w:rsidRDefault="00221988" w:rsidP="009A3526">
          <w:pPr>
            <w:spacing w:before="120"/>
            <w:jc w:val="center"/>
            <w:rPr>
              <w:b/>
              <w:bCs/>
              <w:sz w:val="22"/>
              <w:u w:val="single"/>
            </w:rPr>
          </w:pPr>
        </w:p>
      </w:tc>
      <w:tc>
        <w:tcPr>
          <w:tcW w:w="2665" w:type="dxa"/>
          <w:vAlign w:val="center"/>
        </w:tcPr>
        <w:p w:rsidR="00221988" w:rsidRPr="00DE7FDA" w:rsidRDefault="00221988" w:rsidP="009A3526">
          <w:pPr>
            <w:rPr>
              <w:sz w:val="18"/>
              <w:szCs w:val="18"/>
            </w:rPr>
          </w:pPr>
          <w:r w:rsidRPr="00DE7FDA">
            <w:rPr>
              <w:sz w:val="18"/>
              <w:szCs w:val="18"/>
            </w:rPr>
            <w:t xml:space="preserve">Változat száma: </w:t>
          </w:r>
          <w:r w:rsidRPr="00DE7FDA">
            <w:rPr>
              <w:b/>
              <w:bCs/>
              <w:sz w:val="18"/>
              <w:szCs w:val="18"/>
            </w:rPr>
            <w:t>A</w:t>
          </w:r>
          <w:r>
            <w:rPr>
              <w:b/>
              <w:bCs/>
              <w:sz w:val="18"/>
              <w:szCs w:val="18"/>
            </w:rPr>
            <w:t>5</w:t>
          </w:r>
        </w:p>
      </w:tc>
    </w:tr>
  </w:tbl>
  <w:p w:rsidR="00221988" w:rsidRPr="00940FF9" w:rsidRDefault="00221988" w:rsidP="00940F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7C9"/>
    <w:multiLevelType w:val="hybridMultilevel"/>
    <w:tmpl w:val="F5DE0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059C0"/>
    <w:multiLevelType w:val="hybridMultilevel"/>
    <w:tmpl w:val="E748572C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85760"/>
    <w:multiLevelType w:val="hybridMultilevel"/>
    <w:tmpl w:val="9F1A360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785D9B"/>
    <w:multiLevelType w:val="hybridMultilevel"/>
    <w:tmpl w:val="B95CA442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074D89"/>
    <w:multiLevelType w:val="hybridMultilevel"/>
    <w:tmpl w:val="A3CA25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3348D0"/>
    <w:multiLevelType w:val="hybridMultilevel"/>
    <w:tmpl w:val="4E2AEF4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43F2308"/>
    <w:multiLevelType w:val="hybridMultilevel"/>
    <w:tmpl w:val="3F505EA2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04E44A7B"/>
    <w:multiLevelType w:val="hybridMultilevel"/>
    <w:tmpl w:val="3956F9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6B59DE"/>
    <w:multiLevelType w:val="hybridMultilevel"/>
    <w:tmpl w:val="A64E8FF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6A92E2F"/>
    <w:multiLevelType w:val="hybridMultilevel"/>
    <w:tmpl w:val="0A0CB9CA"/>
    <w:lvl w:ilvl="0" w:tplc="8B06D87E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10">
    <w:nsid w:val="07296A27"/>
    <w:multiLevelType w:val="hybridMultilevel"/>
    <w:tmpl w:val="3DC2AC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4C5E9D"/>
    <w:multiLevelType w:val="hybridMultilevel"/>
    <w:tmpl w:val="F9889C58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D72BA7"/>
    <w:multiLevelType w:val="hybridMultilevel"/>
    <w:tmpl w:val="A0B26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2E4384"/>
    <w:multiLevelType w:val="hybridMultilevel"/>
    <w:tmpl w:val="CC427D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A342F35"/>
    <w:multiLevelType w:val="hybridMultilevel"/>
    <w:tmpl w:val="5B1A5BCA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B06D87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0AE7008D"/>
    <w:multiLevelType w:val="hybridMultilevel"/>
    <w:tmpl w:val="805A5A06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0CA3079C"/>
    <w:multiLevelType w:val="hybridMultilevel"/>
    <w:tmpl w:val="1D94354E"/>
    <w:lvl w:ilvl="0" w:tplc="8B06D87E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0CC51046"/>
    <w:multiLevelType w:val="hybridMultilevel"/>
    <w:tmpl w:val="04FC89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E55166C"/>
    <w:multiLevelType w:val="hybridMultilevel"/>
    <w:tmpl w:val="C27EF750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C07F69"/>
    <w:multiLevelType w:val="hybridMultilevel"/>
    <w:tmpl w:val="4ECEC0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7427D6"/>
    <w:multiLevelType w:val="hybridMultilevel"/>
    <w:tmpl w:val="F7787AD6"/>
    <w:lvl w:ilvl="0" w:tplc="040E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8B06D87E">
      <w:start w:val="2"/>
      <w:numFmt w:val="bullet"/>
      <w:lvlText w:val="-"/>
      <w:lvlJc w:val="left"/>
      <w:pPr>
        <w:tabs>
          <w:tab w:val="num" w:pos="1867"/>
        </w:tabs>
        <w:ind w:left="1867" w:hanging="360"/>
      </w:pPr>
      <w:rPr>
        <w:rFonts w:ascii="Times New Roman" w:eastAsia="Times New Roman" w:hAnsi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587"/>
        </w:tabs>
        <w:ind w:left="2587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21">
    <w:nsid w:val="128E7590"/>
    <w:multiLevelType w:val="hybridMultilevel"/>
    <w:tmpl w:val="D97640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40E09ED"/>
    <w:multiLevelType w:val="hybridMultilevel"/>
    <w:tmpl w:val="053649AA"/>
    <w:lvl w:ilvl="0" w:tplc="040E0017">
      <w:start w:val="1"/>
      <w:numFmt w:val="lowerLetter"/>
      <w:lvlText w:val="%1)"/>
      <w:lvlJc w:val="left"/>
      <w:pPr>
        <w:tabs>
          <w:tab w:val="num" w:pos="2128"/>
        </w:tabs>
        <w:ind w:left="21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48"/>
        </w:tabs>
        <w:ind w:left="28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68"/>
        </w:tabs>
        <w:ind w:left="35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88"/>
        </w:tabs>
        <w:ind w:left="42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08"/>
        </w:tabs>
        <w:ind w:left="50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28"/>
        </w:tabs>
        <w:ind w:left="57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48"/>
        </w:tabs>
        <w:ind w:left="64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68"/>
        </w:tabs>
        <w:ind w:left="71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88"/>
        </w:tabs>
        <w:ind w:left="7888" w:hanging="360"/>
      </w:pPr>
      <w:rPr>
        <w:rFonts w:ascii="Wingdings" w:hAnsi="Wingdings" w:hint="default"/>
      </w:rPr>
    </w:lvl>
  </w:abstractNum>
  <w:abstractNum w:abstractNumId="23">
    <w:nsid w:val="147D38D9"/>
    <w:multiLevelType w:val="hybridMultilevel"/>
    <w:tmpl w:val="251C0130"/>
    <w:lvl w:ilvl="0" w:tplc="040E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14F949DC"/>
    <w:multiLevelType w:val="hybridMultilevel"/>
    <w:tmpl w:val="5DFE49E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154067A4"/>
    <w:multiLevelType w:val="hybridMultilevel"/>
    <w:tmpl w:val="9F2CCEA8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17721317"/>
    <w:multiLevelType w:val="hybridMultilevel"/>
    <w:tmpl w:val="379A8DBC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1A02779F"/>
    <w:multiLevelType w:val="hybridMultilevel"/>
    <w:tmpl w:val="C7F209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B071D07"/>
    <w:multiLevelType w:val="hybridMultilevel"/>
    <w:tmpl w:val="8CE6E4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E2069E1"/>
    <w:multiLevelType w:val="hybridMultilevel"/>
    <w:tmpl w:val="508EAB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1A3516"/>
    <w:multiLevelType w:val="hybridMultilevel"/>
    <w:tmpl w:val="9390A4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4225BAA"/>
    <w:multiLevelType w:val="hybridMultilevel"/>
    <w:tmpl w:val="A87045DA"/>
    <w:lvl w:ilvl="0" w:tplc="040E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32">
    <w:nsid w:val="248069B4"/>
    <w:multiLevelType w:val="hybridMultilevel"/>
    <w:tmpl w:val="E3EC6106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24DB1F26"/>
    <w:multiLevelType w:val="hybridMultilevel"/>
    <w:tmpl w:val="6CB608B6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25DD54A5"/>
    <w:multiLevelType w:val="hybridMultilevel"/>
    <w:tmpl w:val="FEBC38B2"/>
    <w:lvl w:ilvl="0" w:tplc="EBD60048">
      <w:start w:val="1"/>
      <w:numFmt w:val="lowerLetter"/>
      <w:lvlText w:val="f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5E8011F"/>
    <w:multiLevelType w:val="hybridMultilevel"/>
    <w:tmpl w:val="7FF8EC66"/>
    <w:lvl w:ilvl="0" w:tplc="040E0017">
      <w:start w:val="1"/>
      <w:numFmt w:val="lowerLetter"/>
      <w:lvlText w:val="%1)"/>
      <w:lvlJc w:val="left"/>
      <w:pPr>
        <w:ind w:left="143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36">
    <w:nsid w:val="26927880"/>
    <w:multiLevelType w:val="hybridMultilevel"/>
    <w:tmpl w:val="41C6BF4E"/>
    <w:lvl w:ilvl="0" w:tplc="8B06D87E">
      <w:start w:val="2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37">
    <w:nsid w:val="26B52E50"/>
    <w:multiLevelType w:val="hybridMultilevel"/>
    <w:tmpl w:val="F2C64384"/>
    <w:lvl w:ilvl="0" w:tplc="21CE3EA0">
      <w:start w:val="32"/>
      <w:numFmt w:val="decimal"/>
      <w:lvlText w:val="%1."/>
      <w:lvlJc w:val="left"/>
      <w:pPr>
        <w:ind w:left="1259" w:hanging="899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6EF6177"/>
    <w:multiLevelType w:val="hybridMultilevel"/>
    <w:tmpl w:val="BBDC96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77162DF"/>
    <w:multiLevelType w:val="hybridMultilevel"/>
    <w:tmpl w:val="B7C6CB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7F35C06"/>
    <w:multiLevelType w:val="hybridMultilevel"/>
    <w:tmpl w:val="2E6E7A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8B15193"/>
    <w:multiLevelType w:val="hybridMultilevel"/>
    <w:tmpl w:val="8222D986"/>
    <w:lvl w:ilvl="0" w:tplc="040E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>
    <w:nsid w:val="2AB40521"/>
    <w:multiLevelType w:val="hybridMultilevel"/>
    <w:tmpl w:val="D7A2DCC2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ACD3EE4"/>
    <w:multiLevelType w:val="hybridMultilevel"/>
    <w:tmpl w:val="D40C50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AE55A1A"/>
    <w:multiLevelType w:val="hybridMultilevel"/>
    <w:tmpl w:val="DB42372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B06D87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2B993B09"/>
    <w:multiLevelType w:val="hybridMultilevel"/>
    <w:tmpl w:val="0D085C5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5F1CD8"/>
    <w:multiLevelType w:val="hybridMultilevel"/>
    <w:tmpl w:val="7EB08AA0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31D46019"/>
    <w:multiLevelType w:val="hybridMultilevel"/>
    <w:tmpl w:val="E8AA71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2356709"/>
    <w:multiLevelType w:val="hybridMultilevel"/>
    <w:tmpl w:val="268E5D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2A119A6"/>
    <w:multiLevelType w:val="hybridMultilevel"/>
    <w:tmpl w:val="461E6F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6D87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50D6084"/>
    <w:multiLevelType w:val="hybridMultilevel"/>
    <w:tmpl w:val="D486D5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587297D"/>
    <w:multiLevelType w:val="hybridMultilevel"/>
    <w:tmpl w:val="B0EA6E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5F36784"/>
    <w:multiLevelType w:val="hybridMultilevel"/>
    <w:tmpl w:val="FBDE1EC2"/>
    <w:lvl w:ilvl="0" w:tplc="8B06D87E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3">
    <w:nsid w:val="3750330F"/>
    <w:multiLevelType w:val="hybridMultilevel"/>
    <w:tmpl w:val="FEEE7906"/>
    <w:lvl w:ilvl="0" w:tplc="8B06D87E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4">
    <w:nsid w:val="3AE11BEB"/>
    <w:multiLevelType w:val="hybridMultilevel"/>
    <w:tmpl w:val="8E84DC0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5">
    <w:nsid w:val="3B1F66C0"/>
    <w:multiLevelType w:val="hybridMultilevel"/>
    <w:tmpl w:val="388A585C"/>
    <w:lvl w:ilvl="0" w:tplc="8B06D87E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6">
    <w:nsid w:val="3BDF11B4"/>
    <w:multiLevelType w:val="hybridMultilevel"/>
    <w:tmpl w:val="C7FEFF7E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7">
    <w:nsid w:val="3DAB094A"/>
    <w:multiLevelType w:val="hybridMultilevel"/>
    <w:tmpl w:val="0BC843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E6020EC"/>
    <w:multiLevelType w:val="hybridMultilevel"/>
    <w:tmpl w:val="4CAE00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EF916C7"/>
    <w:multiLevelType w:val="hybridMultilevel"/>
    <w:tmpl w:val="EFC26E3C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F461A6E"/>
    <w:multiLevelType w:val="hybridMultilevel"/>
    <w:tmpl w:val="3CC814D8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1">
    <w:nsid w:val="3FE4506C"/>
    <w:multiLevelType w:val="hybridMultilevel"/>
    <w:tmpl w:val="F38A7D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107668D"/>
    <w:multiLevelType w:val="hybridMultilevel"/>
    <w:tmpl w:val="DE144EEE"/>
    <w:lvl w:ilvl="0" w:tplc="8B06D87E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63">
    <w:nsid w:val="41922E8C"/>
    <w:multiLevelType w:val="hybridMultilevel"/>
    <w:tmpl w:val="FBF2067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22C476F"/>
    <w:multiLevelType w:val="hybridMultilevel"/>
    <w:tmpl w:val="114CED6C"/>
    <w:lvl w:ilvl="0" w:tplc="F10E5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26E2769"/>
    <w:multiLevelType w:val="hybridMultilevel"/>
    <w:tmpl w:val="53EE64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2B01660"/>
    <w:multiLevelType w:val="hybridMultilevel"/>
    <w:tmpl w:val="A70603DC"/>
    <w:lvl w:ilvl="0" w:tplc="52F87D3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7">
    <w:nsid w:val="45644D0C"/>
    <w:multiLevelType w:val="hybridMultilevel"/>
    <w:tmpl w:val="09622F7E"/>
    <w:lvl w:ilvl="0" w:tplc="040E0017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68">
    <w:nsid w:val="45D65EE1"/>
    <w:multiLevelType w:val="hybridMultilevel"/>
    <w:tmpl w:val="5B5C55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4651608F"/>
    <w:multiLevelType w:val="hybridMultilevel"/>
    <w:tmpl w:val="171A9B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8511D7A"/>
    <w:multiLevelType w:val="hybridMultilevel"/>
    <w:tmpl w:val="0AE69A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98252AE"/>
    <w:multiLevelType w:val="hybridMultilevel"/>
    <w:tmpl w:val="5C3E27EE"/>
    <w:lvl w:ilvl="0" w:tplc="040E0017">
      <w:start w:val="1"/>
      <w:numFmt w:val="lowerLetter"/>
      <w:lvlText w:val="%1)"/>
      <w:lvlJc w:val="left"/>
      <w:pPr>
        <w:ind w:left="144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8" w:hanging="180"/>
      </w:pPr>
      <w:rPr>
        <w:rFonts w:cs="Times New Roman"/>
      </w:rPr>
    </w:lvl>
  </w:abstractNum>
  <w:abstractNum w:abstractNumId="72">
    <w:nsid w:val="49F2023A"/>
    <w:multiLevelType w:val="hybridMultilevel"/>
    <w:tmpl w:val="41524D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4A2B05B2"/>
    <w:multiLevelType w:val="hybridMultilevel"/>
    <w:tmpl w:val="737E473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4">
    <w:nsid w:val="4CD36D53"/>
    <w:multiLevelType w:val="hybridMultilevel"/>
    <w:tmpl w:val="A30A5E4C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5">
    <w:nsid w:val="4E2D48C3"/>
    <w:multiLevelType w:val="hybridMultilevel"/>
    <w:tmpl w:val="43C2F71C"/>
    <w:lvl w:ilvl="0" w:tplc="8B06D87E">
      <w:start w:val="2"/>
      <w:numFmt w:val="bullet"/>
      <w:lvlText w:val="-"/>
      <w:lvlJc w:val="left"/>
      <w:pPr>
        <w:tabs>
          <w:tab w:val="num" w:pos="2481"/>
        </w:tabs>
        <w:ind w:left="248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6">
    <w:nsid w:val="4E3E6E3A"/>
    <w:multiLevelType w:val="hybridMultilevel"/>
    <w:tmpl w:val="CA080946"/>
    <w:lvl w:ilvl="0" w:tplc="8B06D87E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7">
    <w:nsid w:val="4FB10D86"/>
    <w:multiLevelType w:val="hybridMultilevel"/>
    <w:tmpl w:val="120A8B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5204256C"/>
    <w:multiLevelType w:val="hybridMultilevel"/>
    <w:tmpl w:val="C862D520"/>
    <w:lvl w:ilvl="0" w:tplc="8B06D87E">
      <w:start w:val="2"/>
      <w:numFmt w:val="bullet"/>
      <w:lvlText w:val="-"/>
      <w:lvlJc w:val="left"/>
      <w:pPr>
        <w:tabs>
          <w:tab w:val="num" w:pos="1793"/>
        </w:tabs>
        <w:ind w:left="179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79">
    <w:nsid w:val="52E02A57"/>
    <w:multiLevelType w:val="hybridMultilevel"/>
    <w:tmpl w:val="16ECC9C6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3941268"/>
    <w:multiLevelType w:val="hybridMultilevel"/>
    <w:tmpl w:val="8CF86A4C"/>
    <w:lvl w:ilvl="0" w:tplc="D9541BDE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54371A80"/>
    <w:multiLevelType w:val="hybridMultilevel"/>
    <w:tmpl w:val="60FE43C0"/>
    <w:lvl w:ilvl="0" w:tplc="6B168D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B06D87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6AE186C"/>
    <w:multiLevelType w:val="hybridMultilevel"/>
    <w:tmpl w:val="16F4E7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6C038F6"/>
    <w:multiLevelType w:val="hybridMultilevel"/>
    <w:tmpl w:val="EE3277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56C62F7E"/>
    <w:multiLevelType w:val="hybridMultilevel"/>
    <w:tmpl w:val="6650A24C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5">
    <w:nsid w:val="571519CE"/>
    <w:multiLevelType w:val="hybridMultilevel"/>
    <w:tmpl w:val="5072A7B8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6">
    <w:nsid w:val="59347A2B"/>
    <w:multiLevelType w:val="hybridMultilevel"/>
    <w:tmpl w:val="51B887A2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7">
    <w:nsid w:val="5C0564D6"/>
    <w:multiLevelType w:val="hybridMultilevel"/>
    <w:tmpl w:val="754C4E66"/>
    <w:lvl w:ilvl="0" w:tplc="8B06D87E">
      <w:start w:val="2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8">
    <w:nsid w:val="5D891FAF"/>
    <w:multiLevelType w:val="hybridMultilevel"/>
    <w:tmpl w:val="4B0A50A0"/>
    <w:lvl w:ilvl="0" w:tplc="040E0017">
      <w:start w:val="1"/>
      <w:numFmt w:val="lowerLetter"/>
      <w:lvlText w:val="%1)"/>
      <w:lvlJc w:val="left"/>
      <w:pPr>
        <w:ind w:left="143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89">
    <w:nsid w:val="5DD9284D"/>
    <w:multiLevelType w:val="hybridMultilevel"/>
    <w:tmpl w:val="96F60A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5EC3377F"/>
    <w:multiLevelType w:val="hybridMultilevel"/>
    <w:tmpl w:val="6CAA2D68"/>
    <w:lvl w:ilvl="0" w:tplc="040E0017">
      <w:start w:val="1"/>
      <w:numFmt w:val="lowerLetter"/>
      <w:lvlText w:val="%1)"/>
      <w:lvlJc w:val="left"/>
      <w:pPr>
        <w:ind w:left="1259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1">
    <w:nsid w:val="5ED85B75"/>
    <w:multiLevelType w:val="hybridMultilevel"/>
    <w:tmpl w:val="D84EA9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0253692"/>
    <w:multiLevelType w:val="hybridMultilevel"/>
    <w:tmpl w:val="82CEB2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1AE0CAD"/>
    <w:multiLevelType w:val="hybridMultilevel"/>
    <w:tmpl w:val="F9F6F7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20F1D47"/>
    <w:multiLevelType w:val="hybridMultilevel"/>
    <w:tmpl w:val="DCFC72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2C56147"/>
    <w:multiLevelType w:val="hybridMultilevel"/>
    <w:tmpl w:val="799840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2F35E1C"/>
    <w:multiLevelType w:val="hybridMultilevel"/>
    <w:tmpl w:val="2DA6A4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33534B5"/>
    <w:multiLevelType w:val="hybridMultilevel"/>
    <w:tmpl w:val="655AB4CE"/>
    <w:lvl w:ilvl="0" w:tplc="8B06D87E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98">
    <w:nsid w:val="635F7C15"/>
    <w:multiLevelType w:val="hybridMultilevel"/>
    <w:tmpl w:val="17103AE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64377045"/>
    <w:multiLevelType w:val="hybridMultilevel"/>
    <w:tmpl w:val="B010D8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4EA2F1F"/>
    <w:multiLevelType w:val="hybridMultilevel"/>
    <w:tmpl w:val="DC80DF3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68DD3CA2"/>
    <w:multiLevelType w:val="hybridMultilevel"/>
    <w:tmpl w:val="9A02E654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2">
    <w:nsid w:val="69122355"/>
    <w:multiLevelType w:val="hybridMultilevel"/>
    <w:tmpl w:val="7270AB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6D87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947290E"/>
    <w:multiLevelType w:val="hybridMultilevel"/>
    <w:tmpl w:val="95403754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69594980"/>
    <w:multiLevelType w:val="hybridMultilevel"/>
    <w:tmpl w:val="E2D0C23C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6D87E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98A179B"/>
    <w:multiLevelType w:val="hybridMultilevel"/>
    <w:tmpl w:val="914CA20C"/>
    <w:lvl w:ilvl="0" w:tplc="0DC23258">
      <w:start w:val="1"/>
      <w:numFmt w:val="lowerLetter"/>
      <w:lvlText w:val="a%1)"/>
      <w:lvlJc w:val="left"/>
      <w:pPr>
        <w:ind w:left="14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6">
    <w:nsid w:val="6BBB31A0"/>
    <w:multiLevelType w:val="hybridMultilevel"/>
    <w:tmpl w:val="16BA5B8A"/>
    <w:lvl w:ilvl="0" w:tplc="040E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1700"/>
        </w:tabs>
        <w:ind w:left="11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2420"/>
        </w:tabs>
        <w:ind w:left="124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3140"/>
        </w:tabs>
        <w:ind w:left="13140" w:hanging="360"/>
      </w:pPr>
      <w:rPr>
        <w:rFonts w:ascii="Wingdings" w:hAnsi="Wingdings" w:hint="default"/>
      </w:rPr>
    </w:lvl>
  </w:abstractNum>
  <w:abstractNum w:abstractNumId="107">
    <w:nsid w:val="6BF90332"/>
    <w:multiLevelType w:val="hybridMultilevel"/>
    <w:tmpl w:val="7E98F6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6CFA78FC"/>
    <w:multiLevelType w:val="hybridMultilevel"/>
    <w:tmpl w:val="66BEE8B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9">
    <w:nsid w:val="6D1C1349"/>
    <w:multiLevelType w:val="hybridMultilevel"/>
    <w:tmpl w:val="1286FBEA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D547662"/>
    <w:multiLevelType w:val="hybridMultilevel"/>
    <w:tmpl w:val="A35218FC"/>
    <w:lvl w:ilvl="0" w:tplc="040E0001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48"/>
        </w:tabs>
        <w:ind w:left="28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68"/>
        </w:tabs>
        <w:ind w:left="35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88"/>
        </w:tabs>
        <w:ind w:left="42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08"/>
        </w:tabs>
        <w:ind w:left="50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28"/>
        </w:tabs>
        <w:ind w:left="57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48"/>
        </w:tabs>
        <w:ind w:left="64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68"/>
        </w:tabs>
        <w:ind w:left="71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88"/>
        </w:tabs>
        <w:ind w:left="7888" w:hanging="360"/>
      </w:pPr>
      <w:rPr>
        <w:rFonts w:ascii="Wingdings" w:hAnsi="Wingdings" w:hint="default"/>
      </w:rPr>
    </w:lvl>
  </w:abstractNum>
  <w:abstractNum w:abstractNumId="111">
    <w:nsid w:val="6D76154A"/>
    <w:multiLevelType w:val="hybridMultilevel"/>
    <w:tmpl w:val="BBFC2E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DF21C74"/>
    <w:multiLevelType w:val="hybridMultilevel"/>
    <w:tmpl w:val="AA7A9586"/>
    <w:lvl w:ilvl="0" w:tplc="6AA6C1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E557CE8"/>
    <w:multiLevelType w:val="hybridMultilevel"/>
    <w:tmpl w:val="59A69932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4">
    <w:nsid w:val="6EB55DD1"/>
    <w:multiLevelType w:val="hybridMultilevel"/>
    <w:tmpl w:val="E2289662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5">
    <w:nsid w:val="6EFE6121"/>
    <w:multiLevelType w:val="hybridMultilevel"/>
    <w:tmpl w:val="D7CAFACC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6">
    <w:nsid w:val="6FA9749B"/>
    <w:multiLevelType w:val="hybridMultilevel"/>
    <w:tmpl w:val="43F69E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701F3686"/>
    <w:multiLevelType w:val="hybridMultilevel"/>
    <w:tmpl w:val="F4061336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736F3DDC"/>
    <w:multiLevelType w:val="hybridMultilevel"/>
    <w:tmpl w:val="E31EB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73EA2309"/>
    <w:multiLevelType w:val="hybridMultilevel"/>
    <w:tmpl w:val="73DA0A9C"/>
    <w:lvl w:ilvl="0" w:tplc="040E0017">
      <w:start w:val="1"/>
      <w:numFmt w:val="lowerLetter"/>
      <w:lvlText w:val="%1)"/>
      <w:lvlJc w:val="left"/>
      <w:pPr>
        <w:ind w:left="143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120">
    <w:nsid w:val="742F7CCD"/>
    <w:multiLevelType w:val="hybridMultilevel"/>
    <w:tmpl w:val="47005E80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1">
    <w:nsid w:val="74803139"/>
    <w:multiLevelType w:val="hybridMultilevel"/>
    <w:tmpl w:val="05B2F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75254BDE"/>
    <w:multiLevelType w:val="hybridMultilevel"/>
    <w:tmpl w:val="756E5A28"/>
    <w:lvl w:ilvl="0" w:tplc="8B06D87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76A90E4A"/>
    <w:multiLevelType w:val="hybridMultilevel"/>
    <w:tmpl w:val="9B28F55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75375CC"/>
    <w:multiLevelType w:val="hybridMultilevel"/>
    <w:tmpl w:val="A3129BE8"/>
    <w:lvl w:ilvl="0" w:tplc="8B06D87E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25">
    <w:nsid w:val="77C63A87"/>
    <w:multiLevelType w:val="hybridMultilevel"/>
    <w:tmpl w:val="3F1EED1C"/>
    <w:lvl w:ilvl="0" w:tplc="0DC23258">
      <w:start w:val="1"/>
      <w:numFmt w:val="lowerLetter"/>
      <w:lvlText w:val="a%1)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6">
    <w:nsid w:val="78511039"/>
    <w:multiLevelType w:val="hybridMultilevel"/>
    <w:tmpl w:val="4E849E1E"/>
    <w:lvl w:ilvl="0" w:tplc="2A3C9B5A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78593774"/>
    <w:multiLevelType w:val="hybridMultilevel"/>
    <w:tmpl w:val="4D2C0B22"/>
    <w:lvl w:ilvl="0" w:tplc="8B06D87E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8">
    <w:nsid w:val="79840421"/>
    <w:multiLevelType w:val="hybridMultilevel"/>
    <w:tmpl w:val="C808821C"/>
    <w:lvl w:ilvl="0" w:tplc="E71E07F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9">
    <w:nsid w:val="7CA04C0F"/>
    <w:multiLevelType w:val="hybridMultilevel"/>
    <w:tmpl w:val="1CAC5D7A"/>
    <w:lvl w:ilvl="0" w:tplc="040E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0">
    <w:nsid w:val="7CCF6BCA"/>
    <w:multiLevelType w:val="hybridMultilevel"/>
    <w:tmpl w:val="C972BB9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1">
    <w:nsid w:val="7CE64CB2"/>
    <w:multiLevelType w:val="hybridMultilevel"/>
    <w:tmpl w:val="10CCBA44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2">
    <w:nsid w:val="7F8D1CC1"/>
    <w:multiLevelType w:val="hybridMultilevel"/>
    <w:tmpl w:val="C1DA409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110"/>
  </w:num>
  <w:num w:numId="3">
    <w:abstractNumId w:val="31"/>
  </w:num>
  <w:num w:numId="4">
    <w:abstractNumId w:val="36"/>
  </w:num>
  <w:num w:numId="5">
    <w:abstractNumId w:val="97"/>
  </w:num>
  <w:num w:numId="6">
    <w:abstractNumId w:val="111"/>
  </w:num>
  <w:num w:numId="7">
    <w:abstractNumId w:val="107"/>
  </w:num>
  <w:num w:numId="8">
    <w:abstractNumId w:val="43"/>
  </w:num>
  <w:num w:numId="9">
    <w:abstractNumId w:val="95"/>
  </w:num>
  <w:num w:numId="10">
    <w:abstractNumId w:val="49"/>
  </w:num>
  <w:num w:numId="11">
    <w:abstractNumId w:val="38"/>
  </w:num>
  <w:num w:numId="12">
    <w:abstractNumId w:val="8"/>
  </w:num>
  <w:num w:numId="13">
    <w:abstractNumId w:val="130"/>
  </w:num>
  <w:num w:numId="14">
    <w:abstractNumId w:val="73"/>
  </w:num>
  <w:num w:numId="15">
    <w:abstractNumId w:val="5"/>
  </w:num>
  <w:num w:numId="16">
    <w:abstractNumId w:val="89"/>
  </w:num>
  <w:num w:numId="17">
    <w:abstractNumId w:val="102"/>
  </w:num>
  <w:num w:numId="18">
    <w:abstractNumId w:val="108"/>
  </w:num>
  <w:num w:numId="19">
    <w:abstractNumId w:val="20"/>
  </w:num>
  <w:num w:numId="20">
    <w:abstractNumId w:val="44"/>
  </w:num>
  <w:num w:numId="21">
    <w:abstractNumId w:val="3"/>
  </w:num>
  <w:num w:numId="22">
    <w:abstractNumId w:val="122"/>
  </w:num>
  <w:num w:numId="23">
    <w:abstractNumId w:val="2"/>
  </w:num>
  <w:num w:numId="24">
    <w:abstractNumId w:val="109"/>
  </w:num>
  <w:num w:numId="25">
    <w:abstractNumId w:val="104"/>
  </w:num>
  <w:num w:numId="26">
    <w:abstractNumId w:val="124"/>
  </w:num>
  <w:num w:numId="27">
    <w:abstractNumId w:val="79"/>
  </w:num>
  <w:num w:numId="28">
    <w:abstractNumId w:val="18"/>
  </w:num>
  <w:num w:numId="29">
    <w:abstractNumId w:val="42"/>
  </w:num>
  <w:num w:numId="30">
    <w:abstractNumId w:val="84"/>
  </w:num>
  <w:num w:numId="31">
    <w:abstractNumId w:val="78"/>
  </w:num>
  <w:num w:numId="32">
    <w:abstractNumId w:val="120"/>
  </w:num>
  <w:num w:numId="33">
    <w:abstractNumId w:val="1"/>
  </w:num>
  <w:num w:numId="34">
    <w:abstractNumId w:val="75"/>
  </w:num>
  <w:num w:numId="35">
    <w:abstractNumId w:val="76"/>
  </w:num>
  <w:num w:numId="36">
    <w:abstractNumId w:val="9"/>
  </w:num>
  <w:num w:numId="37">
    <w:abstractNumId w:val="127"/>
  </w:num>
  <w:num w:numId="38">
    <w:abstractNumId w:val="62"/>
  </w:num>
  <w:num w:numId="39">
    <w:abstractNumId w:val="52"/>
  </w:num>
  <w:num w:numId="40">
    <w:abstractNumId w:val="19"/>
  </w:num>
  <w:num w:numId="41">
    <w:abstractNumId w:val="39"/>
  </w:num>
  <w:num w:numId="42">
    <w:abstractNumId w:val="16"/>
  </w:num>
  <w:num w:numId="43">
    <w:abstractNumId w:val="53"/>
  </w:num>
  <w:num w:numId="44">
    <w:abstractNumId w:val="54"/>
  </w:num>
  <w:num w:numId="45">
    <w:abstractNumId w:val="87"/>
  </w:num>
  <w:num w:numId="46">
    <w:abstractNumId w:val="132"/>
  </w:num>
  <w:num w:numId="47">
    <w:abstractNumId w:val="91"/>
  </w:num>
  <w:num w:numId="48">
    <w:abstractNumId w:val="93"/>
  </w:num>
  <w:num w:numId="49">
    <w:abstractNumId w:val="17"/>
  </w:num>
  <w:num w:numId="50">
    <w:abstractNumId w:val="26"/>
  </w:num>
  <w:num w:numId="51">
    <w:abstractNumId w:val="106"/>
  </w:num>
  <w:num w:numId="52">
    <w:abstractNumId w:val="74"/>
  </w:num>
  <w:num w:numId="53">
    <w:abstractNumId w:val="116"/>
  </w:num>
  <w:num w:numId="54">
    <w:abstractNumId w:val="11"/>
  </w:num>
  <w:num w:numId="55">
    <w:abstractNumId w:val="55"/>
  </w:num>
  <w:num w:numId="56">
    <w:abstractNumId w:val="23"/>
  </w:num>
  <w:num w:numId="57">
    <w:abstractNumId w:val="99"/>
  </w:num>
  <w:num w:numId="58">
    <w:abstractNumId w:val="10"/>
  </w:num>
  <w:num w:numId="59">
    <w:abstractNumId w:val="128"/>
  </w:num>
  <w:num w:numId="60">
    <w:abstractNumId w:val="27"/>
  </w:num>
  <w:num w:numId="61">
    <w:abstractNumId w:val="66"/>
  </w:num>
  <w:num w:numId="62">
    <w:abstractNumId w:val="22"/>
  </w:num>
  <w:num w:numId="63">
    <w:abstractNumId w:val="41"/>
  </w:num>
  <w:num w:numId="64">
    <w:abstractNumId w:val="70"/>
  </w:num>
  <w:num w:numId="65">
    <w:abstractNumId w:val="123"/>
  </w:num>
  <w:num w:numId="66">
    <w:abstractNumId w:val="29"/>
  </w:num>
  <w:num w:numId="67">
    <w:abstractNumId w:val="67"/>
  </w:num>
  <w:num w:numId="68">
    <w:abstractNumId w:val="45"/>
  </w:num>
  <w:num w:numId="69">
    <w:abstractNumId w:val="63"/>
  </w:num>
  <w:num w:numId="70">
    <w:abstractNumId w:val="98"/>
  </w:num>
  <w:num w:numId="71">
    <w:abstractNumId w:val="125"/>
  </w:num>
  <w:num w:numId="72">
    <w:abstractNumId w:val="105"/>
  </w:num>
  <w:num w:numId="73">
    <w:abstractNumId w:val="60"/>
  </w:num>
  <w:num w:numId="74">
    <w:abstractNumId w:val="113"/>
  </w:num>
  <w:num w:numId="75">
    <w:abstractNumId w:val="85"/>
  </w:num>
  <w:num w:numId="76">
    <w:abstractNumId w:val="6"/>
  </w:num>
  <w:num w:numId="77">
    <w:abstractNumId w:val="4"/>
  </w:num>
  <w:num w:numId="78">
    <w:abstractNumId w:val="115"/>
  </w:num>
  <w:num w:numId="79">
    <w:abstractNumId w:val="33"/>
  </w:num>
  <w:num w:numId="80">
    <w:abstractNumId w:val="86"/>
  </w:num>
  <w:num w:numId="81">
    <w:abstractNumId w:val="24"/>
  </w:num>
  <w:num w:numId="82">
    <w:abstractNumId w:val="12"/>
  </w:num>
  <w:num w:numId="83">
    <w:abstractNumId w:val="25"/>
  </w:num>
  <w:num w:numId="84">
    <w:abstractNumId w:val="30"/>
  </w:num>
  <w:num w:numId="85">
    <w:abstractNumId w:val="64"/>
  </w:num>
  <w:num w:numId="86">
    <w:abstractNumId w:val="101"/>
  </w:num>
  <w:num w:numId="87">
    <w:abstractNumId w:val="48"/>
  </w:num>
  <w:num w:numId="88">
    <w:abstractNumId w:val="100"/>
  </w:num>
  <w:num w:numId="89">
    <w:abstractNumId w:val="77"/>
  </w:num>
  <w:num w:numId="90">
    <w:abstractNumId w:val="112"/>
  </w:num>
  <w:num w:numId="91">
    <w:abstractNumId w:val="81"/>
  </w:num>
  <w:num w:numId="92">
    <w:abstractNumId w:val="68"/>
  </w:num>
  <w:num w:numId="93">
    <w:abstractNumId w:val="118"/>
  </w:num>
  <w:num w:numId="94">
    <w:abstractNumId w:val="51"/>
  </w:num>
  <w:num w:numId="95">
    <w:abstractNumId w:val="7"/>
  </w:num>
  <w:num w:numId="96">
    <w:abstractNumId w:val="129"/>
  </w:num>
  <w:num w:numId="97">
    <w:abstractNumId w:val="90"/>
  </w:num>
  <w:num w:numId="98">
    <w:abstractNumId w:val="14"/>
  </w:num>
  <w:num w:numId="99">
    <w:abstractNumId w:val="117"/>
  </w:num>
  <w:num w:numId="100">
    <w:abstractNumId w:val="103"/>
  </w:num>
  <w:num w:numId="101">
    <w:abstractNumId w:val="0"/>
  </w:num>
  <w:num w:numId="102">
    <w:abstractNumId w:val="40"/>
  </w:num>
  <w:num w:numId="103">
    <w:abstractNumId w:val="46"/>
  </w:num>
  <w:num w:numId="104">
    <w:abstractNumId w:val="61"/>
  </w:num>
  <w:num w:numId="105">
    <w:abstractNumId w:val="32"/>
  </w:num>
  <w:num w:numId="106">
    <w:abstractNumId w:val="65"/>
  </w:num>
  <w:num w:numId="107">
    <w:abstractNumId w:val="88"/>
  </w:num>
  <w:num w:numId="108">
    <w:abstractNumId w:val="92"/>
  </w:num>
  <w:num w:numId="109">
    <w:abstractNumId w:val="57"/>
  </w:num>
  <w:num w:numId="110">
    <w:abstractNumId w:val="13"/>
  </w:num>
  <w:num w:numId="111">
    <w:abstractNumId w:val="71"/>
  </w:num>
  <w:num w:numId="112">
    <w:abstractNumId w:val="35"/>
  </w:num>
  <w:num w:numId="113">
    <w:abstractNumId w:val="119"/>
  </w:num>
  <w:num w:numId="114">
    <w:abstractNumId w:val="15"/>
  </w:num>
  <w:num w:numId="115">
    <w:abstractNumId w:val="50"/>
  </w:num>
  <w:num w:numId="116">
    <w:abstractNumId w:val="83"/>
  </w:num>
  <w:num w:numId="117">
    <w:abstractNumId w:val="96"/>
  </w:num>
  <w:num w:numId="118">
    <w:abstractNumId w:val="121"/>
  </w:num>
  <w:num w:numId="119">
    <w:abstractNumId w:val="72"/>
  </w:num>
  <w:num w:numId="120">
    <w:abstractNumId w:val="56"/>
  </w:num>
  <w:num w:numId="121">
    <w:abstractNumId w:val="131"/>
  </w:num>
  <w:num w:numId="122">
    <w:abstractNumId w:val="114"/>
  </w:num>
  <w:num w:numId="123">
    <w:abstractNumId w:val="21"/>
  </w:num>
  <w:num w:numId="124">
    <w:abstractNumId w:val="58"/>
  </w:num>
  <w:num w:numId="125">
    <w:abstractNumId w:val="28"/>
  </w:num>
  <w:num w:numId="126">
    <w:abstractNumId w:val="82"/>
  </w:num>
  <w:num w:numId="127">
    <w:abstractNumId w:val="34"/>
  </w:num>
  <w:num w:numId="128">
    <w:abstractNumId w:val="47"/>
  </w:num>
  <w:num w:numId="129">
    <w:abstractNumId w:val="94"/>
  </w:num>
  <w:num w:numId="130">
    <w:abstractNumId w:val="69"/>
  </w:num>
  <w:num w:numId="131">
    <w:abstractNumId w:val="126"/>
  </w:num>
  <w:num w:numId="132">
    <w:abstractNumId w:val="37"/>
  </w:num>
  <w:num w:numId="133">
    <w:abstractNumId w:val="80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E0"/>
    <w:rsid w:val="000017F1"/>
    <w:rsid w:val="00001E60"/>
    <w:rsid w:val="00004540"/>
    <w:rsid w:val="00004AFA"/>
    <w:rsid w:val="00006509"/>
    <w:rsid w:val="00015D4B"/>
    <w:rsid w:val="00016C11"/>
    <w:rsid w:val="0003768F"/>
    <w:rsid w:val="00061C2C"/>
    <w:rsid w:val="000624B3"/>
    <w:rsid w:val="00067D45"/>
    <w:rsid w:val="00070B37"/>
    <w:rsid w:val="0009089E"/>
    <w:rsid w:val="000A7355"/>
    <w:rsid w:val="000C04C8"/>
    <w:rsid w:val="000C22FD"/>
    <w:rsid w:val="000C3A06"/>
    <w:rsid w:val="000D0A20"/>
    <w:rsid w:val="000D4813"/>
    <w:rsid w:val="000E481E"/>
    <w:rsid w:val="000F09D2"/>
    <w:rsid w:val="000F16F7"/>
    <w:rsid w:val="000F1EF4"/>
    <w:rsid w:val="000F4FD2"/>
    <w:rsid w:val="001025C1"/>
    <w:rsid w:val="00104537"/>
    <w:rsid w:val="00105AFB"/>
    <w:rsid w:val="00112A12"/>
    <w:rsid w:val="00113721"/>
    <w:rsid w:val="00123B91"/>
    <w:rsid w:val="00130D03"/>
    <w:rsid w:val="0013232D"/>
    <w:rsid w:val="0013485C"/>
    <w:rsid w:val="001361CC"/>
    <w:rsid w:val="0014209E"/>
    <w:rsid w:val="001505A0"/>
    <w:rsid w:val="00150795"/>
    <w:rsid w:val="00151DE9"/>
    <w:rsid w:val="00154257"/>
    <w:rsid w:val="001604FF"/>
    <w:rsid w:val="00171E0D"/>
    <w:rsid w:val="00173BE9"/>
    <w:rsid w:val="001827EB"/>
    <w:rsid w:val="00191E00"/>
    <w:rsid w:val="00195AD3"/>
    <w:rsid w:val="001963F2"/>
    <w:rsid w:val="001B0379"/>
    <w:rsid w:val="001B13B6"/>
    <w:rsid w:val="001B2044"/>
    <w:rsid w:val="001C3280"/>
    <w:rsid w:val="001D4A0B"/>
    <w:rsid w:val="001E17DB"/>
    <w:rsid w:val="001E354B"/>
    <w:rsid w:val="001E770E"/>
    <w:rsid w:val="001F6C97"/>
    <w:rsid w:val="002005EC"/>
    <w:rsid w:val="002028A3"/>
    <w:rsid w:val="00203421"/>
    <w:rsid w:val="0021483A"/>
    <w:rsid w:val="00217060"/>
    <w:rsid w:val="00221988"/>
    <w:rsid w:val="0022500F"/>
    <w:rsid w:val="00225EFC"/>
    <w:rsid w:val="00230BA3"/>
    <w:rsid w:val="00230FBD"/>
    <w:rsid w:val="0025238E"/>
    <w:rsid w:val="00255FCE"/>
    <w:rsid w:val="00260BBC"/>
    <w:rsid w:val="00282491"/>
    <w:rsid w:val="00283175"/>
    <w:rsid w:val="00287F6D"/>
    <w:rsid w:val="002910B4"/>
    <w:rsid w:val="002A4336"/>
    <w:rsid w:val="002B0BBE"/>
    <w:rsid w:val="002B0FC7"/>
    <w:rsid w:val="002B26F8"/>
    <w:rsid w:val="002B58BA"/>
    <w:rsid w:val="002C48A2"/>
    <w:rsid w:val="002C7EA7"/>
    <w:rsid w:val="002D1CD8"/>
    <w:rsid w:val="002D2579"/>
    <w:rsid w:val="002D316E"/>
    <w:rsid w:val="002D4D88"/>
    <w:rsid w:val="002D599B"/>
    <w:rsid w:val="002E05EB"/>
    <w:rsid w:val="002F7F06"/>
    <w:rsid w:val="00313979"/>
    <w:rsid w:val="0031430F"/>
    <w:rsid w:val="00317BB8"/>
    <w:rsid w:val="00321E7B"/>
    <w:rsid w:val="00326CF7"/>
    <w:rsid w:val="00344ACB"/>
    <w:rsid w:val="00350DBB"/>
    <w:rsid w:val="00355029"/>
    <w:rsid w:val="00370387"/>
    <w:rsid w:val="00370E86"/>
    <w:rsid w:val="0037114D"/>
    <w:rsid w:val="003740A9"/>
    <w:rsid w:val="00377C5C"/>
    <w:rsid w:val="00384674"/>
    <w:rsid w:val="0039679F"/>
    <w:rsid w:val="003971B3"/>
    <w:rsid w:val="003B4AE6"/>
    <w:rsid w:val="003C3D7F"/>
    <w:rsid w:val="003D4226"/>
    <w:rsid w:val="003D54FB"/>
    <w:rsid w:val="003D670D"/>
    <w:rsid w:val="003E2A73"/>
    <w:rsid w:val="003E6B65"/>
    <w:rsid w:val="003F03CB"/>
    <w:rsid w:val="003F3B94"/>
    <w:rsid w:val="003F629C"/>
    <w:rsid w:val="00401686"/>
    <w:rsid w:val="00406D86"/>
    <w:rsid w:val="004138E2"/>
    <w:rsid w:val="00414B96"/>
    <w:rsid w:val="00432D54"/>
    <w:rsid w:val="00434BC3"/>
    <w:rsid w:val="0043504F"/>
    <w:rsid w:val="00441673"/>
    <w:rsid w:val="00452B09"/>
    <w:rsid w:val="004647A8"/>
    <w:rsid w:val="00473446"/>
    <w:rsid w:val="00496D57"/>
    <w:rsid w:val="004A185E"/>
    <w:rsid w:val="004A285F"/>
    <w:rsid w:val="004C5D3C"/>
    <w:rsid w:val="004F0C94"/>
    <w:rsid w:val="004F4C80"/>
    <w:rsid w:val="00500AEB"/>
    <w:rsid w:val="00505518"/>
    <w:rsid w:val="005058C5"/>
    <w:rsid w:val="00505F3B"/>
    <w:rsid w:val="00510820"/>
    <w:rsid w:val="00524738"/>
    <w:rsid w:val="005258C4"/>
    <w:rsid w:val="00527BBA"/>
    <w:rsid w:val="005311AB"/>
    <w:rsid w:val="005458EB"/>
    <w:rsid w:val="005648E0"/>
    <w:rsid w:val="00573C80"/>
    <w:rsid w:val="00576495"/>
    <w:rsid w:val="00584E14"/>
    <w:rsid w:val="00586D7F"/>
    <w:rsid w:val="005A1512"/>
    <w:rsid w:val="005A3A34"/>
    <w:rsid w:val="005A730E"/>
    <w:rsid w:val="005B2601"/>
    <w:rsid w:val="005B41EA"/>
    <w:rsid w:val="005B5865"/>
    <w:rsid w:val="005C2A48"/>
    <w:rsid w:val="005C4A72"/>
    <w:rsid w:val="005D0FC0"/>
    <w:rsid w:val="005E72E1"/>
    <w:rsid w:val="005E73C7"/>
    <w:rsid w:val="005E781D"/>
    <w:rsid w:val="005F05D0"/>
    <w:rsid w:val="005F42FD"/>
    <w:rsid w:val="0061252A"/>
    <w:rsid w:val="00622370"/>
    <w:rsid w:val="00635FEC"/>
    <w:rsid w:val="006422F6"/>
    <w:rsid w:val="00655BC0"/>
    <w:rsid w:val="00675B7F"/>
    <w:rsid w:val="00676EE8"/>
    <w:rsid w:val="00696F56"/>
    <w:rsid w:val="006A2339"/>
    <w:rsid w:val="006B0500"/>
    <w:rsid w:val="006B1863"/>
    <w:rsid w:val="006B3FCD"/>
    <w:rsid w:val="006B5225"/>
    <w:rsid w:val="006B5778"/>
    <w:rsid w:val="006B67FB"/>
    <w:rsid w:val="006C3D07"/>
    <w:rsid w:val="006C6A6D"/>
    <w:rsid w:val="006D2D85"/>
    <w:rsid w:val="006E0FA6"/>
    <w:rsid w:val="006F4BFC"/>
    <w:rsid w:val="006F5005"/>
    <w:rsid w:val="00700C6A"/>
    <w:rsid w:val="0070479E"/>
    <w:rsid w:val="00710B41"/>
    <w:rsid w:val="00711F1B"/>
    <w:rsid w:val="00714D54"/>
    <w:rsid w:val="00715755"/>
    <w:rsid w:val="00721C0F"/>
    <w:rsid w:val="00726D7B"/>
    <w:rsid w:val="00730D6D"/>
    <w:rsid w:val="00732036"/>
    <w:rsid w:val="00735B9C"/>
    <w:rsid w:val="0075468B"/>
    <w:rsid w:val="00757B64"/>
    <w:rsid w:val="00770B1F"/>
    <w:rsid w:val="00773F83"/>
    <w:rsid w:val="00775080"/>
    <w:rsid w:val="00777D86"/>
    <w:rsid w:val="0079783B"/>
    <w:rsid w:val="007B100B"/>
    <w:rsid w:val="007B7491"/>
    <w:rsid w:val="007C3563"/>
    <w:rsid w:val="007C722A"/>
    <w:rsid w:val="007D04D2"/>
    <w:rsid w:val="007D2D04"/>
    <w:rsid w:val="007D4AFE"/>
    <w:rsid w:val="007E2DD7"/>
    <w:rsid w:val="007E3F03"/>
    <w:rsid w:val="007F532D"/>
    <w:rsid w:val="007F778D"/>
    <w:rsid w:val="00800C97"/>
    <w:rsid w:val="00800FA1"/>
    <w:rsid w:val="0080729A"/>
    <w:rsid w:val="00820F66"/>
    <w:rsid w:val="0083721B"/>
    <w:rsid w:val="00840D3A"/>
    <w:rsid w:val="00840EDF"/>
    <w:rsid w:val="008508D2"/>
    <w:rsid w:val="00856E3C"/>
    <w:rsid w:val="00856FC0"/>
    <w:rsid w:val="008577E0"/>
    <w:rsid w:val="0087381C"/>
    <w:rsid w:val="00874CB8"/>
    <w:rsid w:val="008839A4"/>
    <w:rsid w:val="0089101F"/>
    <w:rsid w:val="008A50AC"/>
    <w:rsid w:val="008B301C"/>
    <w:rsid w:val="008B3DA3"/>
    <w:rsid w:val="008B4C11"/>
    <w:rsid w:val="008B625E"/>
    <w:rsid w:val="008C460A"/>
    <w:rsid w:val="008C7B8B"/>
    <w:rsid w:val="008D222A"/>
    <w:rsid w:val="008D3E4E"/>
    <w:rsid w:val="008D4D7B"/>
    <w:rsid w:val="008E6689"/>
    <w:rsid w:val="008F39C2"/>
    <w:rsid w:val="008F63DE"/>
    <w:rsid w:val="009008A4"/>
    <w:rsid w:val="00901F89"/>
    <w:rsid w:val="00901FE5"/>
    <w:rsid w:val="00913ED5"/>
    <w:rsid w:val="00915E40"/>
    <w:rsid w:val="00923F2E"/>
    <w:rsid w:val="00934FC4"/>
    <w:rsid w:val="00940FF9"/>
    <w:rsid w:val="00945429"/>
    <w:rsid w:val="0094774D"/>
    <w:rsid w:val="009535CC"/>
    <w:rsid w:val="00953E2B"/>
    <w:rsid w:val="009644CB"/>
    <w:rsid w:val="00964663"/>
    <w:rsid w:val="00972FFE"/>
    <w:rsid w:val="00973D31"/>
    <w:rsid w:val="0097636D"/>
    <w:rsid w:val="00976F34"/>
    <w:rsid w:val="009774A3"/>
    <w:rsid w:val="009878DD"/>
    <w:rsid w:val="00991735"/>
    <w:rsid w:val="00992968"/>
    <w:rsid w:val="0099468D"/>
    <w:rsid w:val="009A2DDC"/>
    <w:rsid w:val="009A3526"/>
    <w:rsid w:val="009A6040"/>
    <w:rsid w:val="009B555D"/>
    <w:rsid w:val="009B6B2A"/>
    <w:rsid w:val="009C32C5"/>
    <w:rsid w:val="009D00FD"/>
    <w:rsid w:val="009E3206"/>
    <w:rsid w:val="009E418B"/>
    <w:rsid w:val="009E7C4E"/>
    <w:rsid w:val="009F414F"/>
    <w:rsid w:val="00A1595B"/>
    <w:rsid w:val="00A21C07"/>
    <w:rsid w:val="00A429E3"/>
    <w:rsid w:val="00A4495D"/>
    <w:rsid w:val="00A460BF"/>
    <w:rsid w:val="00A56101"/>
    <w:rsid w:val="00A56E73"/>
    <w:rsid w:val="00A613C6"/>
    <w:rsid w:val="00A6441E"/>
    <w:rsid w:val="00A67AE0"/>
    <w:rsid w:val="00A70AD0"/>
    <w:rsid w:val="00A8562B"/>
    <w:rsid w:val="00A87E76"/>
    <w:rsid w:val="00A9152F"/>
    <w:rsid w:val="00A97CB9"/>
    <w:rsid w:val="00A97F1D"/>
    <w:rsid w:val="00AA09B9"/>
    <w:rsid w:val="00AB11FD"/>
    <w:rsid w:val="00AB3945"/>
    <w:rsid w:val="00AB53AD"/>
    <w:rsid w:val="00AB58E8"/>
    <w:rsid w:val="00AB744A"/>
    <w:rsid w:val="00AC17F9"/>
    <w:rsid w:val="00AD24E0"/>
    <w:rsid w:val="00AD4D57"/>
    <w:rsid w:val="00AE5F38"/>
    <w:rsid w:val="00AF0A84"/>
    <w:rsid w:val="00AF0C37"/>
    <w:rsid w:val="00AF1EDF"/>
    <w:rsid w:val="00B01C77"/>
    <w:rsid w:val="00B14A35"/>
    <w:rsid w:val="00B15D20"/>
    <w:rsid w:val="00B172FD"/>
    <w:rsid w:val="00B22876"/>
    <w:rsid w:val="00B33052"/>
    <w:rsid w:val="00B34F20"/>
    <w:rsid w:val="00B43155"/>
    <w:rsid w:val="00B43E04"/>
    <w:rsid w:val="00B471DF"/>
    <w:rsid w:val="00B62E97"/>
    <w:rsid w:val="00B6709B"/>
    <w:rsid w:val="00B85D64"/>
    <w:rsid w:val="00B93ACC"/>
    <w:rsid w:val="00B9550F"/>
    <w:rsid w:val="00B96C2D"/>
    <w:rsid w:val="00BA5C3B"/>
    <w:rsid w:val="00BB450D"/>
    <w:rsid w:val="00BF07E4"/>
    <w:rsid w:val="00C00142"/>
    <w:rsid w:val="00C02A97"/>
    <w:rsid w:val="00C06AE4"/>
    <w:rsid w:val="00C07974"/>
    <w:rsid w:val="00C1759C"/>
    <w:rsid w:val="00C475DC"/>
    <w:rsid w:val="00C553BD"/>
    <w:rsid w:val="00C624DD"/>
    <w:rsid w:val="00C6284E"/>
    <w:rsid w:val="00C6559F"/>
    <w:rsid w:val="00C657BC"/>
    <w:rsid w:val="00C747E7"/>
    <w:rsid w:val="00C80C01"/>
    <w:rsid w:val="00C80DC9"/>
    <w:rsid w:val="00C8362B"/>
    <w:rsid w:val="00C86AE3"/>
    <w:rsid w:val="00C877C9"/>
    <w:rsid w:val="00C94B97"/>
    <w:rsid w:val="00CA145A"/>
    <w:rsid w:val="00CA6902"/>
    <w:rsid w:val="00CB5858"/>
    <w:rsid w:val="00CC30ED"/>
    <w:rsid w:val="00CD3B3E"/>
    <w:rsid w:val="00CE4B41"/>
    <w:rsid w:val="00CE74F6"/>
    <w:rsid w:val="00CE761B"/>
    <w:rsid w:val="00CF5040"/>
    <w:rsid w:val="00D03E66"/>
    <w:rsid w:val="00D117EB"/>
    <w:rsid w:val="00D12611"/>
    <w:rsid w:val="00D166BC"/>
    <w:rsid w:val="00D2312B"/>
    <w:rsid w:val="00D27B98"/>
    <w:rsid w:val="00D4779E"/>
    <w:rsid w:val="00D51BAF"/>
    <w:rsid w:val="00D545A7"/>
    <w:rsid w:val="00D64C03"/>
    <w:rsid w:val="00D6683F"/>
    <w:rsid w:val="00D8011E"/>
    <w:rsid w:val="00D83424"/>
    <w:rsid w:val="00D96D33"/>
    <w:rsid w:val="00DA5484"/>
    <w:rsid w:val="00DB193A"/>
    <w:rsid w:val="00DB30F0"/>
    <w:rsid w:val="00DB3473"/>
    <w:rsid w:val="00DB352B"/>
    <w:rsid w:val="00DC0C9C"/>
    <w:rsid w:val="00DC285A"/>
    <w:rsid w:val="00DC6DDD"/>
    <w:rsid w:val="00DC7339"/>
    <w:rsid w:val="00DD10B8"/>
    <w:rsid w:val="00DD3331"/>
    <w:rsid w:val="00DE0C97"/>
    <w:rsid w:val="00DE7541"/>
    <w:rsid w:val="00DE7FDA"/>
    <w:rsid w:val="00DF097C"/>
    <w:rsid w:val="00DF50D9"/>
    <w:rsid w:val="00DF5F9D"/>
    <w:rsid w:val="00E12209"/>
    <w:rsid w:val="00E15D1D"/>
    <w:rsid w:val="00E33115"/>
    <w:rsid w:val="00E40D3B"/>
    <w:rsid w:val="00E53FC6"/>
    <w:rsid w:val="00E57FD6"/>
    <w:rsid w:val="00E6573F"/>
    <w:rsid w:val="00E76482"/>
    <w:rsid w:val="00E80411"/>
    <w:rsid w:val="00E819BF"/>
    <w:rsid w:val="00E85BE4"/>
    <w:rsid w:val="00E91FA1"/>
    <w:rsid w:val="00E94049"/>
    <w:rsid w:val="00EB5BA3"/>
    <w:rsid w:val="00EB6227"/>
    <w:rsid w:val="00EB71D6"/>
    <w:rsid w:val="00ED0DD0"/>
    <w:rsid w:val="00ED50DB"/>
    <w:rsid w:val="00EE073D"/>
    <w:rsid w:val="00EE4EEB"/>
    <w:rsid w:val="00EF1255"/>
    <w:rsid w:val="00F12A0B"/>
    <w:rsid w:val="00F12A3A"/>
    <w:rsid w:val="00F2087B"/>
    <w:rsid w:val="00F225E8"/>
    <w:rsid w:val="00F2273D"/>
    <w:rsid w:val="00F31135"/>
    <w:rsid w:val="00F42506"/>
    <w:rsid w:val="00F45F2F"/>
    <w:rsid w:val="00F5061C"/>
    <w:rsid w:val="00F50BEC"/>
    <w:rsid w:val="00F564A7"/>
    <w:rsid w:val="00F56EE1"/>
    <w:rsid w:val="00F60836"/>
    <w:rsid w:val="00F6095C"/>
    <w:rsid w:val="00F64AA0"/>
    <w:rsid w:val="00F822F6"/>
    <w:rsid w:val="00F9082A"/>
    <w:rsid w:val="00F9752C"/>
    <w:rsid w:val="00FB2F36"/>
    <w:rsid w:val="00FB77FE"/>
    <w:rsid w:val="00FD05A2"/>
    <w:rsid w:val="00FD0CD7"/>
    <w:rsid w:val="00FE311D"/>
    <w:rsid w:val="00FE7163"/>
    <w:rsid w:val="00FF025C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974"/>
    <w:rPr>
      <w:sz w:val="26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07974"/>
    <w:pPr>
      <w:keepNext/>
      <w:jc w:val="center"/>
      <w:outlineLvl w:val="0"/>
    </w:pPr>
    <w:rPr>
      <w:b/>
      <w:sz w:val="32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C07974"/>
    <w:pPr>
      <w:keepNext/>
      <w:jc w:val="center"/>
      <w:outlineLvl w:val="1"/>
    </w:pPr>
    <w:rPr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622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A622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ldalszm">
    <w:name w:val="page number"/>
    <w:uiPriority w:val="99"/>
    <w:rsid w:val="00C07974"/>
    <w:rPr>
      <w:rFonts w:cs="Times New Roman"/>
    </w:rPr>
  </w:style>
  <w:style w:type="paragraph" w:styleId="llb">
    <w:name w:val="footer"/>
    <w:basedOn w:val="Norml"/>
    <w:link w:val="llbChar"/>
    <w:uiPriority w:val="99"/>
    <w:rsid w:val="00C07974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link w:val="llb"/>
    <w:uiPriority w:val="99"/>
    <w:semiHidden/>
    <w:rsid w:val="00A622A2"/>
    <w:rPr>
      <w:sz w:val="26"/>
      <w:szCs w:val="24"/>
    </w:rPr>
  </w:style>
  <w:style w:type="paragraph" w:styleId="lfej">
    <w:name w:val="header"/>
    <w:basedOn w:val="Norml"/>
    <w:link w:val="lfejChar"/>
    <w:uiPriority w:val="99"/>
    <w:rsid w:val="00004AF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622A2"/>
    <w:rPr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B4315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A622A2"/>
    <w:rPr>
      <w:sz w:val="20"/>
      <w:szCs w:val="20"/>
    </w:rPr>
  </w:style>
  <w:style w:type="character" w:styleId="Lbjegyzet-hivatkozs">
    <w:name w:val="footnote reference"/>
    <w:uiPriority w:val="99"/>
    <w:semiHidden/>
    <w:rsid w:val="00B43155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6223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622A2"/>
    <w:rPr>
      <w:sz w:val="0"/>
      <w:szCs w:val="0"/>
    </w:rPr>
  </w:style>
  <w:style w:type="paragraph" w:customStyle="1" w:styleId="paragrafuscm">
    <w:name w:val="paragrafuscím"/>
    <w:basedOn w:val="Norml"/>
    <w:uiPriority w:val="99"/>
    <w:rsid w:val="005B2601"/>
    <w:pPr>
      <w:spacing w:before="120" w:after="120"/>
      <w:ind w:left="426"/>
      <w:jc w:val="center"/>
    </w:pPr>
    <w:rPr>
      <w:b/>
      <w:smallCaps/>
      <w:sz w:val="24"/>
      <w:szCs w:val="20"/>
    </w:rPr>
  </w:style>
  <w:style w:type="paragraph" w:styleId="Vltozat">
    <w:name w:val="Revision"/>
    <w:hidden/>
    <w:uiPriority w:val="99"/>
    <w:semiHidden/>
    <w:rsid w:val="006A2339"/>
    <w:rPr>
      <w:sz w:val="26"/>
      <w:szCs w:val="24"/>
    </w:rPr>
  </w:style>
  <w:style w:type="paragraph" w:styleId="Listaszerbekezds">
    <w:name w:val="List Paragraph"/>
    <w:basedOn w:val="Norml"/>
    <w:uiPriority w:val="99"/>
    <w:qFormat/>
    <w:rsid w:val="0085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974"/>
    <w:rPr>
      <w:sz w:val="26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07974"/>
    <w:pPr>
      <w:keepNext/>
      <w:jc w:val="center"/>
      <w:outlineLvl w:val="0"/>
    </w:pPr>
    <w:rPr>
      <w:b/>
      <w:sz w:val="32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C07974"/>
    <w:pPr>
      <w:keepNext/>
      <w:jc w:val="center"/>
      <w:outlineLvl w:val="1"/>
    </w:pPr>
    <w:rPr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622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A622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ldalszm">
    <w:name w:val="page number"/>
    <w:uiPriority w:val="99"/>
    <w:rsid w:val="00C07974"/>
    <w:rPr>
      <w:rFonts w:cs="Times New Roman"/>
    </w:rPr>
  </w:style>
  <w:style w:type="paragraph" w:styleId="llb">
    <w:name w:val="footer"/>
    <w:basedOn w:val="Norml"/>
    <w:link w:val="llbChar"/>
    <w:uiPriority w:val="99"/>
    <w:rsid w:val="00C07974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link w:val="llb"/>
    <w:uiPriority w:val="99"/>
    <w:semiHidden/>
    <w:rsid w:val="00A622A2"/>
    <w:rPr>
      <w:sz w:val="26"/>
      <w:szCs w:val="24"/>
    </w:rPr>
  </w:style>
  <w:style w:type="paragraph" w:styleId="lfej">
    <w:name w:val="header"/>
    <w:basedOn w:val="Norml"/>
    <w:link w:val="lfejChar"/>
    <w:uiPriority w:val="99"/>
    <w:rsid w:val="00004AF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622A2"/>
    <w:rPr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B4315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A622A2"/>
    <w:rPr>
      <w:sz w:val="20"/>
      <w:szCs w:val="20"/>
    </w:rPr>
  </w:style>
  <w:style w:type="character" w:styleId="Lbjegyzet-hivatkozs">
    <w:name w:val="footnote reference"/>
    <w:uiPriority w:val="99"/>
    <w:semiHidden/>
    <w:rsid w:val="00B43155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6223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622A2"/>
    <w:rPr>
      <w:sz w:val="0"/>
      <w:szCs w:val="0"/>
    </w:rPr>
  </w:style>
  <w:style w:type="paragraph" w:customStyle="1" w:styleId="paragrafuscm">
    <w:name w:val="paragrafuscím"/>
    <w:basedOn w:val="Norml"/>
    <w:uiPriority w:val="99"/>
    <w:rsid w:val="005B2601"/>
    <w:pPr>
      <w:spacing w:before="120" w:after="120"/>
      <w:ind w:left="426"/>
      <w:jc w:val="center"/>
    </w:pPr>
    <w:rPr>
      <w:b/>
      <w:smallCaps/>
      <w:sz w:val="24"/>
      <w:szCs w:val="20"/>
    </w:rPr>
  </w:style>
  <w:style w:type="paragraph" w:styleId="Vltozat">
    <w:name w:val="Revision"/>
    <w:hidden/>
    <w:uiPriority w:val="99"/>
    <w:semiHidden/>
    <w:rsid w:val="006A2339"/>
    <w:rPr>
      <w:sz w:val="26"/>
      <w:szCs w:val="24"/>
    </w:rPr>
  </w:style>
  <w:style w:type="paragraph" w:styleId="Listaszerbekezds">
    <w:name w:val="List Paragraph"/>
    <w:basedOn w:val="Norml"/>
    <w:uiPriority w:val="99"/>
    <w:qFormat/>
    <w:rsid w:val="0085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1C77-F8FB-4804-BB91-E8F8CDBC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</Pages>
  <Words>6371</Words>
  <Characters>43965</Characters>
  <Application>Microsoft Office Word</Application>
  <DocSecurity>0</DocSecurity>
  <Lines>366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MISKOLCI EGYETEM</vt:lpstr>
    </vt:vector>
  </TitlesOfParts>
  <Company>MEÉ</Company>
  <LinksUpToDate>false</LinksUpToDate>
  <CharactersWithSpaces>50236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</dc:title>
  <dc:creator>Állományszervezés</dc:creator>
  <cp:lastModifiedBy>Vinter Erika</cp:lastModifiedBy>
  <cp:revision>15</cp:revision>
  <cp:lastPrinted>2016-02-02T11:49:00Z</cp:lastPrinted>
  <dcterms:created xsi:type="dcterms:W3CDTF">2015-12-21T14:11:00Z</dcterms:created>
  <dcterms:modified xsi:type="dcterms:W3CDTF">2016-02-02T12:24:00Z</dcterms:modified>
</cp:coreProperties>
</file>