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AA44" w14:textId="2DC311A0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BEJÖVŐ </w:t>
      </w:r>
      <w:r w:rsidR="009F262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PÁLYAVÁLASZTÁSI 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</w:t>
      </w:r>
      <w:r w:rsidR="009F262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ÉS GÓLYATÁBORI ELÉGEDETTSÉGVISZGÁLAT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(2023)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0AD1E61A" w:rsidR="00F019F6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 beszámoló a 202</w:t>
      </w:r>
      <w:r w:rsidR="003C7E4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3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/202</w:t>
      </w:r>
      <w:r w:rsidR="003C7E4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4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 </w:t>
      </w:r>
      <w:r w:rsidR="003C7E4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első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félévé</w:t>
      </w:r>
      <w:r w:rsidR="003C7E4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re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519B0" w14:textId="63713449" w:rsidR="00A33EB6" w:rsidRDefault="00A33EB6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felméréshez a kérdőívet felülvizsgálta a Minőségbiztosítási Bizottság, ezt követően 2023. október 11-étől indult az online felmérés. A Bizottság arról is döntött, hogy a kérdőíves rendszerrel szemben tanúsított bizalmatlanság okán, nem jelszavasként, hanem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felmérés formájában hajtja végre a lekérdezést. Ennek előnye, hogy a link posztolható, továbbadható, de nem tudunk emlékeztető üzenetet küldeni az elsőévesek számára. </w:t>
      </w:r>
    </w:p>
    <w:p w14:paraId="6EA78997" w14:textId="5B7036A4" w:rsidR="00A33EB6" w:rsidRDefault="00A33EB6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Annak ellenére, hogy a felmérést </w:t>
      </w:r>
      <w:r w:rsidR="00315805">
        <w:rPr>
          <w:rFonts w:ascii="Times New Roman" w:hAnsi="Times New Roman" w:cs="Times New Roman"/>
          <w:sz w:val="24"/>
          <w:szCs w:val="24"/>
        </w:rPr>
        <w:t xml:space="preserve">egy hónapig futtattuk, a kari minőségbiztosítási bizottsági tagok, a ME-HÖK is népszerűsítette a </w:t>
      </w:r>
      <w:proofErr w:type="spellStart"/>
      <w:r w:rsidR="0031580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315805">
        <w:rPr>
          <w:rFonts w:ascii="Times New Roman" w:hAnsi="Times New Roman" w:cs="Times New Roman"/>
          <w:sz w:val="24"/>
          <w:szCs w:val="24"/>
        </w:rPr>
        <w:t xml:space="preserve"> </w:t>
      </w:r>
      <w:r w:rsidR="00360E7F">
        <w:rPr>
          <w:rFonts w:ascii="Times New Roman" w:hAnsi="Times New Roman" w:cs="Times New Roman"/>
          <w:sz w:val="24"/>
          <w:szCs w:val="24"/>
        </w:rPr>
        <w:t>média felületein, illetve a Kommunikációs Központ segítségével 5 napos nyereményjátékot is indítottunk, nem sikerült elérni a célul kitűzött 20%-os válaszadási hajlandóságot. ~12%-</w:t>
      </w:r>
      <w:proofErr w:type="spellStart"/>
      <w:r w:rsidR="00360E7F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="00360E7F">
        <w:rPr>
          <w:rFonts w:ascii="Times New Roman" w:hAnsi="Times New Roman" w:cs="Times New Roman"/>
          <w:sz w:val="24"/>
          <w:szCs w:val="24"/>
        </w:rPr>
        <w:t xml:space="preserve"> lezártuk a felmérést</w:t>
      </w:r>
      <w:r w:rsidR="00983F30">
        <w:rPr>
          <w:rFonts w:ascii="Times New Roman" w:hAnsi="Times New Roman" w:cs="Times New Roman"/>
          <w:sz w:val="24"/>
          <w:szCs w:val="24"/>
        </w:rPr>
        <w:t>.</w:t>
      </w:r>
    </w:p>
    <w:p w14:paraId="3FE0918E" w14:textId="758D9B56" w:rsidR="001D5558" w:rsidRDefault="001D555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Fontosnak tartom megemlíteni, hogy a ME-HÖK saját hatáskörben végzett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gólyatábori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elégedettségvizsgálatot, amely elsősorban a szakmai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programokkal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az ellátással kapcsolatos elégedettségre vonatkozott. A felmérés eredményeit megosztotta a Minőségbiztosítási Bizottság tagjaival. A jövőben a </w:t>
      </w:r>
      <w:r w:rsidRPr="00E53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felméréseket egyesítjük és lehetőleg még a regisztrációs héten </w:t>
      </w:r>
      <w:r w:rsidR="00C005BF" w:rsidRPr="00E53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elindítjuk</w:t>
      </w:r>
      <w:r w:rsidR="00C005BF">
        <w:rPr>
          <w:rFonts w:ascii="Times New Roman" w:hAnsi="Times New Roman" w:cs="Times New Roman"/>
          <w:sz w:val="24"/>
          <w:szCs w:val="24"/>
        </w:rPr>
        <w:t>. Működő rendszer és felülvizsgált, aktuális kérdőívek esetén ennek nem lesz akadálya.</w:t>
      </w:r>
    </w:p>
    <w:p w14:paraId="65AA63F7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77777777" w:rsidR="00C005BF" w:rsidRDefault="00C00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48D6C1" w14:textId="548D16DF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elsősök és a válaszadók kari megoszlását az alábbi táblázat és diagram szemlélteti.</w:t>
      </w:r>
    </w:p>
    <w:tbl>
      <w:tblPr>
        <w:tblW w:w="91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060"/>
        <w:gridCol w:w="2160"/>
        <w:gridCol w:w="1780"/>
        <w:gridCol w:w="2140"/>
      </w:tblGrid>
      <w:tr w:rsidR="00983F30" w:rsidRPr="00983F30" w14:paraId="4C960F86" w14:textId="77777777" w:rsidTr="00983F30">
        <w:trPr>
          <w:trHeight w:val="64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ADD6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A69C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Bejövő hallgatók létszáma (fő)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8D89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százalékos felosztása (%)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72C0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kitöltött (fő)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E926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kitöltött százalékos felosztása (%)</w:t>
            </w:r>
          </w:p>
        </w:tc>
      </w:tr>
      <w:tr w:rsidR="00983F30" w:rsidRPr="00983F30" w14:paraId="4A75E7DF" w14:textId="77777777" w:rsidTr="00983F30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DE74C7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ÁJK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BBC0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738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99D33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8F76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64DB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14,6</w:t>
            </w:r>
          </w:p>
        </w:tc>
      </w:tr>
      <w:tr w:rsidR="00983F30" w:rsidRPr="00983F30" w14:paraId="587F4BEE" w14:textId="77777777" w:rsidTr="00983F30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4D3D55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AVK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69C94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A42B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ED9E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CB19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4,3</w:t>
            </w:r>
          </w:p>
        </w:tc>
      </w:tr>
      <w:tr w:rsidR="00983F30" w:rsidRPr="00983F30" w14:paraId="18564595" w14:textId="77777777" w:rsidTr="00983F30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90DF1A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BBZK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A2AB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C32C5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6F55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D975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3,4</w:t>
            </w:r>
          </w:p>
        </w:tc>
      </w:tr>
      <w:tr w:rsidR="00983F30" w:rsidRPr="00983F30" w14:paraId="2FE1611E" w14:textId="77777777" w:rsidTr="00983F30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B82412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BTK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9031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742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96D8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BBDCC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D3970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26,2</w:t>
            </w:r>
          </w:p>
        </w:tc>
      </w:tr>
      <w:tr w:rsidR="00983F30" w:rsidRPr="00983F30" w14:paraId="0AC1A868" w14:textId="77777777" w:rsidTr="00983F30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79729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ETK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E2E0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8343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2A405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FEE7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12,1</w:t>
            </w:r>
          </w:p>
        </w:tc>
      </w:tr>
      <w:tr w:rsidR="00983F30" w:rsidRPr="00983F30" w14:paraId="4A9C442C" w14:textId="77777777" w:rsidTr="00983F30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665202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GEIK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E15A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6369A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83EB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9D45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10,8</w:t>
            </w:r>
          </w:p>
        </w:tc>
      </w:tr>
      <w:tr w:rsidR="00983F30" w:rsidRPr="00983F30" w14:paraId="397BD147" w14:textId="77777777" w:rsidTr="00983F30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F0193C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GTK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4F70E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756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88E9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F2EA8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CA6F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21,7</w:t>
            </w:r>
          </w:p>
        </w:tc>
      </w:tr>
      <w:tr w:rsidR="00983F30" w:rsidRPr="00983F30" w14:paraId="1F4EBFC8" w14:textId="77777777" w:rsidTr="00983F30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8592C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MFK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21D8A7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7F8C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06E185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0685FC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6,9</w:t>
            </w:r>
          </w:p>
        </w:tc>
      </w:tr>
      <w:tr w:rsidR="00983F30" w:rsidRPr="00983F30" w14:paraId="0D3CDFD8" w14:textId="77777777" w:rsidTr="00983F30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02E14" w14:textId="77777777" w:rsidR="00983F30" w:rsidRPr="00983F30" w:rsidRDefault="00983F30" w:rsidP="0098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4879E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4239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235D6A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100%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C37B02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52CADB" w14:textId="77777777" w:rsidR="00983F30" w:rsidRPr="00983F30" w:rsidRDefault="00983F30" w:rsidP="0098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83F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100%</w:t>
            </w:r>
          </w:p>
        </w:tc>
      </w:tr>
    </w:tbl>
    <w:p w14:paraId="249DBBCC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0CD0E" w14:textId="73EE48C8" w:rsidR="00BB018C" w:rsidRPr="00BB018C" w:rsidRDefault="00BB018C" w:rsidP="00BB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18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5AC817F" wp14:editId="7DB716B0">
            <wp:extent cx="5760720" cy="3622040"/>
            <wp:effectExtent l="0" t="0" r="0" b="0"/>
            <wp:docPr id="1116070097" name="Kép 1" descr="A képen szöveg, képernyőkép, diagram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70097" name="Kép 1" descr="A képen szöveg, képernyőkép, diagram, so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E5E5" w14:textId="322445DA" w:rsidR="00EB2EA3" w:rsidRDefault="00EB2EA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CBA7" w14:textId="693544D2" w:rsidR="002E15ED" w:rsidRDefault="00EB2EA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</w:t>
      </w:r>
      <w:r w:rsidR="001D5558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 xml:space="preserve"> hallgató vett részt</w:t>
      </w:r>
      <w:r w:rsidR="008415B1">
        <w:rPr>
          <w:rFonts w:ascii="Times New Roman" w:hAnsi="Times New Roman" w:cs="Times New Roman"/>
          <w:sz w:val="24"/>
          <w:szCs w:val="24"/>
        </w:rPr>
        <w:t>, 69,3% BA/</w:t>
      </w:r>
      <w:proofErr w:type="spellStart"/>
      <w:r w:rsidR="008415B1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8415B1">
        <w:rPr>
          <w:rFonts w:ascii="Times New Roman" w:hAnsi="Times New Roman" w:cs="Times New Roman"/>
          <w:sz w:val="24"/>
          <w:szCs w:val="24"/>
        </w:rPr>
        <w:t xml:space="preserve"> képzési formában tanulnak a válaszadók</w:t>
      </w:r>
      <w:r w:rsidR="00116732">
        <w:rPr>
          <w:rFonts w:ascii="Times New Roman" w:hAnsi="Times New Roman" w:cs="Times New Roman"/>
          <w:sz w:val="24"/>
          <w:szCs w:val="24"/>
        </w:rPr>
        <w:t xml:space="preserve">, 72,3% nappali tagozaton, 78,7% magyar állami ösztöndíjjal támogatott képzési formában. Mindösszesen </w:t>
      </w:r>
      <w:r w:rsidR="009D31D0">
        <w:rPr>
          <w:rFonts w:ascii="Times New Roman" w:hAnsi="Times New Roman" w:cs="Times New Roman"/>
          <w:sz w:val="24"/>
          <w:szCs w:val="24"/>
        </w:rPr>
        <w:t>23 fő (5%) jelölte, hogy duális hallgató.</w:t>
      </w:r>
      <w:r w:rsidR="00286644">
        <w:rPr>
          <w:rFonts w:ascii="Times New Roman" w:hAnsi="Times New Roman" w:cs="Times New Roman"/>
          <w:sz w:val="24"/>
          <w:szCs w:val="24"/>
        </w:rPr>
        <w:t xml:space="preserve"> Ők a </w:t>
      </w:r>
      <w:r w:rsidR="00EC5680">
        <w:rPr>
          <w:rFonts w:ascii="Times New Roman" w:hAnsi="Times New Roman" w:cs="Times New Roman"/>
          <w:sz w:val="24"/>
          <w:szCs w:val="24"/>
        </w:rPr>
        <w:t xml:space="preserve">munkavégzéssel, </w:t>
      </w:r>
      <w:r w:rsidR="00286644">
        <w:rPr>
          <w:rFonts w:ascii="Times New Roman" w:hAnsi="Times New Roman" w:cs="Times New Roman"/>
          <w:sz w:val="24"/>
          <w:szCs w:val="24"/>
        </w:rPr>
        <w:t>körülményekkel</w:t>
      </w:r>
      <w:r w:rsidR="00EC5680">
        <w:rPr>
          <w:rFonts w:ascii="Times New Roman" w:hAnsi="Times New Roman" w:cs="Times New Roman"/>
          <w:sz w:val="24"/>
          <w:szCs w:val="24"/>
        </w:rPr>
        <w:t xml:space="preserve">, tájékoztatással kapcsolatos elégedettségüket a közepesnél kicsivel jobbra minősítették. </w:t>
      </w:r>
      <w:r w:rsidR="005A3697">
        <w:rPr>
          <w:rFonts w:ascii="Times New Roman" w:hAnsi="Times New Roman" w:cs="Times New Roman"/>
          <w:sz w:val="24"/>
          <w:szCs w:val="24"/>
        </w:rPr>
        <w:t xml:space="preserve">A jövőben jobban oda kellene figyelni a </w:t>
      </w:r>
      <w:r w:rsidR="005A3697" w:rsidRPr="00E53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duális tananyag biztosítására</w:t>
      </w:r>
      <w:r w:rsidR="005A3697">
        <w:rPr>
          <w:rFonts w:ascii="Times New Roman" w:hAnsi="Times New Roman" w:cs="Times New Roman"/>
          <w:sz w:val="24"/>
          <w:szCs w:val="24"/>
        </w:rPr>
        <w:t xml:space="preserve"> az érintett hallgatók számára, mert</w:t>
      </w:r>
      <w:r w:rsidR="00AF2C42">
        <w:rPr>
          <w:rFonts w:ascii="Times New Roman" w:hAnsi="Times New Roman" w:cs="Times New Roman"/>
          <w:sz w:val="24"/>
          <w:szCs w:val="24"/>
        </w:rPr>
        <w:t xml:space="preserve"> most a válaszadók közel fele (45,5%-a) mondta azt, hogy sem a duális partner, sem az Egyetem</w:t>
      </w:r>
      <w:r w:rsidR="00E53E36">
        <w:rPr>
          <w:rFonts w:ascii="Times New Roman" w:hAnsi="Times New Roman" w:cs="Times New Roman"/>
          <w:sz w:val="24"/>
          <w:szCs w:val="24"/>
        </w:rPr>
        <w:t xml:space="preserve"> nem biztosította azt a számára.</w:t>
      </w:r>
    </w:p>
    <w:p w14:paraId="34F97DD7" w14:textId="37C0E1E5" w:rsidR="009D31D0" w:rsidRDefault="009D31D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17B41" w14:textId="2CFC10BD" w:rsidR="009D31D0" w:rsidRDefault="009D31D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kitöltők kétharmada nő. Az egyetemre való felvétel előtt </w:t>
      </w:r>
      <w:r w:rsidR="008A3DD1">
        <w:rPr>
          <w:rFonts w:ascii="Times New Roman" w:hAnsi="Times New Roman" w:cs="Times New Roman"/>
          <w:sz w:val="24"/>
          <w:szCs w:val="24"/>
        </w:rPr>
        <w:t>az állandó lakhelye a válaszadók 26,5%-</w:t>
      </w:r>
      <w:proofErr w:type="spellStart"/>
      <w:r w:rsidR="008A3DD1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="008A3DD1">
        <w:rPr>
          <w:rFonts w:ascii="Times New Roman" w:hAnsi="Times New Roman" w:cs="Times New Roman"/>
          <w:sz w:val="24"/>
          <w:szCs w:val="24"/>
        </w:rPr>
        <w:t xml:space="preserve"> volt Miskolc, további 41,9% pedig B.-A.-Z. vármegyében </w:t>
      </w:r>
      <w:r w:rsidR="00FB5D13">
        <w:rPr>
          <w:rFonts w:ascii="Times New Roman" w:hAnsi="Times New Roman" w:cs="Times New Roman"/>
          <w:sz w:val="24"/>
          <w:szCs w:val="24"/>
        </w:rPr>
        <w:t>lakott. Heves vármegye, Budapest, illetve Szabolcs-Szatmár-Bereg vármegye</w:t>
      </w:r>
      <w:r w:rsidR="009619EE">
        <w:rPr>
          <w:rFonts w:ascii="Times New Roman" w:hAnsi="Times New Roman" w:cs="Times New Roman"/>
          <w:sz w:val="24"/>
          <w:szCs w:val="24"/>
        </w:rPr>
        <w:t xml:space="preserve"> került még megjelölésre a válaszadók által 6,7-5,8 %-ban. A kitöltők többsége, több mint 60%-a gimnáziumban végzett</w:t>
      </w:r>
      <w:r w:rsidR="008B5A7C">
        <w:rPr>
          <w:rFonts w:ascii="Times New Roman" w:hAnsi="Times New Roman" w:cs="Times New Roman"/>
          <w:sz w:val="24"/>
          <w:szCs w:val="24"/>
        </w:rPr>
        <w:t xml:space="preserve">, és a középiskolák felének nem volt speciális képzési területe. Ahol volt, ott a </w:t>
      </w:r>
      <w:proofErr w:type="gramStart"/>
      <w:r w:rsidR="008B5A7C">
        <w:rPr>
          <w:rFonts w:ascii="Times New Roman" w:hAnsi="Times New Roman" w:cs="Times New Roman"/>
          <w:sz w:val="24"/>
          <w:szCs w:val="24"/>
        </w:rPr>
        <w:t xml:space="preserve">kéttannyelvű </w:t>
      </w:r>
      <w:r w:rsidR="009702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70278">
        <w:rPr>
          <w:rFonts w:ascii="Times New Roman" w:hAnsi="Times New Roman" w:cs="Times New Roman"/>
          <w:sz w:val="24"/>
          <w:szCs w:val="24"/>
        </w:rPr>
        <w:t xml:space="preserve"> közgazdasági, műszaki dominált (13,7-12,4%).</w:t>
      </w:r>
    </w:p>
    <w:p w14:paraId="6BC0956D" w14:textId="0555C57C" w:rsidR="00970278" w:rsidRDefault="0097027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Érdekes, hogy </w:t>
      </w:r>
      <w:r w:rsidR="00D57A1D">
        <w:rPr>
          <w:rFonts w:ascii="Times New Roman" w:hAnsi="Times New Roman" w:cs="Times New Roman"/>
          <w:sz w:val="24"/>
          <w:szCs w:val="24"/>
        </w:rPr>
        <w:t>az alapképzésben tanulók aránya nem egyezik meg az idén érettségizők arányával. Csupán 35,8% érettségizett sz idén, 26,6% ötnél több éve.</w:t>
      </w:r>
      <w:r w:rsidR="009D3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02E5E" w14:textId="221A0B87" w:rsidR="009D360E" w:rsidRDefault="009D360E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22,8% tanult már felsőoktatási intézményben, közülük 31,1% a Miskolci Egyetemen.</w:t>
      </w:r>
    </w:p>
    <w:p w14:paraId="112A2457" w14:textId="56723FE4" w:rsidR="00D91DAC" w:rsidRDefault="00D91DAC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pályaválasztásra, felsőfokú továbbtanulásra a középiskola közben, annak </w:t>
      </w:r>
      <w:proofErr w:type="gramStart"/>
      <w:r>
        <w:rPr>
          <w:rFonts w:ascii="Times New Roman" w:hAnsi="Times New Roman" w:cs="Times New Roman"/>
          <w:sz w:val="24"/>
          <w:szCs w:val="24"/>
        </w:rPr>
        <w:t>végén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már az általános iskola végén gondolnak a legtöbben (30,3-25,9%).</w:t>
      </w:r>
      <w:r w:rsidR="00B42F3A">
        <w:rPr>
          <w:rFonts w:ascii="Times New Roman" w:hAnsi="Times New Roman" w:cs="Times New Roman"/>
          <w:sz w:val="24"/>
          <w:szCs w:val="24"/>
        </w:rPr>
        <w:t xml:space="preserve"> Az első információkat a kortársaktól, osztálytársaktól, majd a tanároktól és a felvételi tájékoztatóból szerzik (56,1</w:t>
      </w:r>
      <w:r w:rsidR="001E35C6">
        <w:rPr>
          <w:rFonts w:ascii="Times New Roman" w:hAnsi="Times New Roman" w:cs="Times New Roman"/>
          <w:sz w:val="24"/>
          <w:szCs w:val="24"/>
        </w:rPr>
        <w:t>-48,2%), és ezt követik a szülők 47,3%-kal.</w:t>
      </w:r>
    </w:p>
    <w:p w14:paraId="31E65BD1" w14:textId="2409F033" w:rsidR="001E35C6" w:rsidRDefault="001E35C6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 elismertségének vonzósága a leginkább meghatározó (42,8%</w:t>
      </w:r>
      <w:r w:rsidR="00DB48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döntés során</w:t>
      </w:r>
      <w:r w:rsidR="00DB485F">
        <w:rPr>
          <w:rFonts w:ascii="Times New Roman" w:hAnsi="Times New Roman" w:cs="Times New Roman"/>
          <w:sz w:val="24"/>
          <w:szCs w:val="24"/>
        </w:rPr>
        <w:t>, és a válaszadók több mint fele céltudatos volt ebben.</w:t>
      </w:r>
    </w:p>
    <w:p w14:paraId="3981BE2B" w14:textId="77777777" w:rsidR="00DB485F" w:rsidRDefault="00DB485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9407B" w14:textId="34544F67" w:rsidR="00DB485F" w:rsidRDefault="00DB485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Egyetem nyílt napján csak a válaszadók fele vett részt.</w:t>
      </w:r>
      <w:r w:rsidR="006D58FC">
        <w:rPr>
          <w:rFonts w:ascii="Times New Roman" w:hAnsi="Times New Roman" w:cs="Times New Roman"/>
          <w:sz w:val="24"/>
          <w:szCs w:val="24"/>
        </w:rPr>
        <w:t xml:space="preserve"> Az Egyetemre </w:t>
      </w:r>
      <w:proofErr w:type="gramStart"/>
      <w:r w:rsidR="006D58FC">
        <w:rPr>
          <w:rFonts w:ascii="Times New Roman" w:hAnsi="Times New Roman" w:cs="Times New Roman"/>
          <w:sz w:val="24"/>
          <w:szCs w:val="24"/>
        </w:rPr>
        <w:t>járó</w:t>
      </w:r>
      <w:proofErr w:type="gramEnd"/>
      <w:r w:rsidR="006D58FC">
        <w:rPr>
          <w:rFonts w:ascii="Times New Roman" w:hAnsi="Times New Roman" w:cs="Times New Roman"/>
          <w:sz w:val="24"/>
          <w:szCs w:val="24"/>
        </w:rPr>
        <w:t xml:space="preserve"> illetve az itt végzett hallgatók véleménye a legrelevánsabb, de a közepesnél csak kicsivel kapott jobb megítélést. </w:t>
      </w:r>
      <w:r w:rsidR="00E64299">
        <w:rPr>
          <w:rFonts w:ascii="Times New Roman" w:hAnsi="Times New Roman" w:cs="Times New Roman"/>
          <w:sz w:val="24"/>
          <w:szCs w:val="24"/>
        </w:rPr>
        <w:t>A Kar választását leginkább a képzés jó híre és minősége befolyásolta (28%).</w:t>
      </w:r>
    </w:p>
    <w:p w14:paraId="69A1C536" w14:textId="3F10AB89" w:rsidR="00E64299" w:rsidRDefault="00E64299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képzésben való részvételt csupán a válaszadók ~30%-a tervez</w:t>
      </w:r>
      <w:r w:rsidR="00E02A6A">
        <w:rPr>
          <w:rFonts w:ascii="Times New Roman" w:hAnsi="Times New Roman" w:cs="Times New Roman"/>
          <w:sz w:val="24"/>
          <w:szCs w:val="24"/>
        </w:rPr>
        <w:t>, kb. a válaszadók fele gondolja úgy, hogy tovább fog tanulni, 58,3%-ban ez mesterképzést jelent és bizakodóak az elhelyezkedést illetően is</w:t>
      </w:r>
      <w:r w:rsidR="00C55393">
        <w:rPr>
          <w:rFonts w:ascii="Times New Roman" w:hAnsi="Times New Roman" w:cs="Times New Roman"/>
          <w:sz w:val="24"/>
          <w:szCs w:val="24"/>
        </w:rPr>
        <w:t>, amit elsősorban a versenyszférában gondolnak</w:t>
      </w:r>
      <w:r w:rsidR="001F0D84">
        <w:rPr>
          <w:rFonts w:ascii="Times New Roman" w:hAnsi="Times New Roman" w:cs="Times New Roman"/>
          <w:sz w:val="24"/>
          <w:szCs w:val="24"/>
        </w:rPr>
        <w:t>, teljes munkaidős foglalkoztatásban.</w:t>
      </w:r>
    </w:p>
    <w:p w14:paraId="4F117419" w14:textId="3571BAE0" w:rsidR="001F0D84" w:rsidRDefault="001F0D84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diplomás léttől leginkább magasabb jövedelmet, jobb életszínvonalat, könnyebb munkaszerzést várnak.</w:t>
      </w:r>
    </w:p>
    <w:p w14:paraId="4C2E1C87" w14:textId="5D2356D1" w:rsidR="003A5FC5" w:rsidRDefault="003A5FC5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egy harmada már végzett korábban a szakterületéhez kapcsolódó munkát.</w:t>
      </w:r>
    </w:p>
    <w:p w14:paraId="6C97760F" w14:textId="311CA959" w:rsidR="003A5FC5" w:rsidRDefault="003A5FC5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egyetemi képzéstől szakmai </w:t>
      </w:r>
      <w:proofErr w:type="gramStart"/>
      <w:r>
        <w:rPr>
          <w:rFonts w:ascii="Times New Roman" w:hAnsi="Times New Roman" w:cs="Times New Roman"/>
          <w:sz w:val="24"/>
          <w:szCs w:val="24"/>
        </w:rPr>
        <w:t>ismeretek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AD8">
        <w:rPr>
          <w:rFonts w:ascii="Times New Roman" w:hAnsi="Times New Roman" w:cs="Times New Roman"/>
          <w:sz w:val="24"/>
          <w:szCs w:val="24"/>
        </w:rPr>
        <w:t>valamint</w:t>
      </w:r>
      <w:r>
        <w:rPr>
          <w:rFonts w:ascii="Times New Roman" w:hAnsi="Times New Roman" w:cs="Times New Roman"/>
          <w:sz w:val="24"/>
          <w:szCs w:val="24"/>
        </w:rPr>
        <w:t xml:space="preserve">, gyakorlati </w:t>
      </w:r>
      <w:r w:rsidR="00860AD8">
        <w:rPr>
          <w:rFonts w:ascii="Times New Roman" w:hAnsi="Times New Roman" w:cs="Times New Roman"/>
          <w:sz w:val="24"/>
          <w:szCs w:val="24"/>
        </w:rPr>
        <w:t>ismeretek megszerzését továbbá szakmai kapcsolatok kialakítását várják a leginkább.</w:t>
      </w:r>
    </w:p>
    <w:p w14:paraId="3B7D0DB5" w14:textId="77777777" w:rsidR="00E53E36" w:rsidRDefault="00E53E36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CD0" w14:textId="4AEC0414" w:rsidR="00281629" w:rsidRDefault="00281629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gólyatáborban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 fő</w:t>
      </w:r>
      <w:r w:rsidR="004F58FD">
        <w:rPr>
          <w:rFonts w:ascii="Times New Roman" w:hAnsi="Times New Roman" w:cs="Times New Roman"/>
          <w:sz w:val="24"/>
          <w:szCs w:val="24"/>
        </w:rPr>
        <w:t xml:space="preserve"> válaszadó vett részt. Összességben elégedettek, leginkább a rendezvény helyszínével és időpontjával (5-ös skálán 4,7-4,6)</w:t>
      </w:r>
      <w:r w:rsidR="00ED6E5F">
        <w:rPr>
          <w:rFonts w:ascii="Times New Roman" w:hAnsi="Times New Roman" w:cs="Times New Roman"/>
          <w:sz w:val="24"/>
          <w:szCs w:val="24"/>
        </w:rPr>
        <w:t>, legkevésbé az ellátással és a szervezéssel (3,8-3,9). A válaszadók közel 80%-a úgy gondolja, hogy a befizetett összeg arányos volt a nyújtott szolgáltatásokhoz</w:t>
      </w:r>
      <w:r w:rsidR="003F44C2">
        <w:rPr>
          <w:rFonts w:ascii="Times New Roman" w:hAnsi="Times New Roman" w:cs="Times New Roman"/>
          <w:sz w:val="24"/>
          <w:szCs w:val="24"/>
        </w:rPr>
        <w:t xml:space="preserve">. Közel 10% jelezte, hogy érte kellemetlenség a </w:t>
      </w:r>
      <w:proofErr w:type="spellStart"/>
      <w:r w:rsidR="003F44C2">
        <w:rPr>
          <w:rFonts w:ascii="Times New Roman" w:hAnsi="Times New Roman" w:cs="Times New Roman"/>
          <w:sz w:val="24"/>
          <w:szCs w:val="24"/>
        </w:rPr>
        <w:t>gólyatábor</w:t>
      </w:r>
      <w:proofErr w:type="spellEnd"/>
      <w:r w:rsidR="003F44C2">
        <w:rPr>
          <w:rFonts w:ascii="Times New Roman" w:hAnsi="Times New Roman" w:cs="Times New Roman"/>
          <w:sz w:val="24"/>
          <w:szCs w:val="24"/>
        </w:rPr>
        <w:t xml:space="preserve"> alatt</w:t>
      </w:r>
      <w:r w:rsidR="007048B9">
        <w:rPr>
          <w:rFonts w:ascii="Times New Roman" w:hAnsi="Times New Roman" w:cs="Times New Roman"/>
          <w:sz w:val="24"/>
          <w:szCs w:val="24"/>
        </w:rPr>
        <w:t>. A szöveges válaszokból az derült ki, hogy ez a kiabálás</w:t>
      </w:r>
      <w:r w:rsidR="00BF34FD">
        <w:rPr>
          <w:rFonts w:ascii="Times New Roman" w:hAnsi="Times New Roman" w:cs="Times New Roman"/>
          <w:sz w:val="24"/>
          <w:szCs w:val="24"/>
        </w:rPr>
        <w:t xml:space="preserve"> és az alkoholfogyasztás miatt volt, illetve itt is megerősítették, hogy kevésbé voltak elégedettek az ételekkel.</w:t>
      </w:r>
      <w:r w:rsidR="00692D83">
        <w:rPr>
          <w:rFonts w:ascii="Times New Roman" w:hAnsi="Times New Roman" w:cs="Times New Roman"/>
          <w:sz w:val="24"/>
          <w:szCs w:val="24"/>
        </w:rPr>
        <w:t xml:space="preserve"> Javaslatok, észrevételek is érkeztek</w:t>
      </w:r>
      <w:r w:rsidR="003B0D6C">
        <w:rPr>
          <w:rFonts w:ascii="Times New Roman" w:hAnsi="Times New Roman" w:cs="Times New Roman"/>
          <w:sz w:val="24"/>
          <w:szCs w:val="24"/>
        </w:rPr>
        <w:t xml:space="preserve">, ami kiemelhető: kevesebb alkohol, több szakmai, csapat összetartást </w:t>
      </w:r>
      <w:r w:rsidR="004A5D01">
        <w:rPr>
          <w:rFonts w:ascii="Times New Roman" w:hAnsi="Times New Roman" w:cs="Times New Roman"/>
          <w:sz w:val="24"/>
          <w:szCs w:val="24"/>
        </w:rPr>
        <w:t xml:space="preserve">és az </w:t>
      </w:r>
      <w:proofErr w:type="spellStart"/>
      <w:r w:rsidR="004A5D01">
        <w:rPr>
          <w:rFonts w:ascii="Times New Roman" w:hAnsi="Times New Roman" w:cs="Times New Roman"/>
          <w:sz w:val="24"/>
          <w:szCs w:val="24"/>
        </w:rPr>
        <w:t>informáltságot</w:t>
      </w:r>
      <w:proofErr w:type="spellEnd"/>
      <w:r w:rsidR="004A5D01">
        <w:rPr>
          <w:rFonts w:ascii="Times New Roman" w:hAnsi="Times New Roman" w:cs="Times New Roman"/>
          <w:sz w:val="24"/>
          <w:szCs w:val="24"/>
        </w:rPr>
        <w:t xml:space="preserve">, tájékozódást </w:t>
      </w:r>
      <w:r w:rsidR="003B0D6C">
        <w:rPr>
          <w:rFonts w:ascii="Times New Roman" w:hAnsi="Times New Roman" w:cs="Times New Roman"/>
          <w:sz w:val="24"/>
          <w:szCs w:val="24"/>
        </w:rPr>
        <w:t>segítő program. A további észrevételek</w:t>
      </w:r>
      <w:r w:rsidR="004A5D01">
        <w:rPr>
          <w:rFonts w:ascii="Times New Roman" w:hAnsi="Times New Roman" w:cs="Times New Roman"/>
          <w:sz w:val="24"/>
          <w:szCs w:val="24"/>
        </w:rPr>
        <w:t>et nem részletezném, mert nagyon szubjektívek, amit az egyik dicsér, a másik elmarasztal.</w:t>
      </w:r>
    </w:p>
    <w:p w14:paraId="36095806" w14:textId="77777777" w:rsidR="003376FD" w:rsidRDefault="003376F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EF0B7" w14:textId="5B655C3D" w:rsidR="002368A5" w:rsidRPr="00BC65E1" w:rsidRDefault="002368A5" w:rsidP="004A5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 kiértékelést </w:t>
      </w:r>
      <w:r w:rsidR="003376FD">
        <w:rPr>
          <w:rFonts w:ascii="Times New Roman" w:hAnsi="Times New Roman" w:cs="Times New Roman"/>
          <w:sz w:val="24"/>
        </w:rPr>
        <w:t>Ligetvári Éva készítette</w:t>
      </w:r>
      <w:r w:rsidR="00961F0D">
        <w:rPr>
          <w:rFonts w:ascii="Times New Roman" w:hAnsi="Times New Roman" w:cs="Times New Roman"/>
          <w:sz w:val="24"/>
        </w:rPr>
        <w:t>.</w:t>
      </w:r>
    </w:p>
    <w:sectPr w:rsidR="002368A5" w:rsidRPr="00BC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F6"/>
    <w:rsid w:val="000546F1"/>
    <w:rsid w:val="000B3C8A"/>
    <w:rsid w:val="000E1036"/>
    <w:rsid w:val="000E46F6"/>
    <w:rsid w:val="0011645C"/>
    <w:rsid w:val="00116732"/>
    <w:rsid w:val="00124AC0"/>
    <w:rsid w:val="0017329D"/>
    <w:rsid w:val="001D5558"/>
    <w:rsid w:val="001E35C6"/>
    <w:rsid w:val="001F0D84"/>
    <w:rsid w:val="002007F7"/>
    <w:rsid w:val="002368A5"/>
    <w:rsid w:val="00281629"/>
    <w:rsid w:val="00286644"/>
    <w:rsid w:val="002B20E4"/>
    <w:rsid w:val="002E15ED"/>
    <w:rsid w:val="00315805"/>
    <w:rsid w:val="003376FD"/>
    <w:rsid w:val="00360E7F"/>
    <w:rsid w:val="003A5FC5"/>
    <w:rsid w:val="003A6D08"/>
    <w:rsid w:val="003B0D6C"/>
    <w:rsid w:val="003C7E4C"/>
    <w:rsid w:val="003F44C2"/>
    <w:rsid w:val="004226ED"/>
    <w:rsid w:val="0044689A"/>
    <w:rsid w:val="004521D8"/>
    <w:rsid w:val="004A5D01"/>
    <w:rsid w:val="004D58A7"/>
    <w:rsid w:val="004F58FD"/>
    <w:rsid w:val="0058718D"/>
    <w:rsid w:val="005A2E84"/>
    <w:rsid w:val="005A3697"/>
    <w:rsid w:val="00644B36"/>
    <w:rsid w:val="00692D83"/>
    <w:rsid w:val="006D58FC"/>
    <w:rsid w:val="006E5F4B"/>
    <w:rsid w:val="00703F33"/>
    <w:rsid w:val="007048B9"/>
    <w:rsid w:val="007428FE"/>
    <w:rsid w:val="00762E71"/>
    <w:rsid w:val="00794A9C"/>
    <w:rsid w:val="007C0700"/>
    <w:rsid w:val="008415B1"/>
    <w:rsid w:val="00860AD8"/>
    <w:rsid w:val="008A3DD1"/>
    <w:rsid w:val="008B0AA3"/>
    <w:rsid w:val="008B5A7C"/>
    <w:rsid w:val="00915441"/>
    <w:rsid w:val="009619EE"/>
    <w:rsid w:val="00961F0D"/>
    <w:rsid w:val="00970278"/>
    <w:rsid w:val="0097533A"/>
    <w:rsid w:val="009800A6"/>
    <w:rsid w:val="00983F30"/>
    <w:rsid w:val="009928E7"/>
    <w:rsid w:val="009A1875"/>
    <w:rsid w:val="009B5A93"/>
    <w:rsid w:val="009D31D0"/>
    <w:rsid w:val="009D360E"/>
    <w:rsid w:val="009E788D"/>
    <w:rsid w:val="009F2626"/>
    <w:rsid w:val="00A07F1A"/>
    <w:rsid w:val="00A33EB6"/>
    <w:rsid w:val="00AF2C42"/>
    <w:rsid w:val="00B42F3A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B0D7B"/>
    <w:rsid w:val="00DB485F"/>
    <w:rsid w:val="00DC5AD6"/>
    <w:rsid w:val="00E02A6A"/>
    <w:rsid w:val="00E10747"/>
    <w:rsid w:val="00E130AD"/>
    <w:rsid w:val="00E52638"/>
    <w:rsid w:val="00E53E36"/>
    <w:rsid w:val="00E64299"/>
    <w:rsid w:val="00EA5978"/>
    <w:rsid w:val="00EB2EA3"/>
    <w:rsid w:val="00EC5680"/>
    <w:rsid w:val="00ED6E5F"/>
    <w:rsid w:val="00F019F6"/>
    <w:rsid w:val="00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98458815-37B2-4BEC-9ACC-456F0DB58D9C}"/>
</file>

<file path=customXml/itemProps2.xml><?xml version="1.0" encoding="utf-8"?>
<ds:datastoreItem xmlns:ds="http://schemas.openxmlformats.org/officeDocument/2006/customXml" ds:itemID="{119B8C83-E7A1-4F6B-8EC9-10A44F5BB3B6}"/>
</file>

<file path=customXml/itemProps3.xml><?xml version="1.0" encoding="utf-8"?>
<ds:datastoreItem xmlns:ds="http://schemas.openxmlformats.org/officeDocument/2006/customXml" ds:itemID="{EBDC202D-E4D5-4615-8E5A-436543805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714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Ligetvári Éva</cp:lastModifiedBy>
  <cp:revision>3</cp:revision>
  <dcterms:created xsi:type="dcterms:W3CDTF">2023-11-26T23:13:00Z</dcterms:created>
  <dcterms:modified xsi:type="dcterms:W3CDTF">2023-11-27T00:14:00Z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