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1D77D" w14:textId="77777777" w:rsidR="00575A72" w:rsidRDefault="00575A72" w:rsidP="00575A72">
      <w:pPr>
        <w:jc w:val="center"/>
        <w:rPr>
          <w:b/>
          <w:bCs/>
          <w:color w:val="0070C0"/>
        </w:rPr>
      </w:pPr>
    </w:p>
    <w:p w14:paraId="3054CBD3" w14:textId="77777777" w:rsidR="00575A72" w:rsidRDefault="00575A72" w:rsidP="00575A72">
      <w:pPr>
        <w:jc w:val="both"/>
      </w:pPr>
      <w:r>
        <w:t xml:space="preserve">2022-től a Miskolci Egyetemen is letehető az ÖSD </w:t>
      </w:r>
      <w:proofErr w:type="spellStart"/>
      <w:r>
        <w:t>Zertifikat</w:t>
      </w:r>
      <w:proofErr w:type="spellEnd"/>
      <w:r>
        <w:t xml:space="preserve"> B2 államilag elismert egynyelvű német nyelvvizsga. </w:t>
      </w:r>
    </w:p>
    <w:p w14:paraId="401C2955" w14:textId="77777777" w:rsidR="00575A72" w:rsidRDefault="00575A72" w:rsidP="00575A72">
      <w:pPr>
        <w:jc w:val="both"/>
      </w:pPr>
    </w:p>
    <w:p w14:paraId="136A66E4" w14:textId="77777777" w:rsidR="00575A72" w:rsidRPr="003E75CA" w:rsidRDefault="00575A72" w:rsidP="00575A72">
      <w:pPr>
        <w:jc w:val="both"/>
        <w:rPr>
          <w:b/>
          <w:bCs/>
        </w:rPr>
      </w:pPr>
      <w:r w:rsidRPr="003E75CA">
        <w:rPr>
          <w:b/>
          <w:bCs/>
        </w:rPr>
        <w:t>Az ÖSD nyelvvizsgáról</w:t>
      </w:r>
    </w:p>
    <w:p w14:paraId="73F9F777" w14:textId="77777777" w:rsidR="00575A72" w:rsidRDefault="00575A72" w:rsidP="00575A72">
      <w:pPr>
        <w:jc w:val="both"/>
      </w:pPr>
    </w:p>
    <w:p w14:paraId="57978ABD" w14:textId="77777777" w:rsidR="00575A72" w:rsidRPr="003E75CA" w:rsidRDefault="00575A72" w:rsidP="00575A72">
      <w:pPr>
        <w:jc w:val="both"/>
        <w:rPr>
          <w:b/>
          <w:bCs/>
        </w:rPr>
      </w:pPr>
      <w:r w:rsidRPr="003E75CA">
        <w:t>Az Osztrák Nyelvi Diploma, (</w:t>
      </w:r>
      <w:proofErr w:type="spellStart"/>
      <w:r w:rsidRPr="003E75CA">
        <w:t>Österreichisches</w:t>
      </w:r>
      <w:proofErr w:type="spellEnd"/>
      <w:r w:rsidRPr="003E75CA">
        <w:t xml:space="preserve"> </w:t>
      </w:r>
      <w:proofErr w:type="spellStart"/>
      <w:r w:rsidRPr="003E75CA">
        <w:t>Sprachdiplom</w:t>
      </w:r>
      <w:proofErr w:type="spellEnd"/>
      <w:r w:rsidRPr="003E75CA">
        <w:t xml:space="preserve"> Deutsch, ÖSD) államilag elismert egynyelvű nyelvvizsga (német). A sikeres vizsgázók magyar és osztrák nyelvvizsga-bizonyítványt is kapnak, melyet nem csak a felsőoktatási felvételi, de a munkakeresés során is elfogadnak a nyelvtudás igazolásként. Vizsgaközpontunkban a jelen pillanatban B2 középfokon tehetnek vizsgát!</w:t>
      </w:r>
    </w:p>
    <w:p w14:paraId="6BB24DE6" w14:textId="77777777" w:rsidR="00575A72" w:rsidRDefault="00575A72" w:rsidP="00575A72">
      <w:pPr>
        <w:jc w:val="both"/>
      </w:pPr>
      <w:r w:rsidRPr="003D553F">
        <w:t>A vizsga írásbeli (olvasott szövegértés, hallott szövegértés, irányított fogalmazás/levél) és szóbeli (irányított beszélgetés) részből áll, és elsősorban a hétköznapi élethez szükséges írásbeli és szóbeli kommunikációs készséget teszteli. A vizsga egynyelvű, az általános német nyelvtudást méri.</w:t>
      </w:r>
    </w:p>
    <w:p w14:paraId="32635735" w14:textId="77777777" w:rsidR="00575A72" w:rsidRDefault="00575A72" w:rsidP="00575A72">
      <w:pPr>
        <w:jc w:val="both"/>
      </w:pPr>
      <w:r w:rsidRPr="003D553F">
        <w:t xml:space="preserve">Az egynyelvű vizsgák közül az ÖSD az egyedüli vizsga, amely a szótárhasználatot </w:t>
      </w:r>
      <w:r>
        <w:t>m</w:t>
      </w:r>
      <w:r w:rsidRPr="003D553F">
        <w:t>egengedi. B2 középfokon kétnyelvű nyomtatott szótárt lehet használni</w:t>
      </w:r>
      <w:r>
        <w:t xml:space="preserve">. </w:t>
      </w:r>
      <w:r w:rsidRPr="003D553F">
        <w:t xml:space="preserve"> </w:t>
      </w:r>
    </w:p>
    <w:p w14:paraId="28156066" w14:textId="77777777" w:rsidR="00575A72" w:rsidRPr="00271EAE" w:rsidRDefault="00575A72" w:rsidP="00575A72">
      <w:pPr>
        <w:jc w:val="both"/>
        <w:rPr>
          <w:b/>
          <w:bCs/>
        </w:rPr>
      </w:pPr>
      <w:r w:rsidRPr="00271EAE">
        <w:rPr>
          <w:b/>
          <w:bCs/>
        </w:rPr>
        <w:t>Vizsgajelentkezés feltétele</w:t>
      </w:r>
    </w:p>
    <w:p w14:paraId="57200238" w14:textId="77777777" w:rsidR="00575A72" w:rsidRDefault="00575A72" w:rsidP="00575A72">
      <w:pPr>
        <w:jc w:val="both"/>
      </w:pPr>
      <w:r>
        <w:t>A 137/2008. (V. 16.) Kormányrendelet értelmében Magyarországon akkreditált nyelvvizsgára minden, a jelentkezés naptári évében 14. életévét betöltött személy jelentkezhet.</w:t>
      </w:r>
    </w:p>
    <w:p w14:paraId="0201FE08" w14:textId="77777777" w:rsidR="00575A72" w:rsidRPr="00271EAE" w:rsidRDefault="00575A72" w:rsidP="00575A72">
      <w:pPr>
        <w:jc w:val="both"/>
        <w:rPr>
          <w:b/>
          <w:bCs/>
        </w:rPr>
      </w:pPr>
      <w:r w:rsidRPr="00271EAE">
        <w:rPr>
          <w:b/>
          <w:bCs/>
        </w:rPr>
        <w:t>Vizsgára jelentkezés</w:t>
      </w:r>
    </w:p>
    <w:p w14:paraId="217B2AA9" w14:textId="77777777" w:rsidR="00575A72" w:rsidRDefault="00575A72" w:rsidP="00575A72">
      <w:pPr>
        <w:jc w:val="both"/>
      </w:pPr>
      <w:r>
        <w:t xml:space="preserve">A vizsga komplex, vagyis írásbeli és szóbeli részvizsgából áll. Tehát jelentkezni csak komplex vizsgára lehet. Valamelyik részvizsga (szóbeli vagy írásbeli) sikertelensége esetén csak annak ismétlésére nincs lehetőség. </w:t>
      </w:r>
    </w:p>
    <w:p w14:paraId="0D206041" w14:textId="77777777" w:rsidR="00575A72" w:rsidRDefault="00575A72" w:rsidP="00575A72">
      <w:pPr>
        <w:jc w:val="both"/>
      </w:pPr>
      <w:r>
        <w:t>Az információk megtekintéséhez válasszon az alábbi menüpontok közül:</w:t>
      </w:r>
    </w:p>
    <w:p w14:paraId="2E195357" w14:textId="77777777" w:rsidR="00575A72" w:rsidRDefault="00575A72" w:rsidP="00575A72">
      <w:pPr>
        <w:jc w:val="both"/>
      </w:pPr>
    </w:p>
    <w:p w14:paraId="56BEBF1E" w14:textId="68F542E5" w:rsidR="00575A72" w:rsidRDefault="00575A72" w:rsidP="00575A72">
      <w:pPr>
        <w:ind w:left="2832" w:hanging="2832"/>
        <w:jc w:val="both"/>
      </w:pPr>
      <w:r>
        <w:t xml:space="preserve">    Vizsgaszabályzat</w:t>
      </w:r>
      <w:r>
        <w:tab/>
      </w:r>
      <w:hyperlink r:id="rId6" w:history="1">
        <w:r w:rsidRPr="00F2222B">
          <w:rPr>
            <w:rStyle w:val="Hiperhivatkozs"/>
          </w:rPr>
          <w:t>https://www.oesterreichinstitut.com/hu/oesd-vizsgaszabalyzat/</w:t>
        </w:r>
      </w:hyperlink>
    </w:p>
    <w:p w14:paraId="76804E79" w14:textId="77777777" w:rsidR="00575A72" w:rsidRDefault="00575A72" w:rsidP="00575A72">
      <w:pPr>
        <w:ind w:left="2832" w:hanging="2832"/>
        <w:jc w:val="both"/>
      </w:pPr>
    </w:p>
    <w:p w14:paraId="1F902821" w14:textId="77777777" w:rsidR="00575A72" w:rsidRDefault="00575A72" w:rsidP="00575A72">
      <w:pPr>
        <w:jc w:val="both"/>
      </w:pPr>
      <w:r>
        <w:t xml:space="preserve">Mintafeladatsorok: </w:t>
      </w:r>
      <w:r w:rsidRPr="00CB5128">
        <w:t xml:space="preserve">ÖSD ZB2: </w:t>
      </w:r>
      <w:hyperlink r:id="rId7" w:history="1">
        <w:r w:rsidRPr="00F058E7">
          <w:rPr>
            <w:rStyle w:val="Hiperhivatkozs"/>
          </w:rPr>
          <w:t>https://www.osd.at/die-pruefungen/osd-prufungen/oesd-zertifikat-b2-zb2/</w:t>
        </w:r>
      </w:hyperlink>
    </w:p>
    <w:p w14:paraId="786030FC" w14:textId="77777777" w:rsidR="00575A72" w:rsidRDefault="00575A72" w:rsidP="00575A72">
      <w:pPr>
        <w:jc w:val="both"/>
      </w:pPr>
    </w:p>
    <w:p w14:paraId="45937534" w14:textId="77777777" w:rsidR="00575A72" w:rsidRDefault="00575A72" w:rsidP="00575A72">
      <w:pPr>
        <w:jc w:val="both"/>
      </w:pPr>
    </w:p>
    <w:p w14:paraId="589F8B3E" w14:textId="530E53D5" w:rsidR="00575A72" w:rsidRPr="00B0257E" w:rsidRDefault="00575A72" w:rsidP="00575A72">
      <w:pPr>
        <w:jc w:val="both"/>
      </w:pPr>
      <w:r w:rsidRPr="00A40E59">
        <w:lastRenderedPageBreak/>
        <w:t xml:space="preserve">    </w:t>
      </w:r>
      <w:r w:rsidRPr="00B0257E">
        <w:t xml:space="preserve">Akkreditált vizsgahelyek Magyarországon: </w:t>
      </w:r>
    </w:p>
    <w:p w14:paraId="7BADB052" w14:textId="77777777" w:rsidR="00575A72" w:rsidRDefault="00575A72" w:rsidP="00575A72">
      <w:pPr>
        <w:jc w:val="both"/>
      </w:pPr>
      <w:r>
        <w:t xml:space="preserve"> </w:t>
      </w:r>
    </w:p>
    <w:p w14:paraId="51524215" w14:textId="77777777" w:rsidR="00575A72" w:rsidRPr="00CB5128" w:rsidRDefault="00575A72" w:rsidP="00575A72">
      <w:pPr>
        <w:jc w:val="both"/>
        <w:rPr>
          <w:color w:val="FF0000"/>
        </w:rPr>
      </w:pPr>
      <w:r>
        <w:t xml:space="preserve">    </w:t>
      </w:r>
      <w:proofErr w:type="spellStart"/>
      <w:r>
        <w:t>Österreich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Budapest (vizsgaközpont)              </w:t>
      </w:r>
    </w:p>
    <w:p w14:paraId="5BBE090D" w14:textId="77777777" w:rsidR="00575A72" w:rsidRDefault="00575A72" w:rsidP="00575A72">
      <w:pPr>
        <w:jc w:val="both"/>
      </w:pPr>
      <w:r>
        <w:t xml:space="preserve">    </w:t>
      </w:r>
      <w:proofErr w:type="spellStart"/>
      <w:r>
        <w:t>Deutsches</w:t>
      </w:r>
      <w:proofErr w:type="spellEnd"/>
      <w:r>
        <w:t xml:space="preserve"> </w:t>
      </w:r>
      <w:proofErr w:type="spellStart"/>
      <w:r>
        <w:t>Kulturforum</w:t>
      </w:r>
      <w:proofErr w:type="spellEnd"/>
      <w:r>
        <w:t xml:space="preserve"> Debrecen</w:t>
      </w:r>
    </w:p>
    <w:p w14:paraId="246E275E" w14:textId="77777777" w:rsidR="00575A72" w:rsidRDefault="00575A72" w:rsidP="00575A72">
      <w:pPr>
        <w:jc w:val="both"/>
      </w:pPr>
      <w:r>
        <w:t xml:space="preserve">    Deutsch-</w:t>
      </w:r>
      <w:proofErr w:type="spellStart"/>
      <w:r>
        <w:t>Haus</w:t>
      </w:r>
      <w:proofErr w:type="spellEnd"/>
      <w:r>
        <w:t xml:space="preserve"> Nyelviskola, Vác</w:t>
      </w:r>
    </w:p>
    <w:p w14:paraId="30E90D5A" w14:textId="77777777" w:rsidR="00575A72" w:rsidRDefault="00575A72" w:rsidP="00575A72">
      <w:pPr>
        <w:jc w:val="both"/>
      </w:pPr>
      <w:r>
        <w:t xml:space="preserve">    Hatos és Társa Nyelviskola, Győr</w:t>
      </w:r>
    </w:p>
    <w:p w14:paraId="77B2051E" w14:textId="77777777" w:rsidR="00575A72" w:rsidRDefault="00575A72" w:rsidP="00575A72">
      <w:pPr>
        <w:jc w:val="both"/>
      </w:pPr>
      <w:r>
        <w:t xml:space="preserve">    ILS Nyelviskola, Nyíregyháza</w:t>
      </w:r>
    </w:p>
    <w:p w14:paraId="037B3E6C" w14:textId="77777777" w:rsidR="00575A72" w:rsidRDefault="00575A72" w:rsidP="00575A72">
      <w:pPr>
        <w:jc w:val="both"/>
      </w:pPr>
      <w:r>
        <w:t xml:space="preserve">    Korányi Frigyes Gimnázium és Kollégium, Nagykálló</w:t>
      </w:r>
    </w:p>
    <w:p w14:paraId="2A1665B7" w14:textId="77777777" w:rsidR="00575A72" w:rsidRDefault="00575A72" w:rsidP="00575A72">
      <w:pPr>
        <w:jc w:val="both"/>
      </w:pPr>
      <w:r>
        <w:t xml:space="preserve">    Soproni Egyetem - Idegen Nyelvi Központ, Sopron</w:t>
      </w:r>
    </w:p>
    <w:p w14:paraId="3848E4F6" w14:textId="77777777" w:rsidR="00575A72" w:rsidRDefault="00575A72" w:rsidP="00575A72">
      <w:pPr>
        <w:jc w:val="both"/>
      </w:pPr>
      <w:r>
        <w:t xml:space="preserve">    </w:t>
      </w:r>
      <w:proofErr w:type="spellStart"/>
      <w:r>
        <w:t>Padányi</w:t>
      </w:r>
      <w:proofErr w:type="spellEnd"/>
      <w:r>
        <w:t xml:space="preserve"> Katolikus Iskola, Veszprém</w:t>
      </w:r>
    </w:p>
    <w:p w14:paraId="5F849625" w14:textId="77777777" w:rsidR="00575A72" w:rsidRDefault="00575A72" w:rsidP="00575A72">
      <w:pPr>
        <w:jc w:val="both"/>
      </w:pPr>
      <w:r>
        <w:t xml:space="preserve">    Használható Nyelvtudásért Alapítvány, Siófok</w:t>
      </w:r>
    </w:p>
    <w:p w14:paraId="7C80EF0A" w14:textId="77777777" w:rsidR="00575A72" w:rsidRDefault="00575A72" w:rsidP="00575A72">
      <w:pPr>
        <w:jc w:val="both"/>
      </w:pPr>
      <w:r>
        <w:t xml:space="preserve">    Petőfi Sándor Gimnázium, Mezőberény</w:t>
      </w:r>
    </w:p>
    <w:p w14:paraId="795F5E85" w14:textId="77777777" w:rsidR="00575A72" w:rsidRDefault="00575A72" w:rsidP="00575A72">
      <w:pPr>
        <w:jc w:val="both"/>
      </w:pPr>
      <w:r>
        <w:t xml:space="preserve">    Sprint-L Bt. Zalaegerszeg (Katedra)</w:t>
      </w:r>
    </w:p>
    <w:p w14:paraId="5ABA1950" w14:textId="77777777" w:rsidR="00575A72" w:rsidRDefault="00575A72" w:rsidP="00575A72">
      <w:pPr>
        <w:jc w:val="both"/>
      </w:pPr>
      <w:r>
        <w:t xml:space="preserve">    Tolnai Lajos Gimnázium, Gyönk</w:t>
      </w:r>
    </w:p>
    <w:p w14:paraId="3069FBCA" w14:textId="77777777" w:rsidR="00575A72" w:rsidRDefault="00575A72" w:rsidP="00575A72">
      <w:pPr>
        <w:jc w:val="both"/>
      </w:pPr>
      <w:r>
        <w:t xml:space="preserve">    Ciszterci Rend Nagy Lajos Gimnáziuma, Pécs</w:t>
      </w:r>
    </w:p>
    <w:p w14:paraId="6CED332C" w14:textId="77777777" w:rsidR="00575A72" w:rsidRDefault="00575A72" w:rsidP="00575A72">
      <w:pPr>
        <w:jc w:val="both"/>
      </w:pPr>
      <w:r>
        <w:t xml:space="preserve">    Vas Megyei Tudományos Ismeretterjesztő Egyesület, Szombathely</w:t>
      </w:r>
    </w:p>
    <w:p w14:paraId="62D10110" w14:textId="77777777" w:rsidR="00575A72" w:rsidRDefault="00575A72" w:rsidP="00575A72">
      <w:pPr>
        <w:jc w:val="both"/>
      </w:pPr>
      <w:r>
        <w:t xml:space="preserve">    Kecskeméti Katona József Gimnázium</w:t>
      </w:r>
    </w:p>
    <w:p w14:paraId="0722BA2D" w14:textId="77777777" w:rsidR="00575A72" w:rsidRDefault="00575A72" w:rsidP="00575A72">
      <w:pPr>
        <w:jc w:val="both"/>
      </w:pPr>
    </w:p>
    <w:p w14:paraId="5A4D1162" w14:textId="77777777" w:rsidR="00575A72" w:rsidRDefault="00575A72" w:rsidP="00575A72">
      <w:pPr>
        <w:jc w:val="both"/>
      </w:pPr>
    </w:p>
    <w:p w14:paraId="095532C1" w14:textId="77777777" w:rsidR="00575A72" w:rsidRDefault="00575A72" w:rsidP="00575A72">
      <w:pPr>
        <w:jc w:val="both"/>
      </w:pPr>
    </w:p>
    <w:p w14:paraId="315698C0" w14:textId="77777777" w:rsidR="00575A72" w:rsidRDefault="00575A72" w:rsidP="00575A72">
      <w:pPr>
        <w:jc w:val="both"/>
      </w:pPr>
      <w:r w:rsidRPr="007520B3">
        <w:t>Az ÖSD elismertsége</w:t>
      </w:r>
      <w:r>
        <w:t>:</w:t>
      </w:r>
    </w:p>
    <w:p w14:paraId="622EC169" w14:textId="771AF59F" w:rsidR="00575A72" w:rsidRDefault="00000000" w:rsidP="00575A72">
      <w:pPr>
        <w:jc w:val="both"/>
      </w:pPr>
      <w:hyperlink r:id="rId8" w:history="1">
        <w:r w:rsidR="00575A72" w:rsidRPr="00F2222B">
          <w:rPr>
            <w:rStyle w:val="Hiperhivatkozs"/>
          </w:rPr>
          <w:t>https://www.osd.at/die-pruefungen/anerkennung-von-oesd-pruefungen/</w:t>
        </w:r>
      </w:hyperlink>
    </w:p>
    <w:p w14:paraId="08071167" w14:textId="77777777" w:rsidR="00575A72" w:rsidRDefault="00575A72" w:rsidP="00575A72">
      <w:pPr>
        <w:jc w:val="both"/>
      </w:pPr>
    </w:p>
    <w:p w14:paraId="36BEB3CF" w14:textId="77777777" w:rsidR="00575A72" w:rsidRDefault="00575A72" w:rsidP="00575A72">
      <w:pPr>
        <w:jc w:val="both"/>
      </w:pPr>
    </w:p>
    <w:p w14:paraId="3F22F584" w14:textId="77777777" w:rsidR="00575A72" w:rsidRDefault="00575A72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9E31B8E" w14:textId="77777777" w:rsidR="00575A72" w:rsidRDefault="00575A72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566E1928" w14:textId="77777777" w:rsidR="00575A72" w:rsidRDefault="00575A72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</w:pPr>
    </w:p>
    <w:p w14:paraId="715B8F40" w14:textId="18A500C3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lastRenderedPageBreak/>
        <w:t>Leseverstehen</w:t>
      </w:r>
      <w:proofErr w:type="spellEnd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– 90 perc </w:t>
      </w:r>
      <w:r w:rsidRPr="003624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(Szövegértés)</w:t>
      </w: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60937FF6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szövegértés vizsgarészben különböző autentikus szövegeket, szövegrészleteket kell megérteniük a vizsgázóknak. Feladattípusok: szöveg kiegészítése, címválasztás, lyukas szöveg kitöltése. </w:t>
      </w:r>
    </w:p>
    <w:p w14:paraId="15A0E7FF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proofErr w:type="spellStart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Hörverstehen</w:t>
      </w:r>
      <w:proofErr w:type="spellEnd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– 30 perc </w:t>
      </w:r>
      <w:r w:rsidRPr="003624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(Hallott szövegértés)</w:t>
      </w: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8F0DD21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vizsgázók egy rövid beszélgetést és egy rádióriportot hallgatnak meg, majd ezekkel kapcsolatos feladatokat kell megoldaniuk. A szövegekkel kapcsolatos fontosabb információkat kell kiszűrniük. </w:t>
      </w:r>
    </w:p>
    <w:p w14:paraId="2B601D5F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  <w:proofErr w:type="spellStart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Schreiben</w:t>
      </w:r>
      <w:proofErr w:type="spellEnd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– 90 perc </w:t>
      </w:r>
      <w:r w:rsidRPr="003624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(Íráskészség)</w:t>
      </w: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21538BF2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vizsgázóknak megadott szempontok alapján kell egy hivatalos levelet (e-mailt) illetve egy bizonyos témához állásfoglalást írniuk. </w:t>
      </w:r>
    </w:p>
    <w:p w14:paraId="1D2C92DD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proofErr w:type="spellStart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Sprechen</w:t>
      </w:r>
      <w:proofErr w:type="spellEnd"/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 xml:space="preserve"> – 15-20 perc </w:t>
      </w:r>
      <w:r w:rsidRPr="003624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hu-HU"/>
          <w14:ligatures w14:val="none"/>
        </w:rPr>
        <w:t>(Beszédkészség)</w:t>
      </w: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520AFADB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szóbeli vizsga három részből áll: beszélgetés 5 megadott téma egyikéhez kapcsolódóan, képleírás (a vizsgázó a vizsgán egy képet választ és arról szabadon beszél), érvelés megadott témában. </w:t>
      </w:r>
    </w:p>
    <w:p w14:paraId="0A4683D8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 </w:t>
      </w:r>
    </w:p>
    <w:p w14:paraId="4E3CB89B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624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u-HU"/>
          <w14:ligatures w14:val="none"/>
        </w:rPr>
        <w:t>Elérhető pontszámok: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3016"/>
        <w:gridCol w:w="3015"/>
      </w:tblGrid>
      <w:tr w:rsidR="0036242B" w:rsidRPr="0036242B" w14:paraId="18636E64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2E28F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Vizsgarész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A500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maximum pontszám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D12B5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minimum pontszám</w:t>
            </w:r>
          </w:p>
        </w:tc>
      </w:tr>
      <w:tr w:rsidR="0036242B" w:rsidRPr="0036242B" w14:paraId="3EB6D05E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EB47E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Leseverstehen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F0829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8E42F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</w:tr>
      <w:tr w:rsidR="0036242B" w:rsidRPr="0036242B" w14:paraId="74CEBE3B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47234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Hörverstehen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DF66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61B7A3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</w:t>
            </w:r>
          </w:p>
        </w:tc>
      </w:tr>
      <w:tr w:rsidR="0036242B" w:rsidRPr="0036242B" w14:paraId="622FE033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4CB5B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Schreiben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A2784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ADB68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15</w:t>
            </w:r>
          </w:p>
        </w:tc>
      </w:tr>
      <w:tr w:rsidR="0036242B" w:rsidRPr="0036242B" w14:paraId="213F97B2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8DFF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Írásbeli vizsga egésze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EB1C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70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F3A62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42</w:t>
            </w:r>
          </w:p>
        </w:tc>
      </w:tr>
      <w:tr w:rsidR="0036242B" w:rsidRPr="0036242B" w14:paraId="50029C80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B563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Sprechen</w:t>
            </w:r>
            <w:proofErr w:type="spellEnd"/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6571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30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6E2AB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18</w:t>
            </w:r>
          </w:p>
        </w:tc>
      </w:tr>
      <w:tr w:rsidR="0036242B" w:rsidRPr="0036242B" w14:paraId="7CA34CCC" w14:textId="77777777" w:rsidTr="002C706C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AC76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Összesen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F5E6D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100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D67069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60</w:t>
            </w:r>
          </w:p>
        </w:tc>
      </w:tr>
    </w:tbl>
    <w:p w14:paraId="1FC63A74" w14:textId="77777777" w:rsidR="0036242B" w:rsidRPr="0036242B" w:rsidRDefault="0036242B" w:rsidP="0036242B">
      <w:pPr>
        <w:rPr>
          <w:rFonts w:ascii="Calibri" w:eastAsia="Calibri" w:hAnsi="Calibri" w:cs="Times New Roman"/>
          <w:kern w:val="0"/>
          <w14:ligatures w14:val="none"/>
        </w:rPr>
      </w:pPr>
    </w:p>
    <w:p w14:paraId="12BD2FDD" w14:textId="77777777" w:rsidR="0036242B" w:rsidRPr="0036242B" w:rsidRDefault="0036242B" w:rsidP="003624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3"/>
        <w:gridCol w:w="1637"/>
        <w:gridCol w:w="1701"/>
      </w:tblGrid>
      <w:tr w:rsidR="0036242B" w:rsidRPr="0036242B" w14:paraId="74D6E810" w14:textId="77777777" w:rsidTr="002C706C">
        <w:trPr>
          <w:tblCellSpacing w:w="0" w:type="dxa"/>
        </w:trPr>
        <w:tc>
          <w:tcPr>
            <w:tcW w:w="30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EE1DBD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bookmarkStart w:id="0" w:name="_Hlk108012481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Vizsgarészek</w:t>
            </w:r>
          </w:p>
        </w:tc>
        <w:tc>
          <w:tcPr>
            <w:tcW w:w="3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BCDE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Elérhető pontszámok</w:t>
            </w:r>
          </w:p>
        </w:tc>
      </w:tr>
      <w:tr w:rsidR="0036242B" w:rsidRPr="0036242B" w14:paraId="039B07EF" w14:textId="77777777" w:rsidTr="002C706C">
        <w:trPr>
          <w:tblCellSpacing w:w="0" w:type="dxa"/>
        </w:trPr>
        <w:tc>
          <w:tcPr>
            <w:tcW w:w="30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1A326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CD40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maximum pontszám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EE7B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minimum pontszám</w:t>
            </w:r>
          </w:p>
        </w:tc>
      </w:tr>
      <w:tr w:rsidR="0036242B" w:rsidRPr="0036242B" w14:paraId="47768641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C09C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Leseverstehen</w:t>
            </w:r>
            <w:proofErr w:type="spellEnd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 xml:space="preserve"> – 90 perc </w:t>
            </w:r>
          </w:p>
          <w:p w14:paraId="305F183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 xml:space="preserve">A szövegértés vizsgarészben különböző autentikus szövegeket, szövegrészleteket kell megérteniük a vizsgázóknak. Feladattípusok: szöveg kiegészítése, címválasztás, lyukas szöveg kitöltése.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0CD6C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45811A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</w:tr>
      <w:tr w:rsidR="0036242B" w:rsidRPr="0036242B" w14:paraId="3E1D6A18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95437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Hörverstehen</w:t>
            </w:r>
            <w:proofErr w:type="spellEnd"/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– </w:t>
            </w: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30 perc</w:t>
            </w: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  <w:p w14:paraId="65F08B55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A vizsgázók egy rövid beszélgetést és egy rádióriportot hallgatnak meg, majd ezekkel kapcsolatos feladatokat kell megoldaniuk. A szövegekkel kapcsolatos fontosabb információkat kell kiszűrniük.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E3569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F3EED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10</w:t>
            </w:r>
          </w:p>
        </w:tc>
      </w:tr>
      <w:tr w:rsidR="0036242B" w:rsidRPr="0036242B" w14:paraId="380557D8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BEDF8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Schreiben</w:t>
            </w:r>
            <w:proofErr w:type="spellEnd"/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– 90 perc </w:t>
            </w: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</w:p>
          <w:p w14:paraId="7264EF0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A vizsgázóknak megadott szempontok alapján kell egy hivatalos levelet (e-mailt) illetve egy bizonyos témához állásfoglalást írniuk.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1BDC6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A28A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15</w:t>
            </w:r>
          </w:p>
        </w:tc>
      </w:tr>
      <w:tr w:rsidR="0036242B" w:rsidRPr="0036242B" w14:paraId="6F55EA0F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7CB84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Írásbeli vizsga egésze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76B36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70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8AB7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42</w:t>
            </w:r>
          </w:p>
        </w:tc>
      </w:tr>
      <w:tr w:rsidR="0036242B" w:rsidRPr="0036242B" w14:paraId="3E08F793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143C0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proofErr w:type="spellStart"/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Sprechen</w:t>
            </w:r>
            <w:proofErr w:type="spellEnd"/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 </w:t>
            </w: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– 15-20 perc </w:t>
            </w:r>
          </w:p>
          <w:p w14:paraId="2190F1CC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 xml:space="preserve">A szóbeli vizsga három részből áll: beszélgetés 5 megadott téma egyikéhez kapcsolódóan, képleírás (a vizsgázó a vizsgán egy képet választ és arról szabadon beszél), érvelés megadott témában. 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8D8CE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22B6F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  <w:t>18</w:t>
            </w:r>
          </w:p>
        </w:tc>
      </w:tr>
      <w:tr w:rsidR="0036242B" w:rsidRPr="0036242B" w14:paraId="0D878575" w14:textId="77777777" w:rsidTr="002C706C">
        <w:trPr>
          <w:tblCellSpacing w:w="0" w:type="dxa"/>
        </w:trPr>
        <w:tc>
          <w:tcPr>
            <w:tcW w:w="3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E895B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Összesen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868C9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8C341" w14:textId="77777777" w:rsidR="0036242B" w:rsidRPr="0036242B" w:rsidRDefault="0036242B" w:rsidP="003624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u-HU"/>
                <w14:ligatures w14:val="none"/>
              </w:rPr>
            </w:pPr>
            <w:r w:rsidRPr="0036242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hu-HU"/>
                <w14:ligatures w14:val="none"/>
              </w:rPr>
              <w:t>60</w:t>
            </w:r>
          </w:p>
        </w:tc>
      </w:tr>
      <w:bookmarkEnd w:id="0"/>
    </w:tbl>
    <w:p w14:paraId="2317A21D" w14:textId="77777777" w:rsidR="0036242B" w:rsidRPr="0036242B" w:rsidRDefault="0036242B" w:rsidP="0036242B">
      <w:pPr>
        <w:rPr>
          <w:rFonts w:ascii="Calibri" w:eastAsia="Calibri" w:hAnsi="Calibri" w:cs="Times New Roman"/>
          <w:kern w:val="0"/>
          <w14:ligatures w14:val="none"/>
        </w:rPr>
      </w:pPr>
    </w:p>
    <w:p w14:paraId="45718CC7" w14:textId="77777777" w:rsidR="00F70CE3" w:rsidRDefault="00F70CE3"/>
    <w:sectPr w:rsidR="00F70CE3" w:rsidSect="00EE22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A9F7" w14:textId="77777777" w:rsidR="00EE22C7" w:rsidRDefault="00EE22C7" w:rsidP="00575A72">
      <w:pPr>
        <w:spacing w:after="0" w:line="240" w:lineRule="auto"/>
      </w:pPr>
      <w:r>
        <w:separator/>
      </w:r>
    </w:p>
  </w:endnote>
  <w:endnote w:type="continuationSeparator" w:id="0">
    <w:p w14:paraId="069C369A" w14:textId="77777777" w:rsidR="00EE22C7" w:rsidRDefault="00EE22C7" w:rsidP="0057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4A77" w14:textId="77777777" w:rsidR="00EE22C7" w:rsidRDefault="00EE22C7" w:rsidP="00575A72">
      <w:pPr>
        <w:spacing w:after="0" w:line="240" w:lineRule="auto"/>
      </w:pPr>
      <w:r>
        <w:separator/>
      </w:r>
    </w:p>
  </w:footnote>
  <w:footnote w:type="continuationSeparator" w:id="0">
    <w:p w14:paraId="34D01870" w14:textId="77777777" w:rsidR="00EE22C7" w:rsidRDefault="00EE22C7" w:rsidP="0057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389CD" w14:textId="02ED1137" w:rsidR="00575A72" w:rsidRDefault="00575A72" w:rsidP="00575A72">
    <w:pPr>
      <w:pStyle w:val="lfej"/>
      <w:jc w:val="center"/>
    </w:pPr>
    <w:r>
      <w:rPr>
        <w:noProof/>
      </w:rPr>
      <w:drawing>
        <wp:inline distT="0" distB="0" distL="0" distR="0" wp14:anchorId="7524C6CF" wp14:editId="6861970F">
          <wp:extent cx="1713230" cy="1426845"/>
          <wp:effectExtent l="0" t="0" r="1270" b="1905"/>
          <wp:docPr id="49974785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1426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13"/>
    <w:rsid w:val="00172DAA"/>
    <w:rsid w:val="00321B13"/>
    <w:rsid w:val="0036242B"/>
    <w:rsid w:val="00376565"/>
    <w:rsid w:val="00533CF6"/>
    <w:rsid w:val="00575A72"/>
    <w:rsid w:val="006E59E1"/>
    <w:rsid w:val="008505A4"/>
    <w:rsid w:val="00EE22C7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39D52"/>
  <w15:chartTrackingRefBased/>
  <w15:docId w15:val="{5395A0D3-A59D-452A-98AE-869309E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21B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1B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1B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1B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1B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1B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1B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1B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1B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321B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1B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1B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1B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1B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1B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1B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1B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21B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2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21B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1B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2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21B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21B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21B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1B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1B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21B13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575A72"/>
    <w:rPr>
      <w:color w:val="467886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7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5A72"/>
  </w:style>
  <w:style w:type="paragraph" w:styleId="llb">
    <w:name w:val="footer"/>
    <w:basedOn w:val="Norml"/>
    <w:link w:val="llbChar"/>
    <w:uiPriority w:val="99"/>
    <w:unhideWhenUsed/>
    <w:rsid w:val="0057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5A72"/>
  </w:style>
  <w:style w:type="character" w:styleId="Feloldatlanmegemlts">
    <w:name w:val="Unresolved Mention"/>
    <w:basedOn w:val="Bekezdsalapbettpusa"/>
    <w:uiPriority w:val="99"/>
    <w:semiHidden/>
    <w:unhideWhenUsed/>
    <w:rsid w:val="00575A72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7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376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d.at/die-pruefungen/anerkennung-von-oesd-pruefung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sd.at/die-pruefungen/osd-prufungen/oesd-zertifikat-b2-zb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esterreichinstitut.com/hu/oesd-vizsgaszabalyza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soresm69@gmail.com</dc:creator>
  <cp:keywords/>
  <dc:description/>
  <cp:lastModifiedBy>soresm69@gmail.com</cp:lastModifiedBy>
  <cp:revision>5</cp:revision>
  <dcterms:created xsi:type="dcterms:W3CDTF">2024-04-22T09:44:00Z</dcterms:created>
  <dcterms:modified xsi:type="dcterms:W3CDTF">2024-04-22T10:11:00Z</dcterms:modified>
</cp:coreProperties>
</file>