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17831" w14:textId="0ACCA952" w:rsidR="0030315C" w:rsidRPr="00F40173" w:rsidRDefault="008207EA" w:rsidP="0030315C">
      <w:pPr>
        <w:spacing w:after="0"/>
        <w:jc w:val="center"/>
        <w:rPr>
          <w:rFonts w:ascii="Times New Roman" w:hAnsi="Times New Roman" w:cs="Times New Roman"/>
          <w:b/>
          <w:bCs/>
          <w:sz w:val="28"/>
          <w:szCs w:val="28"/>
          <w:lang w:val="en-GB"/>
        </w:rPr>
      </w:pPr>
      <w:r w:rsidRPr="00F40173">
        <w:rPr>
          <w:rFonts w:ascii="Times New Roman" w:hAnsi="Times New Roman" w:cs="Times New Roman"/>
          <w:b/>
          <w:bCs/>
          <w:sz w:val="28"/>
          <w:szCs w:val="28"/>
          <w:lang w:val="en-GB"/>
        </w:rPr>
        <w:t>Report</w:t>
      </w:r>
    </w:p>
    <w:p w14:paraId="71B5A9DF" w14:textId="4FEA891B" w:rsidR="0030315C" w:rsidRPr="00F40173" w:rsidRDefault="008207EA" w:rsidP="0030315C">
      <w:pPr>
        <w:spacing w:after="0"/>
        <w:jc w:val="center"/>
        <w:rPr>
          <w:rFonts w:ascii="Times New Roman" w:hAnsi="Times New Roman" w:cs="Times New Roman"/>
          <w:b/>
          <w:bCs/>
          <w:sz w:val="28"/>
          <w:szCs w:val="28"/>
          <w:lang w:val="en-GB"/>
        </w:rPr>
      </w:pPr>
      <w:r w:rsidRPr="00F40173">
        <w:rPr>
          <w:rFonts w:ascii="Times New Roman" w:hAnsi="Times New Roman" w:cs="Times New Roman"/>
          <w:b/>
          <w:bCs/>
          <w:sz w:val="28"/>
          <w:szCs w:val="28"/>
          <w:lang w:val="en-GB"/>
        </w:rPr>
        <w:t xml:space="preserve">The Quality Assurance </w:t>
      </w:r>
      <w:r w:rsidR="00D547FC" w:rsidRPr="00F40173">
        <w:rPr>
          <w:rFonts w:ascii="Times New Roman" w:hAnsi="Times New Roman" w:cs="Times New Roman"/>
          <w:b/>
          <w:bCs/>
          <w:sz w:val="28"/>
          <w:szCs w:val="28"/>
          <w:lang w:val="en-GB"/>
        </w:rPr>
        <w:t>Centre’s</w:t>
      </w:r>
      <w:r w:rsidRPr="00F40173">
        <w:rPr>
          <w:rFonts w:ascii="Times New Roman" w:hAnsi="Times New Roman" w:cs="Times New Roman"/>
          <w:b/>
          <w:bCs/>
          <w:sz w:val="28"/>
          <w:szCs w:val="28"/>
          <w:lang w:val="en-GB"/>
        </w:rPr>
        <w:t xml:space="preserve"> Activities in 2025 and the Implementation of the Institutional Quality Improvement Plan</w:t>
      </w:r>
    </w:p>
    <w:p w14:paraId="43688125" w14:textId="77777777" w:rsidR="000159A5" w:rsidRPr="00F40173" w:rsidRDefault="000159A5" w:rsidP="00992F10">
      <w:pPr>
        <w:spacing w:after="0"/>
        <w:jc w:val="both"/>
        <w:rPr>
          <w:rFonts w:ascii="Times New Roman" w:hAnsi="Times New Roman" w:cs="Times New Roman"/>
          <w:sz w:val="24"/>
          <w:lang w:val="en-GB"/>
        </w:rPr>
      </w:pPr>
    </w:p>
    <w:p w14:paraId="3830AC06" w14:textId="6733FB76" w:rsidR="008207EA" w:rsidRPr="00F40173" w:rsidRDefault="008207EA" w:rsidP="00E833B9">
      <w:pPr>
        <w:spacing w:after="120"/>
        <w:jc w:val="both"/>
        <w:rPr>
          <w:rFonts w:ascii="Times New Roman" w:hAnsi="Times New Roman" w:cs="Times New Roman"/>
          <w:sz w:val="24"/>
          <w:szCs w:val="24"/>
          <w:lang w:val="en-GB"/>
        </w:rPr>
      </w:pPr>
      <w:r w:rsidRPr="00F40173">
        <w:rPr>
          <w:rFonts w:ascii="Times New Roman" w:hAnsi="Times New Roman" w:cs="Times New Roman"/>
          <w:sz w:val="24"/>
          <w:szCs w:val="24"/>
          <w:lang w:val="en-GB"/>
        </w:rPr>
        <w:t>The Quality Assurance Centr</w:t>
      </w:r>
      <w:r w:rsidR="003C2E5A">
        <w:rPr>
          <w:rFonts w:ascii="Times New Roman" w:hAnsi="Times New Roman" w:cs="Times New Roman"/>
          <w:sz w:val="24"/>
          <w:szCs w:val="24"/>
          <w:lang w:val="en-GB"/>
        </w:rPr>
        <w:t>e</w:t>
      </w:r>
      <w:r w:rsidRPr="00F40173">
        <w:rPr>
          <w:rFonts w:ascii="Times New Roman" w:hAnsi="Times New Roman" w:cs="Times New Roman"/>
          <w:sz w:val="24"/>
          <w:szCs w:val="24"/>
          <w:lang w:val="en-GB"/>
        </w:rPr>
        <w:t xml:space="preserve"> (hereinafter: the Centr</w:t>
      </w:r>
      <w:r w:rsidR="003C2E5A">
        <w:rPr>
          <w:rFonts w:ascii="Times New Roman" w:hAnsi="Times New Roman" w:cs="Times New Roman"/>
          <w:sz w:val="24"/>
          <w:szCs w:val="24"/>
          <w:lang w:val="en-GB"/>
        </w:rPr>
        <w:t>e</w:t>
      </w:r>
      <w:r w:rsidRPr="00F40173">
        <w:rPr>
          <w:rFonts w:ascii="Times New Roman" w:hAnsi="Times New Roman" w:cs="Times New Roman"/>
          <w:sz w:val="24"/>
          <w:szCs w:val="24"/>
          <w:lang w:val="en-GB"/>
        </w:rPr>
        <w:t xml:space="preserve">) is responsible for quality assurance and quality improvement tasks related to the educational and service activities of the University of Miskolc, as well as the processes supporting the </w:t>
      </w:r>
      <w:r w:rsidR="003C2E5A" w:rsidRPr="00F40173">
        <w:rPr>
          <w:rFonts w:ascii="Times New Roman" w:hAnsi="Times New Roman" w:cs="Times New Roman"/>
          <w:sz w:val="24"/>
          <w:szCs w:val="24"/>
          <w:lang w:val="en-GB"/>
        </w:rPr>
        <w:t>fulfilment</w:t>
      </w:r>
      <w:r w:rsidRPr="00F40173">
        <w:rPr>
          <w:rFonts w:ascii="Times New Roman" w:hAnsi="Times New Roman" w:cs="Times New Roman"/>
          <w:sz w:val="24"/>
          <w:szCs w:val="24"/>
          <w:lang w:val="en-GB"/>
        </w:rPr>
        <w:t xml:space="preserve"> of its core missions. In this context, it is responsible for the operation and continuous improvement of the institutional quality management system, as well as for the coordination and implementation of quality-related tasks associated with the University’s accreditation.</w:t>
      </w:r>
    </w:p>
    <w:p w14:paraId="4C862F8A" w14:textId="6E2235F8" w:rsidR="008207EA" w:rsidRPr="00F40173" w:rsidRDefault="008207EA" w:rsidP="00E833B9">
      <w:pPr>
        <w:spacing w:after="120"/>
        <w:jc w:val="both"/>
        <w:rPr>
          <w:rFonts w:ascii="Times New Roman" w:hAnsi="Times New Roman" w:cs="Times New Roman"/>
          <w:sz w:val="24"/>
          <w:szCs w:val="24"/>
          <w:lang w:val="en-GB"/>
        </w:rPr>
      </w:pPr>
      <w:r w:rsidRPr="00F40173">
        <w:rPr>
          <w:rFonts w:ascii="Times New Roman" w:hAnsi="Times New Roman" w:cs="Times New Roman"/>
          <w:sz w:val="24"/>
          <w:szCs w:val="24"/>
          <w:lang w:val="en-GB"/>
        </w:rPr>
        <w:t xml:space="preserve">The </w:t>
      </w:r>
      <w:r w:rsidR="003C2E5A" w:rsidRPr="00F40173">
        <w:rPr>
          <w:rFonts w:ascii="Times New Roman" w:hAnsi="Times New Roman" w:cs="Times New Roman"/>
          <w:sz w:val="24"/>
          <w:szCs w:val="24"/>
          <w:lang w:val="en-GB"/>
        </w:rPr>
        <w:t>Centre</w:t>
      </w:r>
      <w:r w:rsidR="003C2E5A">
        <w:rPr>
          <w:rFonts w:ascii="Times New Roman" w:hAnsi="Times New Roman" w:cs="Times New Roman"/>
          <w:sz w:val="24"/>
          <w:szCs w:val="24"/>
          <w:lang w:val="en-GB"/>
        </w:rPr>
        <w:t>’s</w:t>
      </w:r>
      <w:r w:rsidRPr="00F40173">
        <w:rPr>
          <w:rFonts w:ascii="Times New Roman" w:hAnsi="Times New Roman" w:cs="Times New Roman"/>
          <w:sz w:val="24"/>
          <w:szCs w:val="24"/>
          <w:lang w:val="en-GB"/>
        </w:rPr>
        <w:t xml:space="preserve"> responsibilities include</w:t>
      </w:r>
      <w:r w:rsidR="00F40173" w:rsidRPr="00F40173">
        <w:rPr>
          <w:rFonts w:ascii="Times New Roman" w:hAnsi="Times New Roman" w:cs="Times New Roman"/>
          <w:sz w:val="24"/>
          <w:szCs w:val="24"/>
          <w:lang w:val="en-GB"/>
        </w:rPr>
        <w:t xml:space="preserve"> evaluating</w:t>
      </w:r>
      <w:r w:rsidRPr="00F40173">
        <w:rPr>
          <w:rFonts w:ascii="Times New Roman" w:hAnsi="Times New Roman" w:cs="Times New Roman"/>
          <w:sz w:val="24"/>
          <w:szCs w:val="24"/>
          <w:lang w:val="en-GB"/>
        </w:rPr>
        <w:t xml:space="preserve"> educational and service processes, developing and updating internal quality assurance procedures, monitoring quality improvement measures, and maintaining ongoing professional cooperation with faculties and organizational units. </w:t>
      </w:r>
    </w:p>
    <w:p w14:paraId="4A2A31E0" w14:textId="16789F7A" w:rsidR="008207EA" w:rsidRPr="00F40173" w:rsidRDefault="008207EA" w:rsidP="00E833B9">
      <w:pPr>
        <w:spacing w:after="120"/>
        <w:jc w:val="both"/>
        <w:rPr>
          <w:rFonts w:ascii="Times New Roman" w:hAnsi="Times New Roman" w:cs="Times New Roman"/>
          <w:sz w:val="24"/>
          <w:szCs w:val="24"/>
          <w:lang w:val="en-GB"/>
        </w:rPr>
      </w:pPr>
      <w:r w:rsidRPr="00F40173">
        <w:rPr>
          <w:rFonts w:ascii="Times New Roman" w:hAnsi="Times New Roman" w:cs="Times New Roman"/>
          <w:sz w:val="24"/>
          <w:szCs w:val="24"/>
          <w:lang w:val="en-GB"/>
        </w:rPr>
        <w:t>The Centr</w:t>
      </w:r>
      <w:r w:rsidR="003C2E5A">
        <w:rPr>
          <w:rFonts w:ascii="Times New Roman" w:hAnsi="Times New Roman" w:cs="Times New Roman"/>
          <w:sz w:val="24"/>
          <w:szCs w:val="24"/>
          <w:lang w:val="en-GB"/>
        </w:rPr>
        <w:t>e</w:t>
      </w:r>
      <w:r w:rsidRPr="00F40173">
        <w:rPr>
          <w:rFonts w:ascii="Times New Roman" w:hAnsi="Times New Roman" w:cs="Times New Roman"/>
          <w:sz w:val="24"/>
          <w:szCs w:val="24"/>
          <w:lang w:val="en-GB"/>
        </w:rPr>
        <w:t xml:space="preserve"> currently has a staff of six full-time employees, including one director, four quality assurance officers, and one IT specialist </w:t>
      </w:r>
    </w:p>
    <w:p w14:paraId="1BFE6AFF" w14:textId="2D0898D8" w:rsidR="007E53FB" w:rsidRPr="00F40173" w:rsidRDefault="008207EA" w:rsidP="00E833B9">
      <w:pPr>
        <w:spacing w:after="120"/>
        <w:jc w:val="both"/>
        <w:rPr>
          <w:rFonts w:ascii="Times New Roman" w:hAnsi="Times New Roman" w:cs="Times New Roman"/>
          <w:sz w:val="24"/>
          <w:szCs w:val="24"/>
          <w:lang w:val="en-GB"/>
        </w:rPr>
      </w:pPr>
      <w:r w:rsidRPr="00F40173">
        <w:rPr>
          <w:rFonts w:ascii="Times New Roman" w:hAnsi="Times New Roman" w:cs="Times New Roman"/>
          <w:sz w:val="24"/>
          <w:szCs w:val="24"/>
          <w:lang w:val="en-GB"/>
        </w:rPr>
        <w:t xml:space="preserve">Among the </w:t>
      </w:r>
      <w:r w:rsidR="003C2E5A" w:rsidRPr="00F40173">
        <w:rPr>
          <w:rFonts w:ascii="Times New Roman" w:hAnsi="Times New Roman" w:cs="Times New Roman"/>
          <w:sz w:val="24"/>
          <w:szCs w:val="24"/>
          <w:lang w:val="en-GB"/>
        </w:rPr>
        <w:t>Centre’s</w:t>
      </w:r>
      <w:r w:rsidRPr="00F40173">
        <w:rPr>
          <w:rFonts w:ascii="Times New Roman" w:hAnsi="Times New Roman" w:cs="Times New Roman"/>
          <w:sz w:val="24"/>
          <w:szCs w:val="24"/>
          <w:lang w:val="en-GB"/>
        </w:rPr>
        <w:t xml:space="preserve"> primary tasks in 2025, preparing the University for the institutional accreditation process took on a prominent role. As part of this effort, the </w:t>
      </w:r>
      <w:r w:rsidR="003C2E5A" w:rsidRPr="00F40173">
        <w:rPr>
          <w:rFonts w:ascii="Times New Roman" w:hAnsi="Times New Roman" w:cs="Times New Roman"/>
          <w:sz w:val="24"/>
          <w:szCs w:val="24"/>
          <w:lang w:val="en-GB"/>
        </w:rPr>
        <w:t>Centre</w:t>
      </w:r>
      <w:r w:rsidRPr="00F40173">
        <w:rPr>
          <w:rFonts w:ascii="Times New Roman" w:hAnsi="Times New Roman" w:cs="Times New Roman"/>
          <w:sz w:val="24"/>
          <w:szCs w:val="24"/>
          <w:lang w:val="en-GB"/>
        </w:rPr>
        <w:t xml:space="preserve"> coordinated the preparation of the documents required for accreditation and the self-assessment processes, supported the relevant organizational units in meeting the requirements, and produced informational materials and conducted training sessions:</w:t>
      </w:r>
    </w:p>
    <w:p w14:paraId="6D4BD1FC" w14:textId="77777777" w:rsidR="008207EA" w:rsidRPr="00F40173" w:rsidRDefault="008207EA" w:rsidP="007E53FB">
      <w:pPr>
        <w:pStyle w:val="Listaszerbekezds"/>
        <w:numPr>
          <w:ilvl w:val="0"/>
          <w:numId w:val="18"/>
        </w:numPr>
        <w:spacing w:after="120"/>
        <w:jc w:val="both"/>
        <w:rPr>
          <w:rFonts w:ascii="Times New Roman" w:hAnsi="Times New Roman" w:cs="Times New Roman"/>
          <w:sz w:val="24"/>
          <w:lang w:val="en-GB"/>
        </w:rPr>
      </w:pPr>
      <w:r w:rsidRPr="00F40173">
        <w:rPr>
          <w:rFonts w:ascii="Times New Roman" w:hAnsi="Times New Roman" w:cs="Times New Roman"/>
          <w:sz w:val="24"/>
          <w:lang w:val="en-GB"/>
        </w:rPr>
        <w:t>October 13, 2025, 10:00 a.m., Room XXXIV: Information session for administrators (68 people)</w:t>
      </w:r>
    </w:p>
    <w:p w14:paraId="7ACDC914" w14:textId="77777777" w:rsidR="008207EA" w:rsidRPr="00F40173" w:rsidRDefault="008207EA" w:rsidP="007E53FB">
      <w:pPr>
        <w:pStyle w:val="Listaszerbekezds"/>
        <w:numPr>
          <w:ilvl w:val="0"/>
          <w:numId w:val="18"/>
        </w:numPr>
        <w:spacing w:after="120"/>
        <w:jc w:val="both"/>
        <w:rPr>
          <w:rFonts w:ascii="Times New Roman" w:hAnsi="Times New Roman" w:cs="Times New Roman"/>
          <w:sz w:val="24"/>
          <w:lang w:val="en-GB"/>
        </w:rPr>
      </w:pPr>
      <w:r w:rsidRPr="00F40173">
        <w:rPr>
          <w:rFonts w:ascii="Times New Roman" w:hAnsi="Times New Roman" w:cs="Times New Roman"/>
          <w:sz w:val="24"/>
          <w:lang w:val="en-GB"/>
        </w:rPr>
        <w:t>October 13, 2025, 1:00 p.m., Sopron Room: Information session for doctoral school administrators (16 people)</w:t>
      </w:r>
    </w:p>
    <w:p w14:paraId="76F67C90" w14:textId="77777777" w:rsidR="008207EA" w:rsidRPr="00F40173" w:rsidRDefault="008207EA" w:rsidP="007E53FB">
      <w:pPr>
        <w:pStyle w:val="Listaszerbekezds"/>
        <w:numPr>
          <w:ilvl w:val="0"/>
          <w:numId w:val="18"/>
        </w:numPr>
        <w:spacing w:after="120"/>
        <w:jc w:val="both"/>
        <w:rPr>
          <w:rFonts w:ascii="Times New Roman" w:hAnsi="Times New Roman" w:cs="Times New Roman"/>
          <w:sz w:val="24"/>
          <w:lang w:val="en-GB"/>
        </w:rPr>
      </w:pPr>
      <w:r w:rsidRPr="00F40173">
        <w:rPr>
          <w:rFonts w:ascii="Times New Roman" w:hAnsi="Times New Roman" w:cs="Times New Roman"/>
          <w:sz w:val="24"/>
          <w:lang w:val="en-GB"/>
        </w:rPr>
        <w:t>October 15, 2025, 3:00 p.m., A/1 124: ME-HÖK, ME-DÖK briefing (2 people)</w:t>
      </w:r>
    </w:p>
    <w:p w14:paraId="2C7EEF27" w14:textId="77777777" w:rsidR="008207EA" w:rsidRPr="00F40173" w:rsidRDefault="008207EA" w:rsidP="007E53FB">
      <w:pPr>
        <w:pStyle w:val="Listaszerbekezds"/>
        <w:numPr>
          <w:ilvl w:val="0"/>
          <w:numId w:val="18"/>
        </w:numPr>
        <w:spacing w:after="120"/>
        <w:jc w:val="both"/>
        <w:rPr>
          <w:rFonts w:ascii="Times New Roman" w:hAnsi="Times New Roman" w:cs="Times New Roman"/>
          <w:sz w:val="24"/>
          <w:lang w:val="en-GB"/>
        </w:rPr>
      </w:pPr>
      <w:r w:rsidRPr="00F40173">
        <w:rPr>
          <w:rFonts w:ascii="Times New Roman" w:hAnsi="Times New Roman" w:cs="Times New Roman"/>
          <w:sz w:val="24"/>
          <w:lang w:val="en-GB"/>
        </w:rPr>
        <w:t>October 16, 2025, 12:00 PM, Room III. Ea.: All-staff meeting – in-person and online – (105 attendees and 430 views)</w:t>
      </w:r>
    </w:p>
    <w:p w14:paraId="0A0B0FAA" w14:textId="77777777" w:rsidR="008207EA" w:rsidRPr="00F40173" w:rsidRDefault="008207EA" w:rsidP="006B58F4">
      <w:pPr>
        <w:pStyle w:val="Listaszerbekezds"/>
        <w:numPr>
          <w:ilvl w:val="0"/>
          <w:numId w:val="18"/>
        </w:numPr>
        <w:spacing w:after="120"/>
        <w:jc w:val="both"/>
        <w:rPr>
          <w:rFonts w:ascii="Times New Roman" w:hAnsi="Times New Roman" w:cs="Times New Roman"/>
          <w:sz w:val="24"/>
          <w:lang w:val="en-GB"/>
        </w:rPr>
      </w:pPr>
      <w:r w:rsidRPr="00F40173">
        <w:rPr>
          <w:rFonts w:ascii="Times New Roman" w:hAnsi="Times New Roman" w:cs="Times New Roman"/>
          <w:sz w:val="24"/>
          <w:lang w:val="en-GB"/>
        </w:rPr>
        <w:t>October 16, 2025, 1:30 PM, Senate Hall: Information session for Senate members (28 people)</w:t>
      </w:r>
    </w:p>
    <w:p w14:paraId="6FCF32E3" w14:textId="77777777" w:rsidR="008207EA" w:rsidRPr="00F40173" w:rsidRDefault="008207EA" w:rsidP="007E53FB">
      <w:pPr>
        <w:pStyle w:val="Listaszerbekezds"/>
        <w:numPr>
          <w:ilvl w:val="0"/>
          <w:numId w:val="18"/>
        </w:numPr>
        <w:spacing w:after="120"/>
        <w:jc w:val="both"/>
        <w:rPr>
          <w:rFonts w:ascii="Times New Roman" w:hAnsi="Times New Roman" w:cs="Times New Roman"/>
          <w:sz w:val="24"/>
          <w:lang w:val="en-GB"/>
        </w:rPr>
      </w:pPr>
      <w:r w:rsidRPr="00F40173">
        <w:rPr>
          <w:rFonts w:ascii="Times New Roman" w:hAnsi="Times New Roman" w:cs="Times New Roman"/>
          <w:sz w:val="24"/>
          <w:lang w:val="en-GB"/>
        </w:rPr>
        <w:t>October 27, 2025, 11:00 a.m., online: Quality methodology (142 people)</w:t>
      </w:r>
    </w:p>
    <w:p w14:paraId="3AE6B33F" w14:textId="77777777" w:rsidR="008207EA" w:rsidRPr="00F40173" w:rsidRDefault="008207EA" w:rsidP="007E53FB">
      <w:pPr>
        <w:pStyle w:val="Listaszerbekezds"/>
        <w:numPr>
          <w:ilvl w:val="0"/>
          <w:numId w:val="18"/>
        </w:numPr>
        <w:spacing w:after="120"/>
        <w:jc w:val="both"/>
        <w:rPr>
          <w:rFonts w:ascii="Times New Roman" w:hAnsi="Times New Roman" w:cs="Times New Roman"/>
          <w:sz w:val="24"/>
          <w:lang w:val="en-GB"/>
        </w:rPr>
      </w:pPr>
      <w:r w:rsidRPr="00F40173">
        <w:rPr>
          <w:rFonts w:ascii="Times New Roman" w:hAnsi="Times New Roman" w:cs="Times New Roman"/>
          <w:sz w:val="24"/>
          <w:lang w:val="en-GB"/>
        </w:rPr>
        <w:t>October 29, 2025, 11:00 a.m.: Preparation of participants in visitor committee discussions – faculty and staff (68 people)</w:t>
      </w:r>
    </w:p>
    <w:p w14:paraId="3AAA146F" w14:textId="77777777" w:rsidR="008207EA" w:rsidRPr="00F40173" w:rsidRDefault="008207EA" w:rsidP="007E53FB">
      <w:pPr>
        <w:pStyle w:val="Listaszerbekezds"/>
        <w:numPr>
          <w:ilvl w:val="0"/>
          <w:numId w:val="18"/>
        </w:numPr>
        <w:spacing w:after="120"/>
        <w:jc w:val="both"/>
        <w:rPr>
          <w:rFonts w:ascii="Times New Roman" w:hAnsi="Times New Roman" w:cs="Times New Roman"/>
          <w:sz w:val="24"/>
          <w:lang w:val="en-GB"/>
        </w:rPr>
      </w:pPr>
      <w:r w:rsidRPr="00F40173">
        <w:rPr>
          <w:rFonts w:ascii="Times New Roman" w:hAnsi="Times New Roman" w:cs="Times New Roman"/>
          <w:sz w:val="24"/>
          <w:lang w:val="en-GB"/>
        </w:rPr>
        <w:t>October 30, 2025, 10:00 a.m.: Preparation of participants in visitor committee discussions – students (24 people)</w:t>
      </w:r>
    </w:p>
    <w:p w14:paraId="64A01166" w14:textId="77777777" w:rsidR="008207EA" w:rsidRPr="00F40173" w:rsidRDefault="008207EA" w:rsidP="00E833B9">
      <w:pPr>
        <w:pStyle w:val="Listaszerbekezds"/>
        <w:numPr>
          <w:ilvl w:val="0"/>
          <w:numId w:val="18"/>
        </w:numPr>
        <w:spacing w:after="120"/>
        <w:jc w:val="both"/>
        <w:rPr>
          <w:rFonts w:ascii="Times New Roman" w:hAnsi="Times New Roman" w:cs="Times New Roman"/>
          <w:sz w:val="24"/>
          <w:lang w:val="en-GB"/>
        </w:rPr>
      </w:pPr>
      <w:r w:rsidRPr="00F40173">
        <w:rPr>
          <w:rFonts w:ascii="Times New Roman" w:hAnsi="Times New Roman" w:cs="Times New Roman"/>
          <w:sz w:val="24"/>
          <w:lang w:val="en-GB"/>
        </w:rPr>
        <w:t xml:space="preserve">October 31, 2025, 8:00 a.m.: Preparation of participants in visitor committee discussions – </w:t>
      </w:r>
      <w:proofErr w:type="spellStart"/>
      <w:r w:rsidRPr="00F40173">
        <w:rPr>
          <w:rFonts w:ascii="Times New Roman" w:hAnsi="Times New Roman" w:cs="Times New Roman"/>
          <w:sz w:val="24"/>
          <w:lang w:val="en-GB"/>
        </w:rPr>
        <w:t>Kerpely</w:t>
      </w:r>
      <w:proofErr w:type="spellEnd"/>
      <w:r w:rsidRPr="00F40173">
        <w:rPr>
          <w:rFonts w:ascii="Times New Roman" w:hAnsi="Times New Roman" w:cs="Times New Roman"/>
          <w:sz w:val="24"/>
          <w:lang w:val="en-GB"/>
        </w:rPr>
        <w:t xml:space="preserve"> DI – (10 people)</w:t>
      </w:r>
    </w:p>
    <w:p w14:paraId="2D5F8B07" w14:textId="1BC16082" w:rsidR="007E53FB" w:rsidRPr="00F40173" w:rsidRDefault="008207EA" w:rsidP="00E833B9">
      <w:pPr>
        <w:pStyle w:val="Listaszerbekezds"/>
        <w:numPr>
          <w:ilvl w:val="0"/>
          <w:numId w:val="18"/>
        </w:numPr>
        <w:spacing w:after="120"/>
        <w:jc w:val="both"/>
        <w:rPr>
          <w:rFonts w:ascii="Times New Roman" w:hAnsi="Times New Roman" w:cs="Times New Roman"/>
          <w:sz w:val="24"/>
          <w:lang w:val="en-GB"/>
        </w:rPr>
      </w:pPr>
      <w:r w:rsidRPr="00F40173">
        <w:rPr>
          <w:rFonts w:ascii="Times New Roman" w:hAnsi="Times New Roman" w:cs="Times New Roman"/>
          <w:sz w:val="24"/>
          <w:lang w:val="en-GB"/>
        </w:rPr>
        <w:t>October 31, 2025, 9:30 a.m.: Preparation of the group involved in the visiting committee discussions – DI representatives – online (71 people)</w:t>
      </w:r>
    </w:p>
    <w:p w14:paraId="7CDC24AB" w14:textId="4B12AC49" w:rsidR="00924DCA" w:rsidRPr="00F40173" w:rsidRDefault="008207EA" w:rsidP="00E833B9">
      <w:pPr>
        <w:spacing w:after="120"/>
        <w:jc w:val="both"/>
        <w:rPr>
          <w:rFonts w:ascii="Times New Roman" w:hAnsi="Times New Roman" w:cs="Times New Roman"/>
          <w:sz w:val="24"/>
          <w:szCs w:val="24"/>
          <w:lang w:val="en-GB"/>
        </w:rPr>
      </w:pPr>
      <w:r w:rsidRPr="00F40173">
        <w:rPr>
          <w:rFonts w:ascii="Times New Roman" w:hAnsi="Times New Roman" w:cs="Times New Roman"/>
          <w:sz w:val="24"/>
          <w:szCs w:val="24"/>
          <w:lang w:val="en-GB"/>
        </w:rPr>
        <w:t xml:space="preserve">In addition to accreditation tasks, another key responsibility is ensuring the regular collection of student feedback. As part of this, the </w:t>
      </w:r>
      <w:r w:rsidR="003C2E5A" w:rsidRPr="00F40173">
        <w:rPr>
          <w:rFonts w:ascii="Times New Roman" w:hAnsi="Times New Roman" w:cs="Times New Roman"/>
          <w:sz w:val="24"/>
          <w:szCs w:val="24"/>
          <w:lang w:val="en-GB"/>
        </w:rPr>
        <w:t>Centre</w:t>
      </w:r>
      <w:r w:rsidRPr="00F40173">
        <w:rPr>
          <w:rFonts w:ascii="Times New Roman" w:hAnsi="Times New Roman" w:cs="Times New Roman"/>
          <w:sz w:val="24"/>
          <w:szCs w:val="24"/>
          <w:lang w:val="en-GB"/>
        </w:rPr>
        <w:t xml:space="preserve"> is responsible for launching and administering student surveys in the </w:t>
      </w:r>
      <w:proofErr w:type="spellStart"/>
      <w:r w:rsidRPr="00F40173">
        <w:rPr>
          <w:rFonts w:ascii="Times New Roman" w:hAnsi="Times New Roman" w:cs="Times New Roman"/>
          <w:sz w:val="24"/>
          <w:szCs w:val="24"/>
          <w:lang w:val="en-GB"/>
        </w:rPr>
        <w:t>Evasys</w:t>
      </w:r>
      <w:proofErr w:type="spellEnd"/>
      <w:r w:rsidRPr="00F40173">
        <w:rPr>
          <w:rFonts w:ascii="Times New Roman" w:hAnsi="Times New Roman" w:cs="Times New Roman"/>
          <w:sz w:val="24"/>
          <w:szCs w:val="24"/>
          <w:lang w:val="en-GB"/>
        </w:rPr>
        <w:t xml:space="preserve"> system, as well as for implementing a pilot program to gather student feedback on teaching performance through the </w:t>
      </w:r>
      <w:proofErr w:type="spellStart"/>
      <w:r w:rsidRPr="00F40173">
        <w:rPr>
          <w:rFonts w:ascii="Times New Roman" w:hAnsi="Times New Roman" w:cs="Times New Roman"/>
          <w:sz w:val="24"/>
          <w:szCs w:val="24"/>
          <w:lang w:val="en-GB"/>
        </w:rPr>
        <w:t>Unipoll</w:t>
      </w:r>
      <w:proofErr w:type="spellEnd"/>
      <w:r w:rsidRPr="00F40173">
        <w:rPr>
          <w:rFonts w:ascii="Times New Roman" w:hAnsi="Times New Roman" w:cs="Times New Roman"/>
          <w:sz w:val="24"/>
          <w:szCs w:val="24"/>
          <w:lang w:val="en-GB"/>
        </w:rPr>
        <w:t xml:space="preserve"> system.</w:t>
      </w:r>
    </w:p>
    <w:p w14:paraId="618C3FCB" w14:textId="77777777" w:rsidR="008207EA" w:rsidRPr="00F40173" w:rsidRDefault="008207EA" w:rsidP="00E833B9">
      <w:pPr>
        <w:spacing w:after="120"/>
        <w:jc w:val="both"/>
        <w:rPr>
          <w:rFonts w:ascii="Times New Roman" w:hAnsi="Times New Roman" w:cs="Times New Roman"/>
          <w:sz w:val="24"/>
          <w:szCs w:val="24"/>
          <w:lang w:val="en-GB"/>
        </w:rPr>
      </w:pPr>
      <w:r w:rsidRPr="00F40173">
        <w:rPr>
          <w:rFonts w:ascii="Times New Roman" w:hAnsi="Times New Roman" w:cs="Times New Roman"/>
          <w:sz w:val="24"/>
          <w:szCs w:val="24"/>
          <w:lang w:val="en-GB"/>
        </w:rPr>
        <w:t>The purpose of these questionnaire-based surveys is to continuously monitor the quality of education, measure student satisfaction, and incorporate the results into quality improvement processes.</w:t>
      </w:r>
    </w:p>
    <w:p w14:paraId="3CCCB9F5" w14:textId="0BA77981" w:rsidR="000736FE" w:rsidRPr="00F40173" w:rsidRDefault="008207EA" w:rsidP="00E833B9">
      <w:pPr>
        <w:spacing w:after="120"/>
        <w:jc w:val="both"/>
        <w:rPr>
          <w:rFonts w:ascii="Times New Roman" w:hAnsi="Times New Roman" w:cs="Times New Roman"/>
          <w:sz w:val="24"/>
          <w:szCs w:val="24"/>
          <w:lang w:val="en-GB"/>
        </w:rPr>
      </w:pPr>
      <w:r w:rsidRPr="00F40173">
        <w:rPr>
          <w:rFonts w:ascii="Times New Roman" w:hAnsi="Times New Roman" w:cs="Times New Roman"/>
          <w:sz w:val="24"/>
          <w:szCs w:val="24"/>
          <w:lang w:val="en-GB"/>
        </w:rPr>
        <w:lastRenderedPageBreak/>
        <w:t>In 2025, although the launch of the surveys was delayed by a few weeks compared to the schedule set out in the quality improvement plan, the processes were carried out according to schedule and in line with the planned structure, ensuring that the surveys could be conducted and the results processed</w:t>
      </w:r>
      <w:r w:rsidR="00924DCA" w:rsidRPr="00F40173">
        <w:rPr>
          <w:rFonts w:ascii="Times New Roman" w:hAnsi="Times New Roman" w:cs="Times New Roman"/>
          <w:sz w:val="24"/>
          <w:szCs w:val="24"/>
          <w:lang w:val="en-GB"/>
        </w:rPr>
        <w:t>.</w:t>
      </w:r>
    </w:p>
    <w:p w14:paraId="7DCAAFE4" w14:textId="77777777" w:rsidR="008207EA" w:rsidRPr="00F40173" w:rsidRDefault="008207EA" w:rsidP="00E833B9">
      <w:pPr>
        <w:spacing w:after="120"/>
        <w:jc w:val="both"/>
        <w:rPr>
          <w:rFonts w:ascii="Times New Roman" w:hAnsi="Times New Roman" w:cs="Times New Roman"/>
          <w:sz w:val="24"/>
          <w:szCs w:val="24"/>
          <w:lang w:val="en-GB"/>
        </w:rPr>
      </w:pPr>
      <w:r w:rsidRPr="00F40173">
        <w:rPr>
          <w:rFonts w:ascii="Times New Roman" w:hAnsi="Times New Roman" w:cs="Times New Roman"/>
          <w:sz w:val="24"/>
          <w:szCs w:val="24"/>
          <w:lang w:val="en-GB"/>
        </w:rPr>
        <w:t>The incoming motivation survey was launched for both semesters in question (2024/2025/2 and 2025/2026/1), with 868 students completing it, as well as the orientation camp satisfaction survey, which was completed by 167 students in September 2025. The outgoing motivation survey was completed by 345 students. At the same time, surveys in English were also sent to international students: 76 students responded to the incoming motivation survey; 20 students responded to the outgoing motivation survey; and 104 students responded to the mid-term motivation survey.</w:t>
      </w:r>
    </w:p>
    <w:p w14:paraId="7AB2CF0D" w14:textId="1CE07D06" w:rsidR="00550E74" w:rsidRPr="00F40173" w:rsidRDefault="008207EA" w:rsidP="00E833B9">
      <w:pPr>
        <w:spacing w:after="120"/>
        <w:jc w:val="both"/>
        <w:rPr>
          <w:rFonts w:ascii="Times New Roman" w:hAnsi="Times New Roman" w:cs="Times New Roman"/>
          <w:sz w:val="24"/>
          <w:szCs w:val="24"/>
          <w:lang w:val="en-GB"/>
        </w:rPr>
      </w:pPr>
      <w:r w:rsidRPr="00F40173">
        <w:rPr>
          <w:rFonts w:ascii="Times New Roman" w:hAnsi="Times New Roman" w:cs="Times New Roman"/>
          <w:sz w:val="24"/>
          <w:szCs w:val="24"/>
          <w:lang w:val="en-GB"/>
        </w:rPr>
        <w:t>In August 2025, we launched an employee satisfaction survey, which was completed by 711 people. For colleagues who do not work at a computer, we provided a link so that all employees could share their opinions with IT support.</w:t>
      </w:r>
    </w:p>
    <w:p w14:paraId="4B69A228" w14:textId="77777777" w:rsidR="008207EA" w:rsidRPr="00F40173" w:rsidRDefault="008207EA" w:rsidP="007A5D98">
      <w:pPr>
        <w:spacing w:after="120"/>
        <w:jc w:val="both"/>
        <w:rPr>
          <w:rFonts w:ascii="Times New Roman" w:hAnsi="Times New Roman" w:cs="Times New Roman"/>
          <w:sz w:val="24"/>
          <w:szCs w:val="24"/>
          <w:lang w:val="en-GB"/>
        </w:rPr>
      </w:pPr>
      <w:r w:rsidRPr="00F40173">
        <w:rPr>
          <w:rFonts w:ascii="Times New Roman" w:hAnsi="Times New Roman" w:cs="Times New Roman"/>
          <w:sz w:val="24"/>
          <w:szCs w:val="24"/>
          <w:lang w:val="en-GB"/>
        </w:rPr>
        <w:t>We have also launched the mandatory graduate career tracking surveys, for which we received a total of 731 responses. We met the required deadline of August 31, 2025, for submitting the data. For current students, the Office of Education managed participation in the EUROSTUDENT survey.</w:t>
      </w:r>
    </w:p>
    <w:p w14:paraId="5D83C54E" w14:textId="7D2339B4" w:rsidR="007A5D98" w:rsidRPr="00F40173" w:rsidRDefault="008207EA" w:rsidP="007A5D98">
      <w:pPr>
        <w:spacing w:after="120"/>
        <w:jc w:val="both"/>
        <w:rPr>
          <w:rFonts w:ascii="Times New Roman" w:hAnsi="Times New Roman" w:cs="Times New Roman"/>
          <w:sz w:val="24"/>
          <w:szCs w:val="24"/>
          <w:lang w:val="en-GB"/>
        </w:rPr>
      </w:pPr>
      <w:r w:rsidRPr="00F40173">
        <w:rPr>
          <w:rFonts w:ascii="Times New Roman" w:hAnsi="Times New Roman" w:cs="Times New Roman"/>
          <w:sz w:val="24"/>
          <w:szCs w:val="24"/>
          <w:lang w:val="en-GB"/>
        </w:rPr>
        <w:t xml:space="preserve">As part of the student evaluation of teaching (hereinafter: OMHV), 1,956 surveys were launched in the 2024/2025/1 semester and 1,548 surveys in the 2024/2025/2 semester via the </w:t>
      </w:r>
      <w:proofErr w:type="spellStart"/>
      <w:r w:rsidRPr="00F40173">
        <w:rPr>
          <w:rFonts w:ascii="Times New Roman" w:hAnsi="Times New Roman" w:cs="Times New Roman"/>
          <w:sz w:val="24"/>
          <w:szCs w:val="24"/>
          <w:lang w:val="en-GB"/>
        </w:rPr>
        <w:t>Evasys</w:t>
      </w:r>
      <w:proofErr w:type="spellEnd"/>
      <w:r w:rsidRPr="00F40173">
        <w:rPr>
          <w:rFonts w:ascii="Times New Roman" w:hAnsi="Times New Roman" w:cs="Times New Roman"/>
          <w:sz w:val="24"/>
          <w:szCs w:val="24"/>
          <w:lang w:val="en-GB"/>
        </w:rPr>
        <w:t xml:space="preserve"> system. The surveys covered, among other things, the evaluation of Confucius Institute instructors as well as student evaluations of courses taught by the rector.</w:t>
      </w:r>
    </w:p>
    <w:p w14:paraId="233528BD" w14:textId="6598C381" w:rsidR="007A5D98" w:rsidRPr="00F40173" w:rsidRDefault="008207EA" w:rsidP="007A5D98">
      <w:pPr>
        <w:spacing w:after="120"/>
        <w:jc w:val="both"/>
        <w:rPr>
          <w:rFonts w:ascii="Times New Roman" w:hAnsi="Times New Roman" w:cs="Times New Roman"/>
          <w:sz w:val="24"/>
          <w:szCs w:val="24"/>
          <w:lang w:val="en-GB"/>
        </w:rPr>
      </w:pPr>
      <w:r w:rsidRPr="00F40173">
        <w:rPr>
          <w:rFonts w:ascii="Times New Roman" w:hAnsi="Times New Roman" w:cs="Times New Roman"/>
          <w:sz w:val="24"/>
          <w:szCs w:val="24"/>
          <w:lang w:val="en-GB"/>
        </w:rPr>
        <w:t xml:space="preserve">As part of efforts to improve the OMHV, we continued to use the </w:t>
      </w:r>
      <w:proofErr w:type="spellStart"/>
      <w:r w:rsidRPr="00F40173">
        <w:rPr>
          <w:rFonts w:ascii="Times New Roman" w:hAnsi="Times New Roman" w:cs="Times New Roman"/>
          <w:sz w:val="24"/>
          <w:szCs w:val="24"/>
          <w:lang w:val="en-GB"/>
        </w:rPr>
        <w:t>Unipoll</w:t>
      </w:r>
      <w:proofErr w:type="spellEnd"/>
      <w:r w:rsidRPr="00F40173">
        <w:rPr>
          <w:rFonts w:ascii="Times New Roman" w:hAnsi="Times New Roman" w:cs="Times New Roman"/>
          <w:sz w:val="24"/>
          <w:szCs w:val="24"/>
          <w:lang w:val="en-GB"/>
        </w:rPr>
        <w:t xml:space="preserve"> system on a pilot basis, which involved the evaluation of instructors for 81 courses. The pilot was carried out with the professional and operational support of the Directorate of Student </w:t>
      </w:r>
      <w:r w:rsidR="00A25A8F" w:rsidRPr="00F40173">
        <w:rPr>
          <w:rFonts w:ascii="Times New Roman" w:hAnsi="Times New Roman" w:cs="Times New Roman"/>
          <w:sz w:val="24"/>
          <w:szCs w:val="24"/>
          <w:lang w:val="en-GB"/>
        </w:rPr>
        <w:t>Enrolment</w:t>
      </w:r>
      <w:r w:rsidRPr="00F40173">
        <w:rPr>
          <w:rFonts w:ascii="Times New Roman" w:hAnsi="Times New Roman" w:cs="Times New Roman"/>
          <w:sz w:val="24"/>
          <w:szCs w:val="24"/>
          <w:lang w:val="en-GB"/>
        </w:rPr>
        <w:t xml:space="preserve"> and Educational Organization.</w:t>
      </w:r>
    </w:p>
    <w:p w14:paraId="797BCD21" w14:textId="27F97669" w:rsidR="00A9699A" w:rsidRPr="00F40173" w:rsidRDefault="008207EA" w:rsidP="00E833B9">
      <w:pPr>
        <w:spacing w:after="120"/>
        <w:jc w:val="both"/>
        <w:rPr>
          <w:rFonts w:ascii="Times New Roman" w:hAnsi="Times New Roman" w:cs="Times New Roman"/>
          <w:sz w:val="24"/>
          <w:szCs w:val="24"/>
          <w:lang w:val="en-GB"/>
        </w:rPr>
      </w:pPr>
      <w:r w:rsidRPr="00F40173">
        <w:rPr>
          <w:rFonts w:ascii="Times New Roman" w:hAnsi="Times New Roman" w:cs="Times New Roman"/>
          <w:sz w:val="24"/>
          <w:szCs w:val="24"/>
          <w:lang w:val="en-GB"/>
        </w:rPr>
        <w:t>We also asked students for their opinions on the work of the organizational units responsible for support services in November and December 2025. During this period, a total of 945 Hungarian students and 62 international students shared their opinions.</w:t>
      </w:r>
    </w:p>
    <w:p w14:paraId="4F69B997" w14:textId="2FC65BEB" w:rsidR="004B1433" w:rsidRPr="00F40173" w:rsidRDefault="008207EA" w:rsidP="004B1433">
      <w:pPr>
        <w:spacing w:after="120"/>
        <w:jc w:val="both"/>
        <w:rPr>
          <w:rFonts w:ascii="Times New Roman" w:hAnsi="Times New Roman" w:cs="Times New Roman"/>
          <w:sz w:val="24"/>
          <w:szCs w:val="24"/>
          <w:lang w:val="en-GB"/>
        </w:rPr>
      </w:pPr>
      <w:r w:rsidRPr="00F40173">
        <w:rPr>
          <w:rFonts w:ascii="Times New Roman" w:hAnsi="Times New Roman" w:cs="Times New Roman"/>
          <w:sz w:val="24"/>
          <w:szCs w:val="24"/>
          <w:lang w:val="en-GB"/>
        </w:rPr>
        <w:t xml:space="preserve">As part of a new survey, we conducted our first-ever assessment of student satisfaction with the </w:t>
      </w:r>
      <w:proofErr w:type="spellStart"/>
      <w:r w:rsidRPr="00F40173">
        <w:rPr>
          <w:rFonts w:ascii="Times New Roman" w:hAnsi="Times New Roman" w:cs="Times New Roman"/>
          <w:sz w:val="24"/>
          <w:szCs w:val="24"/>
          <w:lang w:val="en-GB"/>
        </w:rPr>
        <w:t>Stipendium</w:t>
      </w:r>
      <w:proofErr w:type="spellEnd"/>
      <w:r w:rsidRPr="00F40173">
        <w:rPr>
          <w:rFonts w:ascii="Times New Roman" w:hAnsi="Times New Roman" w:cs="Times New Roman"/>
          <w:sz w:val="24"/>
          <w:szCs w:val="24"/>
          <w:lang w:val="en-GB"/>
        </w:rPr>
        <w:t xml:space="preserve"> </w:t>
      </w:r>
      <w:proofErr w:type="spellStart"/>
      <w:r w:rsidRPr="00F40173">
        <w:rPr>
          <w:rFonts w:ascii="Times New Roman" w:hAnsi="Times New Roman" w:cs="Times New Roman"/>
          <w:sz w:val="24"/>
          <w:szCs w:val="24"/>
          <w:lang w:val="en-GB"/>
        </w:rPr>
        <w:t>Hungaricum</w:t>
      </w:r>
      <w:proofErr w:type="spellEnd"/>
      <w:r w:rsidRPr="00F40173">
        <w:rPr>
          <w:rFonts w:ascii="Times New Roman" w:hAnsi="Times New Roman" w:cs="Times New Roman"/>
          <w:sz w:val="24"/>
          <w:szCs w:val="24"/>
          <w:lang w:val="en-GB"/>
        </w:rPr>
        <w:t xml:space="preserve"> (hereinafter SH) program among international students who have participated in the SH program over the past five years. The survey was completed by 150 respondents (20% response rate). The students’ suggestions for improvement focused primarily on expanding English-language administrative services, improving housing conditions, and strengthening practice-oriented training.</w:t>
      </w:r>
    </w:p>
    <w:p w14:paraId="1C9CE148" w14:textId="594D5ACB" w:rsidR="00550E74" w:rsidRPr="00F40173" w:rsidRDefault="008207EA" w:rsidP="00E833B9">
      <w:pPr>
        <w:spacing w:after="120"/>
        <w:jc w:val="both"/>
        <w:rPr>
          <w:rFonts w:ascii="Times New Roman" w:hAnsi="Times New Roman" w:cs="Times New Roman"/>
          <w:sz w:val="24"/>
          <w:szCs w:val="24"/>
          <w:lang w:val="en-GB"/>
        </w:rPr>
      </w:pPr>
      <w:r w:rsidRPr="00F40173">
        <w:rPr>
          <w:rFonts w:ascii="Times New Roman" w:hAnsi="Times New Roman" w:cs="Times New Roman"/>
          <w:sz w:val="24"/>
          <w:szCs w:val="24"/>
          <w:lang w:val="en-GB"/>
        </w:rPr>
        <w:t>Surveys were also conducted in connection with the doctoral program: 28 students completed the questionnaire on teaching performance; 193 students filled out the student evaluation form, while 36 graduates from the past five years provided feedback. We conducted 247 surveys for supervisor evaluations and 377 surveys for student evaluations of supervisors.</w:t>
      </w:r>
    </w:p>
    <w:p w14:paraId="3CAA4AE5" w14:textId="0C6DE5EC" w:rsidR="00710DD6" w:rsidRPr="00F40173" w:rsidRDefault="008207EA" w:rsidP="00E833B9">
      <w:pPr>
        <w:spacing w:after="120"/>
        <w:jc w:val="both"/>
        <w:rPr>
          <w:rFonts w:ascii="Times New Roman" w:hAnsi="Times New Roman" w:cs="Times New Roman"/>
          <w:sz w:val="24"/>
          <w:szCs w:val="24"/>
          <w:lang w:val="en-GB"/>
        </w:rPr>
      </w:pPr>
      <w:r w:rsidRPr="00F40173">
        <w:rPr>
          <w:rFonts w:ascii="Times New Roman" w:hAnsi="Times New Roman" w:cs="Times New Roman"/>
          <w:sz w:val="24"/>
          <w:szCs w:val="24"/>
          <w:lang w:val="en-GB"/>
        </w:rPr>
        <w:t xml:space="preserve">In 2025, there were also surveys that we launched at the request of specific organizational units. At the request of the Rector’s and Financial Management Office, a survey on university printing </w:t>
      </w:r>
      <w:r w:rsidRPr="00F40173">
        <w:rPr>
          <w:rFonts w:ascii="Times New Roman" w:hAnsi="Times New Roman" w:cs="Times New Roman"/>
          <w:sz w:val="24"/>
          <w:szCs w:val="24"/>
          <w:lang w:val="en-GB"/>
        </w:rPr>
        <w:lastRenderedPageBreak/>
        <w:t xml:space="preserve">habits was conducted, and at the request of the Adult Education </w:t>
      </w:r>
      <w:r w:rsidR="003C2E5A" w:rsidRPr="00F40173">
        <w:rPr>
          <w:rFonts w:ascii="Times New Roman" w:hAnsi="Times New Roman" w:cs="Times New Roman"/>
          <w:sz w:val="24"/>
          <w:szCs w:val="24"/>
          <w:lang w:val="en-GB"/>
        </w:rPr>
        <w:t>Centre</w:t>
      </w:r>
      <w:r w:rsidRPr="00F40173">
        <w:rPr>
          <w:rFonts w:ascii="Times New Roman" w:hAnsi="Times New Roman" w:cs="Times New Roman"/>
          <w:sz w:val="24"/>
          <w:szCs w:val="24"/>
          <w:lang w:val="en-GB"/>
        </w:rPr>
        <w:t>, a satisfaction survey regarding leadership training programs was administered.</w:t>
      </w:r>
    </w:p>
    <w:p w14:paraId="201D6726" w14:textId="5C17B28C" w:rsidR="00481D31" w:rsidRPr="00F40173" w:rsidRDefault="008207EA" w:rsidP="00E833B9">
      <w:pPr>
        <w:spacing w:after="120"/>
        <w:jc w:val="both"/>
        <w:rPr>
          <w:rFonts w:ascii="Times New Roman" w:hAnsi="Times New Roman" w:cs="Times New Roman"/>
          <w:sz w:val="24"/>
          <w:szCs w:val="24"/>
          <w:lang w:val="en-GB"/>
        </w:rPr>
      </w:pPr>
      <w:r w:rsidRPr="00F40173">
        <w:rPr>
          <w:rFonts w:ascii="Times New Roman" w:hAnsi="Times New Roman" w:cs="Times New Roman"/>
          <w:sz w:val="24"/>
          <w:szCs w:val="24"/>
          <w:lang w:val="en-GB"/>
        </w:rPr>
        <w:t xml:space="preserve">For all surveys, we ensured that the necessary conditions for data collection were in place prior to deployment (creating courses, updating questionnaires), and after the surveys were completed, we downloaded the documents for evaluation. </w:t>
      </w:r>
      <w:r w:rsidR="00F40173" w:rsidRPr="00F40173">
        <w:rPr>
          <w:rFonts w:ascii="Times New Roman" w:hAnsi="Times New Roman" w:cs="Times New Roman"/>
          <w:sz w:val="24"/>
          <w:szCs w:val="24"/>
          <w:lang w:val="en-GB"/>
        </w:rPr>
        <w:t>Apart from</w:t>
      </w:r>
      <w:r w:rsidRPr="00F40173">
        <w:rPr>
          <w:rFonts w:ascii="Times New Roman" w:hAnsi="Times New Roman" w:cs="Times New Roman"/>
          <w:sz w:val="24"/>
          <w:szCs w:val="24"/>
          <w:lang w:val="en-GB"/>
        </w:rPr>
        <w:t xml:space="preserve"> the OMHV, we evaluated and </w:t>
      </w:r>
      <w:r w:rsidR="003C2E5A" w:rsidRPr="00F40173">
        <w:rPr>
          <w:rFonts w:ascii="Times New Roman" w:hAnsi="Times New Roman" w:cs="Times New Roman"/>
          <w:sz w:val="24"/>
          <w:szCs w:val="24"/>
          <w:lang w:val="en-GB"/>
        </w:rPr>
        <w:t>analysed</w:t>
      </w:r>
      <w:r w:rsidRPr="00F40173">
        <w:rPr>
          <w:rFonts w:ascii="Times New Roman" w:hAnsi="Times New Roman" w:cs="Times New Roman"/>
          <w:sz w:val="24"/>
          <w:szCs w:val="24"/>
          <w:lang w:val="en-GB"/>
        </w:rPr>
        <w:t xml:space="preserve"> the completed surveys, and they were presented at management team meetings.</w:t>
      </w:r>
    </w:p>
    <w:p w14:paraId="5B311379" w14:textId="77777777" w:rsidR="00665367" w:rsidRPr="00F40173" w:rsidRDefault="00665367" w:rsidP="00E833B9">
      <w:pPr>
        <w:spacing w:after="120"/>
        <w:jc w:val="both"/>
        <w:rPr>
          <w:rFonts w:ascii="Times New Roman" w:hAnsi="Times New Roman" w:cs="Times New Roman"/>
          <w:sz w:val="24"/>
          <w:szCs w:val="24"/>
          <w:lang w:val="en-GB"/>
        </w:rPr>
      </w:pPr>
    </w:p>
    <w:p w14:paraId="66E66905" w14:textId="240043B9" w:rsidR="00CA0BCE" w:rsidRPr="00F40173" w:rsidRDefault="00CA0BCE" w:rsidP="00CA0BCE">
      <w:pPr>
        <w:spacing w:after="0"/>
        <w:jc w:val="both"/>
        <w:rPr>
          <w:rFonts w:ascii="Times New Roman" w:hAnsi="Times New Roman" w:cs="Times New Roman"/>
          <w:sz w:val="24"/>
          <w:szCs w:val="24"/>
          <w:lang w:val="en-GB"/>
        </w:rPr>
      </w:pPr>
      <w:r w:rsidRPr="00F40173">
        <w:rPr>
          <w:rFonts w:ascii="Times New Roman" w:hAnsi="Times New Roman" w:cs="Times New Roman"/>
          <w:sz w:val="24"/>
          <w:szCs w:val="24"/>
          <w:lang w:val="en-GB"/>
        </w:rPr>
        <w:t xml:space="preserve">The Quality Assurance Committee met three times in 2025 (March 3; July 4; September 22). </w:t>
      </w:r>
    </w:p>
    <w:p w14:paraId="3057C806" w14:textId="1ABFBEBB" w:rsidR="00CA0BCE" w:rsidRPr="00F40173" w:rsidRDefault="00CA0BCE" w:rsidP="00CA0BCE">
      <w:pPr>
        <w:spacing w:after="0"/>
        <w:jc w:val="both"/>
        <w:rPr>
          <w:rFonts w:ascii="Times New Roman" w:hAnsi="Times New Roman" w:cs="Times New Roman"/>
          <w:sz w:val="24"/>
          <w:szCs w:val="24"/>
          <w:lang w:val="en-GB"/>
        </w:rPr>
      </w:pPr>
      <w:r w:rsidRPr="00F40173">
        <w:rPr>
          <w:rFonts w:ascii="Times New Roman" w:hAnsi="Times New Roman" w:cs="Times New Roman"/>
          <w:sz w:val="24"/>
          <w:szCs w:val="24"/>
          <w:lang w:val="en-GB"/>
        </w:rPr>
        <w:t xml:space="preserve">As a result—thanks to the preparatory work of the </w:t>
      </w:r>
      <w:r w:rsidR="003C2E5A" w:rsidRPr="00F40173">
        <w:rPr>
          <w:rFonts w:ascii="Times New Roman" w:hAnsi="Times New Roman" w:cs="Times New Roman"/>
          <w:sz w:val="24"/>
          <w:szCs w:val="24"/>
          <w:lang w:val="en-GB"/>
        </w:rPr>
        <w:t>Centre</w:t>
      </w:r>
      <w:r w:rsidRPr="00F40173">
        <w:rPr>
          <w:rFonts w:ascii="Times New Roman" w:hAnsi="Times New Roman" w:cs="Times New Roman"/>
          <w:sz w:val="24"/>
          <w:szCs w:val="24"/>
          <w:lang w:val="en-GB"/>
        </w:rPr>
        <w:t>—the following questionnaire was revised:</w:t>
      </w:r>
    </w:p>
    <w:p w14:paraId="32A1548A" w14:textId="77777777" w:rsidR="00CA0BCE" w:rsidRPr="00F40173" w:rsidRDefault="00CA0BCE" w:rsidP="00CA0BCE">
      <w:pPr>
        <w:spacing w:after="0"/>
        <w:jc w:val="both"/>
        <w:rPr>
          <w:rFonts w:ascii="Times New Roman" w:hAnsi="Times New Roman" w:cs="Times New Roman"/>
          <w:sz w:val="24"/>
          <w:szCs w:val="24"/>
          <w:lang w:val="en-GB"/>
        </w:rPr>
      </w:pPr>
      <w:r w:rsidRPr="00F40173">
        <w:rPr>
          <w:rFonts w:ascii="Times New Roman" w:hAnsi="Times New Roman" w:cs="Times New Roman"/>
          <w:sz w:val="24"/>
          <w:szCs w:val="24"/>
          <w:lang w:val="en-GB"/>
        </w:rPr>
        <w:t>•    Questionnaire for funding areas in Hungarian and English</w:t>
      </w:r>
    </w:p>
    <w:p w14:paraId="7234FB1C" w14:textId="77777777" w:rsidR="00CA0BCE" w:rsidRPr="00F40173" w:rsidRDefault="00CA0BCE" w:rsidP="00CA0BCE">
      <w:pPr>
        <w:spacing w:after="0"/>
        <w:jc w:val="both"/>
        <w:rPr>
          <w:rFonts w:ascii="Times New Roman" w:hAnsi="Times New Roman" w:cs="Times New Roman"/>
          <w:sz w:val="24"/>
          <w:szCs w:val="24"/>
          <w:lang w:val="en-GB"/>
        </w:rPr>
      </w:pPr>
      <w:r w:rsidRPr="00F40173">
        <w:rPr>
          <w:rFonts w:ascii="Times New Roman" w:hAnsi="Times New Roman" w:cs="Times New Roman"/>
          <w:sz w:val="24"/>
          <w:szCs w:val="24"/>
          <w:lang w:val="en-GB"/>
        </w:rPr>
        <w:t>Furthermore, the Committee developed and created the following new questionnaire:</w:t>
      </w:r>
    </w:p>
    <w:p w14:paraId="75925E39" w14:textId="77777777" w:rsidR="00CA0BCE" w:rsidRPr="00F40173" w:rsidRDefault="00CA0BCE" w:rsidP="00CA0BCE">
      <w:pPr>
        <w:spacing w:after="0"/>
        <w:jc w:val="both"/>
        <w:rPr>
          <w:rFonts w:ascii="Times New Roman" w:hAnsi="Times New Roman" w:cs="Times New Roman"/>
          <w:sz w:val="24"/>
          <w:szCs w:val="24"/>
          <w:lang w:val="en-GB"/>
        </w:rPr>
      </w:pPr>
      <w:r w:rsidRPr="00F40173">
        <w:rPr>
          <w:rFonts w:ascii="Times New Roman" w:hAnsi="Times New Roman" w:cs="Times New Roman"/>
          <w:sz w:val="24"/>
          <w:szCs w:val="24"/>
          <w:lang w:val="en-GB"/>
        </w:rPr>
        <w:t xml:space="preserve">•    </w:t>
      </w:r>
      <w:proofErr w:type="spellStart"/>
      <w:r w:rsidRPr="00F40173">
        <w:rPr>
          <w:rFonts w:ascii="Times New Roman" w:hAnsi="Times New Roman" w:cs="Times New Roman"/>
          <w:sz w:val="24"/>
          <w:szCs w:val="24"/>
          <w:lang w:val="en-GB"/>
        </w:rPr>
        <w:t>Stipendium</w:t>
      </w:r>
      <w:proofErr w:type="spellEnd"/>
      <w:r w:rsidRPr="00F40173">
        <w:rPr>
          <w:rFonts w:ascii="Times New Roman" w:hAnsi="Times New Roman" w:cs="Times New Roman"/>
          <w:sz w:val="24"/>
          <w:szCs w:val="24"/>
          <w:lang w:val="en-GB"/>
        </w:rPr>
        <w:t xml:space="preserve"> </w:t>
      </w:r>
      <w:proofErr w:type="spellStart"/>
      <w:r w:rsidRPr="00F40173">
        <w:rPr>
          <w:rFonts w:ascii="Times New Roman" w:hAnsi="Times New Roman" w:cs="Times New Roman"/>
          <w:sz w:val="24"/>
          <w:szCs w:val="24"/>
          <w:lang w:val="en-GB"/>
        </w:rPr>
        <w:t>Hungaricum</w:t>
      </w:r>
      <w:proofErr w:type="spellEnd"/>
      <w:r w:rsidRPr="00F40173">
        <w:rPr>
          <w:rFonts w:ascii="Times New Roman" w:hAnsi="Times New Roman" w:cs="Times New Roman"/>
          <w:sz w:val="24"/>
          <w:szCs w:val="24"/>
          <w:lang w:val="en-GB"/>
        </w:rPr>
        <w:t xml:space="preserve"> Career Tracking Survey – specifically for the University of Miskolc</w:t>
      </w:r>
    </w:p>
    <w:p w14:paraId="437096F1" w14:textId="0B35B70F" w:rsidR="00E27A94" w:rsidRPr="00F40173" w:rsidRDefault="00CA0BCE" w:rsidP="00CA0BCE">
      <w:pPr>
        <w:spacing w:after="0"/>
        <w:jc w:val="both"/>
        <w:rPr>
          <w:rFonts w:ascii="Times New Roman" w:hAnsi="Times New Roman" w:cs="Times New Roman"/>
          <w:sz w:val="24"/>
          <w:szCs w:val="24"/>
          <w:lang w:val="en-GB"/>
        </w:rPr>
      </w:pPr>
      <w:r w:rsidRPr="00F40173">
        <w:rPr>
          <w:rFonts w:ascii="Times New Roman" w:hAnsi="Times New Roman" w:cs="Times New Roman"/>
          <w:sz w:val="24"/>
          <w:szCs w:val="24"/>
          <w:lang w:val="en-GB"/>
        </w:rPr>
        <w:t>Regulations regarding the Graduate Career Tracking System (DPR) and motivational surveys, as well as a functional strategy for quality assurance, were developed.</w:t>
      </w:r>
    </w:p>
    <w:p w14:paraId="6DC8C861" w14:textId="77777777" w:rsidR="00CA0BCE" w:rsidRPr="00F40173" w:rsidRDefault="00CA0BCE" w:rsidP="00CA0BCE">
      <w:pPr>
        <w:spacing w:after="0"/>
        <w:jc w:val="both"/>
        <w:rPr>
          <w:rFonts w:ascii="Times New Roman" w:hAnsi="Times New Roman" w:cs="Times New Roman"/>
          <w:sz w:val="24"/>
          <w:szCs w:val="24"/>
          <w:lang w:val="en-GB"/>
        </w:rPr>
      </w:pPr>
    </w:p>
    <w:p w14:paraId="49FB97A0" w14:textId="394C90E9" w:rsidR="00DC23C1" w:rsidRPr="00F40173" w:rsidRDefault="00CA0BCE" w:rsidP="00E833B9">
      <w:pPr>
        <w:spacing w:after="120"/>
        <w:jc w:val="both"/>
        <w:rPr>
          <w:rFonts w:ascii="Times New Roman" w:hAnsi="Times New Roman" w:cs="Times New Roman"/>
          <w:sz w:val="24"/>
          <w:szCs w:val="24"/>
          <w:lang w:val="en-GB"/>
        </w:rPr>
      </w:pPr>
      <w:r w:rsidRPr="00F40173">
        <w:rPr>
          <w:rFonts w:ascii="Times New Roman" w:hAnsi="Times New Roman" w:cs="Times New Roman"/>
          <w:sz w:val="24"/>
          <w:szCs w:val="24"/>
          <w:lang w:val="en-GB"/>
        </w:rPr>
        <w:t xml:space="preserve">To promote institutional knowledge sharing, the </w:t>
      </w:r>
      <w:r w:rsidR="003C2E5A" w:rsidRPr="00F40173">
        <w:rPr>
          <w:rFonts w:ascii="Times New Roman" w:hAnsi="Times New Roman" w:cs="Times New Roman"/>
          <w:sz w:val="24"/>
          <w:szCs w:val="24"/>
          <w:lang w:val="en-GB"/>
        </w:rPr>
        <w:t>Centre</w:t>
      </w:r>
      <w:r w:rsidRPr="00F40173">
        <w:rPr>
          <w:rFonts w:ascii="Times New Roman" w:hAnsi="Times New Roman" w:cs="Times New Roman"/>
          <w:sz w:val="24"/>
          <w:szCs w:val="24"/>
          <w:lang w:val="en-GB"/>
        </w:rPr>
        <w:t xml:space="preserve">, alongside the Office of the Rector and Chief Financial Officer and the Communications </w:t>
      </w:r>
      <w:r w:rsidR="003C2E5A" w:rsidRPr="00F40173">
        <w:rPr>
          <w:rFonts w:ascii="Times New Roman" w:hAnsi="Times New Roman" w:cs="Times New Roman"/>
          <w:sz w:val="24"/>
          <w:szCs w:val="24"/>
          <w:lang w:val="en-GB"/>
        </w:rPr>
        <w:t>Centre</w:t>
      </w:r>
      <w:r w:rsidRPr="00F40173">
        <w:rPr>
          <w:rFonts w:ascii="Times New Roman" w:hAnsi="Times New Roman" w:cs="Times New Roman"/>
          <w:sz w:val="24"/>
          <w:szCs w:val="24"/>
          <w:lang w:val="en-GB"/>
        </w:rPr>
        <w:t xml:space="preserve">, helped disseminate the functional strategies designed to implement the institutional strategy; it also systematized institutional best practices and made them available on the M365 platform; and, as part of the </w:t>
      </w:r>
      <w:proofErr w:type="spellStart"/>
      <w:r w:rsidRPr="00F40173">
        <w:rPr>
          <w:rFonts w:ascii="Times New Roman" w:hAnsi="Times New Roman" w:cs="Times New Roman"/>
          <w:sz w:val="24"/>
          <w:szCs w:val="24"/>
          <w:lang w:val="en-GB"/>
        </w:rPr>
        <w:t>DigitAll</w:t>
      </w:r>
      <w:proofErr w:type="spellEnd"/>
      <w:r w:rsidRPr="00F40173">
        <w:rPr>
          <w:rFonts w:ascii="Times New Roman" w:hAnsi="Times New Roman" w:cs="Times New Roman"/>
          <w:sz w:val="24"/>
          <w:szCs w:val="24"/>
          <w:lang w:val="en-GB"/>
        </w:rPr>
        <w:t xml:space="preserve"> project, developed the e-learning course titled “The Operation of the Quality Management System at the University of Miskolc.”</w:t>
      </w:r>
    </w:p>
    <w:p w14:paraId="6ADD9CBD" w14:textId="77777777" w:rsidR="00CA0BCE" w:rsidRPr="00F40173" w:rsidRDefault="00CA0BCE" w:rsidP="00E833B9">
      <w:pPr>
        <w:spacing w:after="120"/>
        <w:jc w:val="both"/>
        <w:rPr>
          <w:rFonts w:ascii="Times New Roman" w:hAnsi="Times New Roman" w:cs="Times New Roman"/>
          <w:sz w:val="24"/>
          <w:szCs w:val="24"/>
          <w:lang w:val="en-GB"/>
        </w:rPr>
      </w:pPr>
      <w:r w:rsidRPr="00F40173">
        <w:rPr>
          <w:rFonts w:ascii="Times New Roman" w:hAnsi="Times New Roman" w:cs="Times New Roman"/>
          <w:sz w:val="24"/>
          <w:szCs w:val="24"/>
          <w:lang w:val="en-GB"/>
        </w:rPr>
        <w:t>We continuously update the menu item related to quality assurance on the University of Miskolc website, as well as the SharePoint/Document Library/Quality Assurance folder, and upload documents. We have responded to numerous data requests and conducted benchmarking activities. We assist faculty members in providing and verifying the results of student satisfaction surveys required for their university faculty applications.</w:t>
      </w:r>
    </w:p>
    <w:p w14:paraId="4BFA9CE2" w14:textId="376F408B" w:rsidR="00163AA9" w:rsidRPr="00F40173" w:rsidRDefault="00CA0BCE" w:rsidP="00E833B9">
      <w:pPr>
        <w:spacing w:after="120"/>
        <w:jc w:val="both"/>
        <w:rPr>
          <w:rFonts w:ascii="Times New Roman" w:hAnsi="Times New Roman" w:cs="Times New Roman"/>
          <w:sz w:val="24"/>
          <w:szCs w:val="24"/>
          <w:lang w:val="en-GB"/>
        </w:rPr>
      </w:pPr>
      <w:r w:rsidRPr="00F40173">
        <w:rPr>
          <w:rFonts w:ascii="Times New Roman" w:hAnsi="Times New Roman" w:cs="Times New Roman"/>
          <w:sz w:val="24"/>
          <w:szCs w:val="24"/>
          <w:lang w:val="en-GB"/>
        </w:rPr>
        <w:t>Our newsletter, launched in October 2024 with the aim of raising quality awareness and providing more information, was sent out five times in 2025. In these issues, we focused on accreditation and summarized the most important quality-related information, thereby also providing a form of education. We will continue to produce and send out the newsletters in 2026.</w:t>
      </w:r>
    </w:p>
    <w:p w14:paraId="686178FE" w14:textId="77777777" w:rsidR="00163AA9" w:rsidRPr="00F40173" w:rsidRDefault="00163AA9" w:rsidP="00163AA9">
      <w:pPr>
        <w:spacing w:after="0"/>
        <w:jc w:val="both"/>
        <w:rPr>
          <w:rFonts w:ascii="Times New Roman" w:hAnsi="Times New Roman" w:cs="Times New Roman"/>
          <w:sz w:val="24"/>
          <w:szCs w:val="24"/>
          <w:lang w:val="en-GB"/>
        </w:rPr>
      </w:pPr>
    </w:p>
    <w:p w14:paraId="035233C3" w14:textId="77777777" w:rsidR="000F11A2" w:rsidRPr="00F40173" w:rsidRDefault="000F11A2">
      <w:pPr>
        <w:spacing w:after="160" w:line="259" w:lineRule="auto"/>
        <w:rPr>
          <w:rFonts w:ascii="Times New Roman" w:hAnsi="Times New Roman" w:cs="Times New Roman"/>
          <w:b/>
          <w:bCs/>
          <w:sz w:val="24"/>
          <w:szCs w:val="24"/>
          <w:lang w:val="en-GB"/>
        </w:rPr>
      </w:pPr>
      <w:r w:rsidRPr="00F40173">
        <w:rPr>
          <w:rFonts w:ascii="Times New Roman" w:hAnsi="Times New Roman" w:cs="Times New Roman"/>
          <w:b/>
          <w:bCs/>
          <w:sz w:val="24"/>
          <w:szCs w:val="24"/>
          <w:lang w:val="en-GB"/>
        </w:rPr>
        <w:br w:type="page"/>
      </w:r>
    </w:p>
    <w:p w14:paraId="233C01FD" w14:textId="20185557" w:rsidR="00004AE5" w:rsidRPr="00F40173" w:rsidRDefault="00CA0BCE" w:rsidP="00004AE5">
      <w:pPr>
        <w:spacing w:after="0"/>
        <w:jc w:val="center"/>
        <w:rPr>
          <w:rFonts w:ascii="Times New Roman" w:hAnsi="Times New Roman" w:cs="Times New Roman"/>
          <w:b/>
          <w:bCs/>
          <w:sz w:val="24"/>
          <w:szCs w:val="24"/>
          <w:lang w:val="en-GB"/>
        </w:rPr>
      </w:pPr>
      <w:r w:rsidRPr="00F40173">
        <w:rPr>
          <w:rFonts w:ascii="Times New Roman" w:hAnsi="Times New Roman" w:cs="Times New Roman"/>
          <w:b/>
          <w:bCs/>
          <w:sz w:val="24"/>
          <w:szCs w:val="24"/>
          <w:lang w:val="en-GB"/>
        </w:rPr>
        <w:lastRenderedPageBreak/>
        <w:t>Quality improvement goals set for 2025 and their achievement</w:t>
      </w:r>
    </w:p>
    <w:p w14:paraId="3D8B7B33" w14:textId="77777777" w:rsidR="004A5C34" w:rsidRPr="00F40173" w:rsidRDefault="004A5C34" w:rsidP="00004AE5">
      <w:pPr>
        <w:spacing w:after="0"/>
        <w:jc w:val="center"/>
        <w:rPr>
          <w:rFonts w:ascii="Times New Roman" w:hAnsi="Times New Roman" w:cs="Times New Roman"/>
          <w:b/>
          <w:bCs/>
          <w:sz w:val="24"/>
          <w:szCs w:val="24"/>
          <w:lang w:val="en-GB"/>
        </w:rPr>
      </w:pPr>
    </w:p>
    <w:tbl>
      <w:tblPr>
        <w:tblStyle w:val="Rcsostblzat"/>
        <w:tblW w:w="0" w:type="auto"/>
        <w:jc w:val="center"/>
        <w:tblLayout w:type="fixed"/>
        <w:tblLook w:val="04A0" w:firstRow="1" w:lastRow="0" w:firstColumn="1" w:lastColumn="0" w:noHBand="0" w:noVBand="1"/>
      </w:tblPr>
      <w:tblGrid>
        <w:gridCol w:w="4463"/>
        <w:gridCol w:w="4463"/>
      </w:tblGrid>
      <w:tr w:rsidR="004A5C34" w:rsidRPr="00F40173" w14:paraId="61EA2D71" w14:textId="77777777" w:rsidTr="004274B8">
        <w:trPr>
          <w:trHeight w:val="300"/>
          <w:jc w:val="center"/>
        </w:trPr>
        <w:tc>
          <w:tcPr>
            <w:tcW w:w="4463" w:type="dxa"/>
            <w:noWrap/>
            <w:vAlign w:val="center"/>
            <w:hideMark/>
          </w:tcPr>
          <w:p w14:paraId="485A9EC6" w14:textId="50C4C234" w:rsidR="004A5C34" w:rsidRPr="00F40173" w:rsidRDefault="00DF209B" w:rsidP="00163E73">
            <w:pPr>
              <w:spacing w:after="0" w:line="240" w:lineRule="auto"/>
              <w:jc w:val="center"/>
              <w:rPr>
                <w:rFonts w:ascii="Times New Roman" w:hAnsi="Times New Roman" w:cs="Times New Roman"/>
                <w:sz w:val="24"/>
                <w:szCs w:val="24"/>
                <w:lang w:val="en-GB"/>
              </w:rPr>
            </w:pPr>
            <w:r w:rsidRPr="00F40173">
              <w:rPr>
                <w:rFonts w:ascii="Times New Roman" w:hAnsi="Times New Roman" w:cs="Times New Roman"/>
                <w:sz w:val="24"/>
                <w:szCs w:val="24"/>
                <w:lang w:val="en-GB"/>
              </w:rPr>
              <w:t>PLAN</w:t>
            </w:r>
          </w:p>
        </w:tc>
        <w:tc>
          <w:tcPr>
            <w:tcW w:w="4463" w:type="dxa"/>
            <w:noWrap/>
            <w:vAlign w:val="center"/>
            <w:hideMark/>
          </w:tcPr>
          <w:p w14:paraId="5789F0DD" w14:textId="6AFE2D39" w:rsidR="004A5C34" w:rsidRPr="00F40173" w:rsidRDefault="00DF209B" w:rsidP="00163E73">
            <w:pPr>
              <w:spacing w:after="0" w:line="240" w:lineRule="auto"/>
              <w:jc w:val="center"/>
              <w:rPr>
                <w:rFonts w:ascii="Times New Roman" w:hAnsi="Times New Roman" w:cs="Times New Roman"/>
                <w:sz w:val="24"/>
                <w:szCs w:val="24"/>
                <w:lang w:val="en-GB"/>
              </w:rPr>
            </w:pPr>
            <w:r w:rsidRPr="00F40173">
              <w:rPr>
                <w:rFonts w:ascii="Times New Roman" w:hAnsi="Times New Roman" w:cs="Times New Roman"/>
                <w:sz w:val="24"/>
                <w:szCs w:val="24"/>
                <w:lang w:val="en-GB"/>
              </w:rPr>
              <w:t>IMPLEMENTATION</w:t>
            </w:r>
          </w:p>
        </w:tc>
      </w:tr>
      <w:tr w:rsidR="00B91D91" w:rsidRPr="00F40173" w14:paraId="0FE8BB0B" w14:textId="77777777" w:rsidTr="00BE3EFF">
        <w:trPr>
          <w:trHeight w:val="300"/>
          <w:jc w:val="center"/>
        </w:trPr>
        <w:tc>
          <w:tcPr>
            <w:tcW w:w="8926" w:type="dxa"/>
            <w:gridSpan w:val="2"/>
            <w:noWrap/>
            <w:vAlign w:val="center"/>
          </w:tcPr>
          <w:p w14:paraId="07E24E76" w14:textId="02B5A8E5" w:rsidR="00B91D91" w:rsidRPr="00F40173" w:rsidRDefault="00DF209B" w:rsidP="00163E73">
            <w:pPr>
              <w:spacing w:after="0" w:line="240" w:lineRule="auto"/>
              <w:jc w:val="center"/>
              <w:rPr>
                <w:rFonts w:ascii="Times New Roman" w:hAnsi="Times New Roman" w:cs="Times New Roman"/>
                <w:sz w:val="24"/>
                <w:szCs w:val="24"/>
                <w:lang w:val="en-GB"/>
              </w:rPr>
            </w:pPr>
            <w:r w:rsidRPr="00F40173">
              <w:rPr>
                <w:rFonts w:ascii="Times New Roman" w:hAnsi="Times New Roman" w:cs="Times New Roman"/>
                <w:sz w:val="24"/>
                <w:szCs w:val="24"/>
                <w:lang w:val="en-GB"/>
              </w:rPr>
              <w:t>Education</w:t>
            </w:r>
          </w:p>
        </w:tc>
      </w:tr>
      <w:tr w:rsidR="001D613C" w:rsidRPr="00F40173" w14:paraId="195575EB" w14:textId="77777777" w:rsidTr="004274B8">
        <w:trPr>
          <w:trHeight w:val="300"/>
          <w:jc w:val="center"/>
        </w:trPr>
        <w:tc>
          <w:tcPr>
            <w:tcW w:w="4463" w:type="dxa"/>
            <w:noWrap/>
            <w:vAlign w:val="center"/>
          </w:tcPr>
          <w:p w14:paraId="55C6D4DC" w14:textId="3243CDC5" w:rsidR="001D613C" w:rsidRPr="00F40173" w:rsidRDefault="00DF209B" w:rsidP="00163E73">
            <w:pPr>
              <w:spacing w:after="0" w:line="240" w:lineRule="auto"/>
              <w:jc w:val="both"/>
              <w:rPr>
                <w:rFonts w:ascii="Times New Roman" w:hAnsi="Times New Roman" w:cs="Times New Roman"/>
                <w:sz w:val="24"/>
                <w:szCs w:val="24"/>
                <w:lang w:val="en-GB"/>
              </w:rPr>
            </w:pPr>
            <w:r w:rsidRPr="00F40173">
              <w:rPr>
                <w:rFonts w:ascii="Times New Roman" w:hAnsi="Times New Roman" w:cs="Times New Roman"/>
                <w:sz w:val="24"/>
                <w:szCs w:val="24"/>
                <w:lang w:val="en-GB"/>
              </w:rPr>
              <w:t>Integrating and monitoring the results of program reviews into the updated training programs</w:t>
            </w:r>
          </w:p>
        </w:tc>
        <w:tc>
          <w:tcPr>
            <w:tcW w:w="4463" w:type="dxa"/>
            <w:noWrap/>
            <w:vAlign w:val="center"/>
          </w:tcPr>
          <w:p w14:paraId="47E0E246" w14:textId="474D4E15" w:rsidR="001D613C" w:rsidRPr="00F40173" w:rsidRDefault="00DF209B" w:rsidP="00163E73">
            <w:pPr>
              <w:spacing w:after="0" w:line="240" w:lineRule="auto"/>
              <w:jc w:val="center"/>
              <w:rPr>
                <w:rFonts w:ascii="Times New Roman" w:hAnsi="Times New Roman" w:cs="Times New Roman"/>
                <w:sz w:val="24"/>
                <w:szCs w:val="24"/>
                <w:lang w:val="en-GB"/>
              </w:rPr>
            </w:pPr>
            <w:r w:rsidRPr="00F40173">
              <w:rPr>
                <w:rFonts w:ascii="Times New Roman" w:hAnsi="Times New Roman" w:cs="Times New Roman"/>
                <w:sz w:val="24"/>
                <w:szCs w:val="24"/>
                <w:lang w:val="en-GB"/>
              </w:rPr>
              <w:t>Completed.</w:t>
            </w:r>
          </w:p>
        </w:tc>
      </w:tr>
      <w:tr w:rsidR="001D613C" w:rsidRPr="00F40173" w14:paraId="09951C21" w14:textId="77777777" w:rsidTr="004274B8">
        <w:trPr>
          <w:trHeight w:val="300"/>
          <w:jc w:val="center"/>
        </w:trPr>
        <w:tc>
          <w:tcPr>
            <w:tcW w:w="4463" w:type="dxa"/>
            <w:noWrap/>
            <w:vAlign w:val="center"/>
          </w:tcPr>
          <w:p w14:paraId="79B0C697" w14:textId="091F5071" w:rsidR="001D613C" w:rsidRPr="00F40173" w:rsidRDefault="00DF209B" w:rsidP="00163E73">
            <w:pPr>
              <w:spacing w:after="0" w:line="240" w:lineRule="auto"/>
              <w:jc w:val="both"/>
              <w:rPr>
                <w:rFonts w:ascii="Times New Roman" w:hAnsi="Times New Roman" w:cs="Times New Roman"/>
                <w:sz w:val="24"/>
                <w:szCs w:val="24"/>
                <w:lang w:val="en-GB"/>
              </w:rPr>
            </w:pPr>
            <w:r w:rsidRPr="00F40173">
              <w:rPr>
                <w:rFonts w:ascii="Times New Roman" w:hAnsi="Times New Roman" w:cs="Times New Roman"/>
                <w:sz w:val="24"/>
                <w:szCs w:val="24"/>
                <w:lang w:val="en-GB"/>
              </w:rPr>
              <w:t>Developing a quality assurance framework for the new admissions system regarding the determination of institutional points.</w:t>
            </w:r>
          </w:p>
        </w:tc>
        <w:tc>
          <w:tcPr>
            <w:tcW w:w="4463" w:type="dxa"/>
            <w:noWrap/>
            <w:vAlign w:val="center"/>
          </w:tcPr>
          <w:p w14:paraId="0DBF93C8" w14:textId="6331CA7F" w:rsidR="001D613C" w:rsidRPr="00F40173" w:rsidRDefault="00DF209B" w:rsidP="00163E73">
            <w:pPr>
              <w:spacing w:after="0" w:line="240" w:lineRule="auto"/>
              <w:jc w:val="center"/>
              <w:rPr>
                <w:rFonts w:ascii="Times New Roman" w:hAnsi="Times New Roman" w:cs="Times New Roman"/>
                <w:sz w:val="24"/>
                <w:szCs w:val="24"/>
                <w:lang w:val="en-GB"/>
              </w:rPr>
            </w:pPr>
            <w:r w:rsidRPr="00F40173">
              <w:rPr>
                <w:rFonts w:ascii="Times New Roman" w:hAnsi="Times New Roman" w:cs="Times New Roman"/>
                <w:sz w:val="24"/>
                <w:szCs w:val="24"/>
                <w:lang w:val="en-GB"/>
              </w:rPr>
              <w:t xml:space="preserve">The current institutional points and the corresponding verification methods can be found at </w:t>
            </w:r>
            <w:hyperlink r:id="rId8" w:history="1">
              <w:r w:rsidRPr="00F40173">
                <w:rPr>
                  <w:rStyle w:val="Hiperhivatkozs"/>
                  <w:rFonts w:ascii="Times New Roman" w:hAnsi="Times New Roman" w:cs="Times New Roman"/>
                  <w:sz w:val="24"/>
                  <w:szCs w:val="24"/>
                  <w:lang w:val="en-GB"/>
                </w:rPr>
                <w:t>https://felveteli.uni-miskolc.hu/intezmenyi-pontok</w:t>
              </w:r>
            </w:hyperlink>
            <w:r w:rsidRPr="00F40173">
              <w:rPr>
                <w:rFonts w:ascii="Times New Roman" w:hAnsi="Times New Roman" w:cs="Times New Roman"/>
                <w:sz w:val="24"/>
                <w:szCs w:val="24"/>
                <w:lang w:val="en-GB"/>
              </w:rPr>
              <w:t xml:space="preserve"> </w:t>
            </w:r>
          </w:p>
        </w:tc>
      </w:tr>
      <w:tr w:rsidR="001D613C" w:rsidRPr="00F40173" w14:paraId="49770041" w14:textId="77777777" w:rsidTr="004274B8">
        <w:trPr>
          <w:trHeight w:val="300"/>
          <w:jc w:val="center"/>
        </w:trPr>
        <w:tc>
          <w:tcPr>
            <w:tcW w:w="4463" w:type="dxa"/>
            <w:noWrap/>
            <w:vAlign w:val="center"/>
          </w:tcPr>
          <w:p w14:paraId="65D4C398" w14:textId="4EF94D5C" w:rsidR="001D613C" w:rsidRPr="00F40173" w:rsidRDefault="00DF209B" w:rsidP="00163E73">
            <w:pPr>
              <w:spacing w:after="0" w:line="240" w:lineRule="auto"/>
              <w:jc w:val="both"/>
              <w:rPr>
                <w:rFonts w:ascii="Times New Roman" w:hAnsi="Times New Roman" w:cs="Times New Roman"/>
                <w:sz w:val="24"/>
                <w:szCs w:val="24"/>
                <w:lang w:val="en-GB"/>
              </w:rPr>
            </w:pPr>
            <w:r w:rsidRPr="00F40173">
              <w:rPr>
                <w:rFonts w:ascii="Times New Roman" w:hAnsi="Times New Roman" w:cs="Times New Roman"/>
                <w:sz w:val="24"/>
                <w:szCs w:val="24"/>
                <w:lang w:val="en-GB"/>
              </w:rPr>
              <w:t>Drafting the “Regulations for the University of Miskolc’s International Student Support Mentor System.”</w:t>
            </w:r>
          </w:p>
        </w:tc>
        <w:tc>
          <w:tcPr>
            <w:tcW w:w="4463" w:type="dxa"/>
            <w:noWrap/>
            <w:vAlign w:val="center"/>
          </w:tcPr>
          <w:p w14:paraId="2E608FBD" w14:textId="012B77D9" w:rsidR="001D613C" w:rsidRPr="00F40173" w:rsidRDefault="00DF209B" w:rsidP="00163E73">
            <w:pPr>
              <w:spacing w:after="0" w:line="240" w:lineRule="auto"/>
              <w:jc w:val="center"/>
              <w:rPr>
                <w:rFonts w:ascii="Times New Roman" w:hAnsi="Times New Roman" w:cs="Times New Roman"/>
                <w:sz w:val="24"/>
                <w:szCs w:val="24"/>
                <w:lang w:val="en-GB"/>
              </w:rPr>
            </w:pPr>
            <w:r w:rsidRPr="00F40173">
              <w:rPr>
                <w:rFonts w:ascii="Times New Roman" w:hAnsi="Times New Roman" w:cs="Times New Roman"/>
                <w:sz w:val="24"/>
                <w:szCs w:val="24"/>
                <w:lang w:val="en-GB"/>
              </w:rPr>
              <w:t>The finalization of the draft rector’s directive is currently underway.</w:t>
            </w:r>
          </w:p>
        </w:tc>
      </w:tr>
      <w:tr w:rsidR="001D613C" w:rsidRPr="00F40173" w14:paraId="563322AB" w14:textId="77777777" w:rsidTr="004274B8">
        <w:trPr>
          <w:trHeight w:val="300"/>
          <w:jc w:val="center"/>
        </w:trPr>
        <w:tc>
          <w:tcPr>
            <w:tcW w:w="4463" w:type="dxa"/>
            <w:noWrap/>
            <w:vAlign w:val="center"/>
          </w:tcPr>
          <w:p w14:paraId="6D4E348B" w14:textId="37934EC8" w:rsidR="001D613C" w:rsidRPr="00F40173" w:rsidRDefault="00DF209B" w:rsidP="00163E73">
            <w:pPr>
              <w:spacing w:after="0" w:line="240" w:lineRule="auto"/>
              <w:jc w:val="both"/>
              <w:rPr>
                <w:rFonts w:ascii="Times New Roman" w:hAnsi="Times New Roman" w:cs="Times New Roman"/>
                <w:sz w:val="24"/>
                <w:szCs w:val="24"/>
                <w:lang w:val="en-GB"/>
              </w:rPr>
            </w:pPr>
            <w:r w:rsidRPr="00F40173">
              <w:rPr>
                <w:rFonts w:ascii="Times New Roman" w:hAnsi="Times New Roman" w:cs="Times New Roman"/>
                <w:sz w:val="24"/>
                <w:szCs w:val="24"/>
                <w:lang w:val="en-GB"/>
              </w:rPr>
              <w:t>Developing quality assurance for “training activities” conducted at dual training sites and professional internship sites, as well as for internal training sites.</w:t>
            </w:r>
          </w:p>
        </w:tc>
        <w:tc>
          <w:tcPr>
            <w:tcW w:w="4463" w:type="dxa"/>
            <w:noWrap/>
            <w:vAlign w:val="center"/>
          </w:tcPr>
          <w:p w14:paraId="6C42B553" w14:textId="2D0B3FC6" w:rsidR="001D613C" w:rsidRPr="00F40173" w:rsidRDefault="00DF209B" w:rsidP="00163E73">
            <w:pPr>
              <w:spacing w:after="0" w:line="240" w:lineRule="auto"/>
              <w:jc w:val="center"/>
              <w:rPr>
                <w:rFonts w:ascii="Times New Roman" w:hAnsi="Times New Roman" w:cs="Times New Roman"/>
                <w:sz w:val="24"/>
                <w:szCs w:val="24"/>
                <w:lang w:val="en-GB"/>
              </w:rPr>
            </w:pPr>
            <w:r w:rsidRPr="00F40173">
              <w:rPr>
                <w:rFonts w:ascii="Times New Roman" w:hAnsi="Times New Roman" w:cs="Times New Roman"/>
                <w:sz w:val="24"/>
                <w:szCs w:val="24"/>
                <w:lang w:val="en-GB"/>
              </w:rPr>
              <w:t>The task is in progress; the draft regulations and document templates have been prepared by the MBK and are awaiting review and approval.</w:t>
            </w:r>
          </w:p>
        </w:tc>
      </w:tr>
      <w:tr w:rsidR="00696244" w:rsidRPr="00F40173" w14:paraId="2E9BF7D2" w14:textId="77777777" w:rsidTr="004274B8">
        <w:trPr>
          <w:trHeight w:val="300"/>
          <w:jc w:val="center"/>
        </w:trPr>
        <w:tc>
          <w:tcPr>
            <w:tcW w:w="4463" w:type="dxa"/>
            <w:noWrap/>
            <w:vAlign w:val="center"/>
          </w:tcPr>
          <w:p w14:paraId="08DF0517" w14:textId="7B72028D" w:rsidR="00696244" w:rsidRPr="00F40173" w:rsidRDefault="00DF209B" w:rsidP="00163E73">
            <w:pPr>
              <w:spacing w:after="0" w:line="240" w:lineRule="auto"/>
              <w:jc w:val="both"/>
              <w:rPr>
                <w:rFonts w:ascii="Times New Roman" w:hAnsi="Times New Roman" w:cs="Times New Roman"/>
                <w:sz w:val="24"/>
                <w:szCs w:val="24"/>
                <w:lang w:val="en-GB"/>
              </w:rPr>
            </w:pPr>
            <w:r w:rsidRPr="00F40173">
              <w:rPr>
                <w:rFonts w:ascii="Times New Roman" w:hAnsi="Times New Roman" w:cs="Times New Roman"/>
                <w:sz w:val="24"/>
                <w:szCs w:val="24"/>
                <w:lang w:val="en-GB"/>
              </w:rPr>
              <w:t>Establishing a quality assurance system for the micro-certificate program</w:t>
            </w:r>
          </w:p>
        </w:tc>
        <w:tc>
          <w:tcPr>
            <w:tcW w:w="4463" w:type="dxa"/>
            <w:noWrap/>
            <w:vAlign w:val="center"/>
          </w:tcPr>
          <w:p w14:paraId="6ED2F8B4" w14:textId="1ACD2B1E" w:rsidR="00696244" w:rsidRPr="00F40173" w:rsidRDefault="00DF209B" w:rsidP="00163E73">
            <w:pPr>
              <w:spacing w:after="0" w:line="240" w:lineRule="auto"/>
              <w:jc w:val="center"/>
              <w:rPr>
                <w:rFonts w:ascii="Times New Roman" w:hAnsi="Times New Roman" w:cs="Times New Roman"/>
                <w:sz w:val="24"/>
                <w:szCs w:val="24"/>
                <w:lang w:val="en-GB"/>
              </w:rPr>
            </w:pPr>
            <w:r w:rsidRPr="00F40173">
              <w:rPr>
                <w:rFonts w:ascii="Times New Roman" w:hAnsi="Times New Roman" w:cs="Times New Roman"/>
                <w:sz w:val="24"/>
                <w:szCs w:val="24"/>
                <w:lang w:val="en-GB"/>
              </w:rPr>
              <w:t>Activity in progress. Development of the professional content has begun. The quality assurance system can be developed following the adoption of the related regulations/instructions.</w:t>
            </w:r>
          </w:p>
        </w:tc>
      </w:tr>
      <w:tr w:rsidR="004C6EA4" w:rsidRPr="00F40173" w14:paraId="034A08F8" w14:textId="77777777" w:rsidTr="00C47E7F">
        <w:trPr>
          <w:trHeight w:val="300"/>
          <w:jc w:val="center"/>
        </w:trPr>
        <w:tc>
          <w:tcPr>
            <w:tcW w:w="8926" w:type="dxa"/>
            <w:gridSpan w:val="2"/>
            <w:noWrap/>
            <w:vAlign w:val="center"/>
          </w:tcPr>
          <w:p w14:paraId="3AC06E08" w14:textId="30FADD29" w:rsidR="004C6EA4" w:rsidRPr="00F40173" w:rsidRDefault="00DF209B" w:rsidP="00163E73">
            <w:pPr>
              <w:spacing w:after="0" w:line="240" w:lineRule="auto"/>
              <w:jc w:val="center"/>
              <w:rPr>
                <w:rFonts w:ascii="Times New Roman" w:hAnsi="Times New Roman" w:cs="Times New Roman"/>
                <w:sz w:val="24"/>
                <w:szCs w:val="24"/>
                <w:lang w:val="en-GB"/>
              </w:rPr>
            </w:pPr>
            <w:r w:rsidRPr="00F40173">
              <w:rPr>
                <w:rFonts w:ascii="Times New Roman" w:hAnsi="Times New Roman" w:cs="Times New Roman"/>
                <w:sz w:val="24"/>
                <w:szCs w:val="24"/>
                <w:lang w:val="en-GB"/>
              </w:rPr>
              <w:t>Research</w:t>
            </w:r>
          </w:p>
        </w:tc>
      </w:tr>
      <w:tr w:rsidR="00696244" w:rsidRPr="00F40173" w14:paraId="14AEE573" w14:textId="77777777" w:rsidTr="004274B8">
        <w:trPr>
          <w:trHeight w:val="300"/>
          <w:jc w:val="center"/>
        </w:trPr>
        <w:tc>
          <w:tcPr>
            <w:tcW w:w="4463" w:type="dxa"/>
            <w:noWrap/>
            <w:vAlign w:val="center"/>
          </w:tcPr>
          <w:p w14:paraId="04665CE3" w14:textId="54194AB8" w:rsidR="00696244" w:rsidRPr="00F40173" w:rsidRDefault="009C38A1" w:rsidP="00163E73">
            <w:pPr>
              <w:spacing w:after="0" w:line="240" w:lineRule="auto"/>
              <w:jc w:val="both"/>
              <w:rPr>
                <w:rFonts w:ascii="Times New Roman" w:hAnsi="Times New Roman" w:cs="Times New Roman"/>
                <w:sz w:val="24"/>
                <w:szCs w:val="24"/>
                <w:lang w:val="en-GB"/>
              </w:rPr>
            </w:pPr>
            <w:r w:rsidRPr="00F40173">
              <w:rPr>
                <w:rFonts w:ascii="Times New Roman" w:hAnsi="Times New Roman" w:cs="Times New Roman"/>
                <w:sz w:val="24"/>
                <w:szCs w:val="24"/>
                <w:lang w:val="en-GB"/>
              </w:rPr>
              <w:t>Establishing guidelines for the use of artificial intelligence in relation to various scientific and written materials, as well as creating the conditions for monitoring and developing the monitoring process</w:t>
            </w:r>
          </w:p>
        </w:tc>
        <w:tc>
          <w:tcPr>
            <w:tcW w:w="4463" w:type="dxa"/>
            <w:noWrap/>
            <w:vAlign w:val="center"/>
          </w:tcPr>
          <w:p w14:paraId="66062463" w14:textId="04FC62D6" w:rsidR="00696244" w:rsidRPr="00F40173" w:rsidRDefault="00D547FC" w:rsidP="00163E73">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Completed</w:t>
            </w:r>
            <w:r w:rsidR="009C38A1" w:rsidRPr="00F40173">
              <w:rPr>
                <w:rFonts w:ascii="Times New Roman" w:hAnsi="Times New Roman" w:cs="Times New Roman"/>
                <w:sz w:val="24"/>
                <w:szCs w:val="24"/>
                <w:lang w:val="en-GB"/>
              </w:rPr>
              <w:t xml:space="preserve"> (University of Miskolc Regulations on Artificial Intelligence, Senate Resolution No. 160/2025 (June 19)).</w:t>
            </w:r>
          </w:p>
        </w:tc>
      </w:tr>
      <w:tr w:rsidR="000E26CA" w:rsidRPr="00F40173" w14:paraId="3A51DBB5" w14:textId="77777777" w:rsidTr="004274B8">
        <w:trPr>
          <w:trHeight w:val="300"/>
          <w:jc w:val="center"/>
        </w:trPr>
        <w:tc>
          <w:tcPr>
            <w:tcW w:w="4463" w:type="dxa"/>
            <w:noWrap/>
            <w:vAlign w:val="center"/>
          </w:tcPr>
          <w:p w14:paraId="1A32A9AB" w14:textId="14CFF260" w:rsidR="000E26CA" w:rsidRPr="00F40173" w:rsidRDefault="009C38A1" w:rsidP="009C38A1">
            <w:pPr>
              <w:spacing w:after="0" w:line="240" w:lineRule="auto"/>
              <w:jc w:val="both"/>
              <w:rPr>
                <w:rFonts w:ascii="Times New Roman" w:hAnsi="Times New Roman" w:cs="Times New Roman"/>
                <w:sz w:val="24"/>
                <w:szCs w:val="24"/>
                <w:lang w:val="en-GB"/>
              </w:rPr>
            </w:pPr>
            <w:r w:rsidRPr="00F40173">
              <w:rPr>
                <w:rFonts w:ascii="Times New Roman" w:hAnsi="Times New Roman" w:cs="Times New Roman"/>
                <w:sz w:val="24"/>
                <w:szCs w:val="24"/>
                <w:lang w:val="en-GB"/>
              </w:rPr>
              <w:t>Conducting self-evaluations of doctoral programs in accordance with accreditation requirements</w:t>
            </w:r>
          </w:p>
        </w:tc>
        <w:tc>
          <w:tcPr>
            <w:tcW w:w="4463" w:type="dxa"/>
            <w:noWrap/>
            <w:vAlign w:val="center"/>
          </w:tcPr>
          <w:p w14:paraId="24A3C88F" w14:textId="1CAE5006" w:rsidR="000E26CA" w:rsidRPr="00F40173" w:rsidRDefault="009C38A1" w:rsidP="00163E73">
            <w:pPr>
              <w:spacing w:after="0" w:line="240" w:lineRule="auto"/>
              <w:jc w:val="center"/>
              <w:rPr>
                <w:rFonts w:ascii="Times New Roman" w:hAnsi="Times New Roman" w:cs="Times New Roman"/>
                <w:sz w:val="24"/>
                <w:szCs w:val="24"/>
                <w:lang w:val="en-GB"/>
              </w:rPr>
            </w:pPr>
            <w:r w:rsidRPr="00F40173">
              <w:rPr>
                <w:rFonts w:ascii="Times New Roman" w:hAnsi="Times New Roman" w:cs="Times New Roman"/>
                <w:sz w:val="24"/>
                <w:szCs w:val="24"/>
                <w:lang w:val="en-GB"/>
              </w:rPr>
              <w:t>Completed.</w:t>
            </w:r>
          </w:p>
        </w:tc>
      </w:tr>
      <w:tr w:rsidR="000E26CA" w:rsidRPr="00F40173" w14:paraId="6FD3A9F9" w14:textId="77777777" w:rsidTr="007861F4">
        <w:trPr>
          <w:trHeight w:val="300"/>
          <w:jc w:val="center"/>
        </w:trPr>
        <w:tc>
          <w:tcPr>
            <w:tcW w:w="8926" w:type="dxa"/>
            <w:gridSpan w:val="2"/>
            <w:noWrap/>
            <w:vAlign w:val="center"/>
          </w:tcPr>
          <w:p w14:paraId="1294C198" w14:textId="4C0176E8" w:rsidR="000E26CA" w:rsidRPr="00F40173" w:rsidRDefault="009C38A1" w:rsidP="00163E73">
            <w:pPr>
              <w:spacing w:after="0" w:line="240" w:lineRule="auto"/>
              <w:jc w:val="center"/>
              <w:rPr>
                <w:rFonts w:ascii="Times New Roman" w:hAnsi="Times New Roman" w:cs="Times New Roman"/>
                <w:sz w:val="24"/>
                <w:szCs w:val="24"/>
                <w:lang w:val="en-GB"/>
              </w:rPr>
            </w:pPr>
            <w:r w:rsidRPr="00F40173">
              <w:rPr>
                <w:rFonts w:ascii="Times New Roman" w:hAnsi="Times New Roman" w:cs="Times New Roman"/>
                <w:sz w:val="24"/>
                <w:szCs w:val="24"/>
                <w:lang w:val="en-GB"/>
              </w:rPr>
              <w:t>Third mission</w:t>
            </w:r>
          </w:p>
        </w:tc>
      </w:tr>
      <w:tr w:rsidR="0025000B" w:rsidRPr="00F40173" w14:paraId="1CB28260" w14:textId="77777777" w:rsidTr="004274B8">
        <w:trPr>
          <w:trHeight w:val="300"/>
          <w:jc w:val="center"/>
        </w:trPr>
        <w:tc>
          <w:tcPr>
            <w:tcW w:w="4463" w:type="dxa"/>
            <w:noWrap/>
            <w:vAlign w:val="center"/>
          </w:tcPr>
          <w:p w14:paraId="584A734B" w14:textId="21A852D4" w:rsidR="0025000B" w:rsidRPr="00F40173" w:rsidRDefault="0025000B" w:rsidP="0025000B">
            <w:pPr>
              <w:spacing w:after="0" w:line="240" w:lineRule="auto"/>
              <w:jc w:val="both"/>
              <w:rPr>
                <w:rFonts w:ascii="Times New Roman" w:hAnsi="Times New Roman" w:cs="Times New Roman"/>
                <w:sz w:val="24"/>
                <w:szCs w:val="24"/>
                <w:lang w:val="en-GB"/>
              </w:rPr>
            </w:pPr>
            <w:r w:rsidRPr="00F40173">
              <w:rPr>
                <w:rFonts w:ascii="Times New Roman" w:hAnsi="Times New Roman" w:cs="Times New Roman"/>
                <w:sz w:val="24"/>
                <w:szCs w:val="24"/>
                <w:lang w:val="en-GB"/>
              </w:rPr>
              <w:t>As part of 3M, identifying and supporting the adaptation of research and practical synergies with the chambers</w:t>
            </w:r>
          </w:p>
        </w:tc>
        <w:tc>
          <w:tcPr>
            <w:tcW w:w="4463" w:type="dxa"/>
            <w:noWrap/>
            <w:vAlign w:val="center"/>
          </w:tcPr>
          <w:p w14:paraId="3B35DED6" w14:textId="1E86A84E" w:rsidR="0025000B" w:rsidRPr="00F40173" w:rsidRDefault="0025000B" w:rsidP="0025000B">
            <w:pPr>
              <w:spacing w:after="0" w:line="240" w:lineRule="auto"/>
              <w:jc w:val="center"/>
              <w:rPr>
                <w:rFonts w:ascii="Times New Roman" w:hAnsi="Times New Roman" w:cs="Times New Roman"/>
                <w:sz w:val="24"/>
                <w:szCs w:val="24"/>
                <w:lang w:val="en-GB"/>
              </w:rPr>
            </w:pPr>
            <w:r w:rsidRPr="00F40173">
              <w:rPr>
                <w:rFonts w:ascii="Times New Roman" w:hAnsi="Times New Roman" w:cs="Times New Roman"/>
                <w:sz w:val="24"/>
                <w:szCs w:val="24"/>
                <w:lang w:val="en-GB"/>
              </w:rPr>
              <w:t xml:space="preserve">Discussions have begun with the University regarding the operation of the Chamber Point (plans </w:t>
            </w:r>
            <w:r w:rsidR="00F40173" w:rsidRPr="00F40173">
              <w:rPr>
                <w:rFonts w:ascii="Times New Roman" w:hAnsi="Times New Roman" w:cs="Times New Roman"/>
                <w:sz w:val="24"/>
                <w:szCs w:val="24"/>
                <w:lang w:val="en-GB"/>
              </w:rPr>
              <w:t>include</w:t>
            </w:r>
            <w:r w:rsidRPr="00F40173">
              <w:rPr>
                <w:rFonts w:ascii="Times New Roman" w:hAnsi="Times New Roman" w:cs="Times New Roman"/>
                <w:sz w:val="24"/>
                <w:szCs w:val="24"/>
                <w:lang w:val="en-GB"/>
              </w:rPr>
              <w:t xml:space="preserve"> students—youth division, practice-oriented training leading to micro-certificates that support transition into the </w:t>
            </w:r>
            <w:proofErr w:type="spellStart"/>
            <w:r w:rsidRPr="00F40173">
              <w:rPr>
                <w:rFonts w:ascii="Times New Roman" w:hAnsi="Times New Roman" w:cs="Times New Roman"/>
                <w:sz w:val="24"/>
                <w:szCs w:val="24"/>
                <w:lang w:val="en-GB"/>
              </w:rPr>
              <w:t>labor</w:t>
            </w:r>
            <w:proofErr w:type="spellEnd"/>
            <w:r w:rsidRPr="00F40173">
              <w:rPr>
                <w:rFonts w:ascii="Times New Roman" w:hAnsi="Times New Roman" w:cs="Times New Roman"/>
                <w:sz w:val="24"/>
                <w:szCs w:val="24"/>
                <w:lang w:val="en-GB"/>
              </w:rPr>
              <w:t xml:space="preserve"> market)</w:t>
            </w:r>
          </w:p>
        </w:tc>
      </w:tr>
      <w:tr w:rsidR="0025000B" w:rsidRPr="00F40173" w14:paraId="70C519F0" w14:textId="77777777" w:rsidTr="004274B8">
        <w:trPr>
          <w:trHeight w:val="300"/>
          <w:jc w:val="center"/>
        </w:trPr>
        <w:tc>
          <w:tcPr>
            <w:tcW w:w="4463" w:type="dxa"/>
            <w:noWrap/>
            <w:vAlign w:val="center"/>
          </w:tcPr>
          <w:p w14:paraId="43B1E259" w14:textId="04D499E2" w:rsidR="0025000B" w:rsidRPr="00F40173" w:rsidRDefault="0025000B" w:rsidP="0025000B">
            <w:pPr>
              <w:spacing w:after="0" w:line="240" w:lineRule="auto"/>
              <w:jc w:val="both"/>
              <w:rPr>
                <w:rFonts w:ascii="Times New Roman" w:hAnsi="Times New Roman" w:cs="Times New Roman"/>
                <w:sz w:val="24"/>
                <w:szCs w:val="24"/>
                <w:lang w:val="en-GB"/>
              </w:rPr>
            </w:pPr>
            <w:r w:rsidRPr="00F40173">
              <w:rPr>
                <w:rFonts w:ascii="Times New Roman" w:hAnsi="Times New Roman" w:cs="Times New Roman"/>
                <w:sz w:val="24"/>
                <w:szCs w:val="24"/>
                <w:lang w:val="en-GB"/>
              </w:rPr>
              <w:t>Developing the structure of the scholarship program. (Specifically: who awards them, to whom, for what purpose, etc.)</w:t>
            </w:r>
          </w:p>
        </w:tc>
        <w:tc>
          <w:tcPr>
            <w:tcW w:w="4463" w:type="dxa"/>
            <w:noWrap/>
            <w:vAlign w:val="center"/>
          </w:tcPr>
          <w:p w14:paraId="1A455470" w14:textId="357AA2E1" w:rsidR="0025000B" w:rsidRPr="00F40173" w:rsidRDefault="0025000B" w:rsidP="0025000B">
            <w:pPr>
              <w:spacing w:after="0" w:line="240" w:lineRule="auto"/>
              <w:jc w:val="center"/>
              <w:rPr>
                <w:rFonts w:ascii="Times New Roman" w:hAnsi="Times New Roman" w:cs="Times New Roman"/>
                <w:sz w:val="24"/>
                <w:szCs w:val="24"/>
                <w:lang w:val="en-GB"/>
              </w:rPr>
            </w:pPr>
            <w:r w:rsidRPr="00F40173">
              <w:rPr>
                <w:rFonts w:ascii="Times New Roman" w:hAnsi="Times New Roman" w:cs="Times New Roman"/>
                <w:sz w:val="24"/>
                <w:szCs w:val="24"/>
                <w:lang w:val="en-GB"/>
              </w:rPr>
              <w:t>It is being prepared by the Vice Rector for Education.</w:t>
            </w:r>
          </w:p>
        </w:tc>
      </w:tr>
      <w:tr w:rsidR="000E26CA" w:rsidRPr="00F40173" w14:paraId="5F1F0819" w14:textId="77777777" w:rsidTr="00671620">
        <w:trPr>
          <w:trHeight w:val="300"/>
          <w:jc w:val="center"/>
        </w:trPr>
        <w:tc>
          <w:tcPr>
            <w:tcW w:w="8926" w:type="dxa"/>
            <w:gridSpan w:val="2"/>
            <w:noWrap/>
            <w:vAlign w:val="center"/>
          </w:tcPr>
          <w:p w14:paraId="69222CD6" w14:textId="25E4CF94" w:rsidR="000E26CA" w:rsidRPr="00F40173" w:rsidRDefault="0025000B" w:rsidP="00163E73">
            <w:pPr>
              <w:spacing w:after="0" w:line="240" w:lineRule="auto"/>
              <w:jc w:val="center"/>
              <w:rPr>
                <w:rFonts w:ascii="Times New Roman" w:hAnsi="Times New Roman" w:cs="Times New Roman"/>
                <w:sz w:val="24"/>
                <w:szCs w:val="24"/>
                <w:lang w:val="en-GB"/>
              </w:rPr>
            </w:pPr>
            <w:r w:rsidRPr="00F40173">
              <w:rPr>
                <w:rFonts w:ascii="Times New Roman" w:hAnsi="Times New Roman" w:cs="Times New Roman"/>
                <w:sz w:val="24"/>
                <w:szCs w:val="24"/>
                <w:lang w:val="en-GB"/>
              </w:rPr>
              <w:t>Organizational Management</w:t>
            </w:r>
          </w:p>
        </w:tc>
      </w:tr>
      <w:tr w:rsidR="000E26CA" w:rsidRPr="00F40173" w14:paraId="18B2F316" w14:textId="77777777" w:rsidTr="004274B8">
        <w:trPr>
          <w:trHeight w:val="300"/>
          <w:jc w:val="center"/>
        </w:trPr>
        <w:tc>
          <w:tcPr>
            <w:tcW w:w="4463" w:type="dxa"/>
            <w:noWrap/>
            <w:vAlign w:val="center"/>
          </w:tcPr>
          <w:p w14:paraId="49E32183" w14:textId="3CA96B3F" w:rsidR="000E26CA" w:rsidRPr="00F40173" w:rsidRDefault="00564230" w:rsidP="00163E73">
            <w:pPr>
              <w:spacing w:after="0" w:line="240" w:lineRule="auto"/>
              <w:jc w:val="both"/>
              <w:rPr>
                <w:rFonts w:ascii="Times New Roman" w:hAnsi="Times New Roman" w:cs="Times New Roman"/>
                <w:sz w:val="24"/>
                <w:szCs w:val="24"/>
                <w:lang w:val="en-GB"/>
              </w:rPr>
            </w:pPr>
            <w:r w:rsidRPr="00F40173">
              <w:rPr>
                <w:rFonts w:ascii="Times New Roman" w:hAnsi="Times New Roman" w:cs="Times New Roman"/>
                <w:sz w:val="24"/>
                <w:szCs w:val="24"/>
                <w:lang w:val="en-GB"/>
              </w:rPr>
              <w:t>Further development and, if necessary, restructuring of the OMHV to support the development of an individual performance evaluation system</w:t>
            </w:r>
          </w:p>
        </w:tc>
        <w:tc>
          <w:tcPr>
            <w:tcW w:w="4463" w:type="dxa"/>
            <w:noWrap/>
            <w:vAlign w:val="center"/>
          </w:tcPr>
          <w:p w14:paraId="67D070FD" w14:textId="77777777" w:rsidR="00564230" w:rsidRPr="00F40173" w:rsidRDefault="00564230" w:rsidP="00564230">
            <w:pPr>
              <w:spacing w:after="0" w:line="240" w:lineRule="auto"/>
              <w:jc w:val="center"/>
              <w:rPr>
                <w:rFonts w:ascii="Times New Roman" w:hAnsi="Times New Roman" w:cs="Times New Roman"/>
                <w:sz w:val="24"/>
                <w:szCs w:val="24"/>
                <w:lang w:val="en-GB"/>
              </w:rPr>
            </w:pPr>
            <w:r w:rsidRPr="00F40173">
              <w:rPr>
                <w:rFonts w:ascii="Times New Roman" w:hAnsi="Times New Roman" w:cs="Times New Roman"/>
                <w:sz w:val="24"/>
                <w:szCs w:val="24"/>
                <w:lang w:val="en-GB"/>
              </w:rPr>
              <w:t>Based on the comments in the accreditation report, this is due in 2026.</w:t>
            </w:r>
          </w:p>
          <w:p w14:paraId="298970A3" w14:textId="428B93F8" w:rsidR="00D03ACF" w:rsidRPr="00F40173" w:rsidRDefault="00564230" w:rsidP="00564230">
            <w:pPr>
              <w:spacing w:after="0" w:line="240" w:lineRule="auto"/>
              <w:jc w:val="center"/>
              <w:rPr>
                <w:rFonts w:ascii="Times New Roman" w:hAnsi="Times New Roman" w:cs="Times New Roman"/>
                <w:sz w:val="24"/>
                <w:szCs w:val="24"/>
                <w:lang w:val="en-GB"/>
              </w:rPr>
            </w:pPr>
            <w:proofErr w:type="spellStart"/>
            <w:r w:rsidRPr="00F40173">
              <w:rPr>
                <w:rFonts w:ascii="Times New Roman" w:hAnsi="Times New Roman" w:cs="Times New Roman"/>
                <w:sz w:val="24"/>
                <w:szCs w:val="24"/>
                <w:lang w:val="en-GB"/>
              </w:rPr>
              <w:t>Unipoll</w:t>
            </w:r>
            <w:proofErr w:type="spellEnd"/>
            <w:r w:rsidRPr="00F40173">
              <w:rPr>
                <w:rFonts w:ascii="Times New Roman" w:hAnsi="Times New Roman" w:cs="Times New Roman"/>
                <w:sz w:val="24"/>
                <w:szCs w:val="24"/>
                <w:lang w:val="en-GB"/>
              </w:rPr>
              <w:t xml:space="preserve"> implementation, order date: December 18, 2025; training: January 21, 2026.</w:t>
            </w:r>
          </w:p>
        </w:tc>
      </w:tr>
    </w:tbl>
    <w:p w14:paraId="77463521" w14:textId="77777777" w:rsidR="00C7098F" w:rsidRPr="00F40173" w:rsidRDefault="00C7098F">
      <w:pPr>
        <w:rPr>
          <w:lang w:val="en-GB"/>
        </w:rPr>
      </w:pPr>
      <w:r w:rsidRPr="00F40173">
        <w:rPr>
          <w:lang w:val="en-GB"/>
        </w:rPr>
        <w:br w:type="page"/>
      </w:r>
    </w:p>
    <w:tbl>
      <w:tblPr>
        <w:tblStyle w:val="Rcsostblzat"/>
        <w:tblW w:w="0" w:type="auto"/>
        <w:jc w:val="center"/>
        <w:tblLayout w:type="fixed"/>
        <w:tblLook w:val="04A0" w:firstRow="1" w:lastRow="0" w:firstColumn="1" w:lastColumn="0" w:noHBand="0" w:noVBand="1"/>
      </w:tblPr>
      <w:tblGrid>
        <w:gridCol w:w="4463"/>
        <w:gridCol w:w="4463"/>
      </w:tblGrid>
      <w:tr w:rsidR="000E26CA" w:rsidRPr="00F40173" w14:paraId="24D11AED" w14:textId="77777777" w:rsidTr="004274B8">
        <w:trPr>
          <w:trHeight w:val="300"/>
          <w:jc w:val="center"/>
        </w:trPr>
        <w:tc>
          <w:tcPr>
            <w:tcW w:w="4463" w:type="dxa"/>
            <w:noWrap/>
            <w:vAlign w:val="center"/>
          </w:tcPr>
          <w:p w14:paraId="3C6C6421" w14:textId="6711F8E8" w:rsidR="000E26CA" w:rsidRPr="00F40173" w:rsidRDefault="00564230" w:rsidP="00163E73">
            <w:pPr>
              <w:spacing w:after="0" w:line="240" w:lineRule="auto"/>
              <w:jc w:val="both"/>
              <w:rPr>
                <w:rFonts w:ascii="Times New Roman" w:hAnsi="Times New Roman" w:cs="Times New Roman"/>
                <w:sz w:val="24"/>
                <w:szCs w:val="24"/>
                <w:lang w:val="en-GB"/>
              </w:rPr>
            </w:pPr>
            <w:r w:rsidRPr="00F40173">
              <w:rPr>
                <w:rFonts w:ascii="Times New Roman" w:hAnsi="Times New Roman" w:cs="Times New Roman"/>
                <w:sz w:val="24"/>
                <w:szCs w:val="24"/>
                <w:lang w:val="en-GB"/>
              </w:rPr>
              <w:lastRenderedPageBreak/>
              <w:t>Development of the TÉR Support System</w:t>
            </w:r>
          </w:p>
        </w:tc>
        <w:tc>
          <w:tcPr>
            <w:tcW w:w="4463" w:type="dxa"/>
            <w:noWrap/>
            <w:vAlign w:val="center"/>
          </w:tcPr>
          <w:p w14:paraId="254A0C93" w14:textId="30EC0DD7" w:rsidR="000E26CA" w:rsidRPr="00F40173" w:rsidRDefault="00564230" w:rsidP="00163E73">
            <w:pPr>
              <w:spacing w:after="0" w:line="240" w:lineRule="auto"/>
              <w:jc w:val="center"/>
              <w:rPr>
                <w:rFonts w:ascii="Times New Roman" w:hAnsi="Times New Roman" w:cs="Times New Roman"/>
                <w:sz w:val="24"/>
                <w:szCs w:val="24"/>
                <w:lang w:val="en-GB"/>
              </w:rPr>
            </w:pPr>
            <w:r w:rsidRPr="00F40173">
              <w:rPr>
                <w:rFonts w:ascii="Times New Roman" w:hAnsi="Times New Roman" w:cs="Times New Roman"/>
                <w:sz w:val="24"/>
                <w:szCs w:val="24"/>
                <w:lang w:val="en-GB"/>
              </w:rPr>
              <w:t>This is carried out as part of the Human Resources Directorate’s activities. Once finalized following consultation among senior management, it will be presented to the management board meetings.</w:t>
            </w:r>
          </w:p>
        </w:tc>
      </w:tr>
      <w:tr w:rsidR="000E26CA" w:rsidRPr="00F40173" w14:paraId="263E8B4C" w14:textId="77777777" w:rsidTr="004274B8">
        <w:trPr>
          <w:trHeight w:val="300"/>
          <w:jc w:val="center"/>
        </w:trPr>
        <w:tc>
          <w:tcPr>
            <w:tcW w:w="4463" w:type="dxa"/>
            <w:noWrap/>
            <w:vAlign w:val="center"/>
          </w:tcPr>
          <w:p w14:paraId="7A81B8E1" w14:textId="5E87A344" w:rsidR="000E26CA" w:rsidRPr="00F40173" w:rsidRDefault="00564230" w:rsidP="00163E73">
            <w:pPr>
              <w:spacing w:after="0" w:line="240" w:lineRule="auto"/>
              <w:jc w:val="both"/>
              <w:rPr>
                <w:rFonts w:ascii="Times New Roman" w:hAnsi="Times New Roman" w:cs="Times New Roman"/>
                <w:sz w:val="24"/>
                <w:szCs w:val="24"/>
                <w:lang w:val="en-GB"/>
              </w:rPr>
            </w:pPr>
            <w:r w:rsidRPr="00F40173">
              <w:rPr>
                <w:rFonts w:ascii="Times New Roman" w:hAnsi="Times New Roman" w:cs="Times New Roman"/>
                <w:sz w:val="24"/>
                <w:szCs w:val="24"/>
                <w:lang w:val="en-GB"/>
              </w:rPr>
              <w:t>Development and implementation of a methodology for institutional risk management.</w:t>
            </w:r>
          </w:p>
        </w:tc>
        <w:tc>
          <w:tcPr>
            <w:tcW w:w="4463" w:type="dxa"/>
            <w:noWrap/>
            <w:vAlign w:val="center"/>
          </w:tcPr>
          <w:p w14:paraId="5D9E8AC5" w14:textId="2FF69AFA" w:rsidR="000E26CA" w:rsidRPr="00F40173" w:rsidRDefault="00564230" w:rsidP="00163E73">
            <w:pPr>
              <w:spacing w:after="0" w:line="240" w:lineRule="auto"/>
              <w:jc w:val="center"/>
              <w:rPr>
                <w:rFonts w:ascii="Times New Roman" w:hAnsi="Times New Roman" w:cs="Times New Roman"/>
                <w:sz w:val="24"/>
                <w:szCs w:val="24"/>
                <w:lang w:val="en-GB"/>
              </w:rPr>
            </w:pPr>
            <w:r w:rsidRPr="00F40173">
              <w:rPr>
                <w:rFonts w:ascii="Times New Roman" w:hAnsi="Times New Roman" w:cs="Times New Roman"/>
                <w:sz w:val="24"/>
                <w:szCs w:val="24"/>
                <w:lang w:val="en-GB"/>
              </w:rPr>
              <w:t>Related training sessions were conducted in the form of workshops. The identification of key processes and the development of regulations are carried out with the involvement of external experts.</w:t>
            </w:r>
          </w:p>
        </w:tc>
      </w:tr>
      <w:tr w:rsidR="000E26CA" w:rsidRPr="00F40173" w14:paraId="5DACA1EF" w14:textId="77777777" w:rsidTr="004274B8">
        <w:trPr>
          <w:trHeight w:val="300"/>
          <w:jc w:val="center"/>
        </w:trPr>
        <w:tc>
          <w:tcPr>
            <w:tcW w:w="4463" w:type="dxa"/>
            <w:noWrap/>
            <w:vAlign w:val="center"/>
          </w:tcPr>
          <w:p w14:paraId="26905D66" w14:textId="0F6894DD" w:rsidR="000E26CA" w:rsidRPr="00F40173" w:rsidRDefault="00564230" w:rsidP="00163E73">
            <w:pPr>
              <w:spacing w:after="0" w:line="240" w:lineRule="auto"/>
              <w:jc w:val="both"/>
              <w:rPr>
                <w:rFonts w:ascii="Times New Roman" w:hAnsi="Times New Roman" w:cs="Times New Roman"/>
                <w:sz w:val="24"/>
                <w:szCs w:val="24"/>
                <w:lang w:val="en-GB"/>
              </w:rPr>
            </w:pPr>
            <w:r w:rsidRPr="00F40173">
              <w:rPr>
                <w:rFonts w:ascii="Times New Roman" w:hAnsi="Times New Roman" w:cs="Times New Roman"/>
                <w:sz w:val="24"/>
                <w:szCs w:val="24"/>
                <w:lang w:val="en-GB"/>
              </w:rPr>
              <w:t>Development and implementation of a meeting culture.</w:t>
            </w:r>
          </w:p>
        </w:tc>
        <w:tc>
          <w:tcPr>
            <w:tcW w:w="4463" w:type="dxa"/>
            <w:noWrap/>
            <w:vAlign w:val="center"/>
          </w:tcPr>
          <w:p w14:paraId="0B5BD951" w14:textId="221215DE" w:rsidR="009F1E8A" w:rsidRPr="00F40173" w:rsidRDefault="00564230" w:rsidP="00163E73">
            <w:pPr>
              <w:spacing w:after="0" w:line="240" w:lineRule="auto"/>
              <w:jc w:val="center"/>
              <w:rPr>
                <w:rFonts w:ascii="Times New Roman" w:hAnsi="Times New Roman" w:cs="Times New Roman"/>
                <w:sz w:val="24"/>
                <w:szCs w:val="24"/>
                <w:lang w:val="en-GB"/>
              </w:rPr>
            </w:pPr>
            <w:r w:rsidRPr="00F40173">
              <w:rPr>
                <w:rFonts w:ascii="Times New Roman" w:hAnsi="Times New Roman" w:cs="Times New Roman"/>
                <w:sz w:val="24"/>
                <w:szCs w:val="24"/>
                <w:lang w:val="en-GB"/>
              </w:rPr>
              <w:t>Furthermore, the core methodology for preparing for the cluster accreditation of the institution and the doctoral schools was based on lecture-style teaching and a culture of meetings, which thereby developed this skill among all staff members of the institution.</w:t>
            </w:r>
          </w:p>
        </w:tc>
      </w:tr>
      <w:tr w:rsidR="000E26CA" w:rsidRPr="00F40173" w14:paraId="4555FB4E" w14:textId="77777777" w:rsidTr="004274B8">
        <w:trPr>
          <w:trHeight w:val="300"/>
          <w:jc w:val="center"/>
        </w:trPr>
        <w:tc>
          <w:tcPr>
            <w:tcW w:w="4463" w:type="dxa"/>
            <w:noWrap/>
            <w:vAlign w:val="center"/>
          </w:tcPr>
          <w:p w14:paraId="5D986424" w14:textId="1E6FADF6" w:rsidR="000E26CA" w:rsidRPr="00F40173" w:rsidRDefault="00564230" w:rsidP="00163E73">
            <w:pPr>
              <w:spacing w:after="0" w:line="240" w:lineRule="auto"/>
              <w:jc w:val="both"/>
              <w:rPr>
                <w:rFonts w:ascii="Times New Roman" w:hAnsi="Times New Roman" w:cs="Times New Roman"/>
                <w:sz w:val="24"/>
                <w:szCs w:val="24"/>
                <w:lang w:val="en-GB"/>
              </w:rPr>
            </w:pPr>
            <w:r w:rsidRPr="00F40173">
              <w:rPr>
                <w:rFonts w:ascii="Times New Roman" w:hAnsi="Times New Roman" w:cs="Times New Roman"/>
                <w:sz w:val="24"/>
                <w:szCs w:val="24"/>
                <w:lang w:val="en-GB"/>
              </w:rPr>
              <w:t>Establishment and consolidation of a feedback culture within the organizational culture.</w:t>
            </w:r>
          </w:p>
        </w:tc>
        <w:tc>
          <w:tcPr>
            <w:tcW w:w="4463" w:type="dxa"/>
            <w:noWrap/>
            <w:vAlign w:val="center"/>
          </w:tcPr>
          <w:p w14:paraId="3A46B336" w14:textId="161650BD" w:rsidR="00555754" w:rsidRPr="00F40173" w:rsidRDefault="00564230" w:rsidP="00555754">
            <w:pPr>
              <w:spacing w:after="0" w:line="240" w:lineRule="auto"/>
              <w:jc w:val="center"/>
              <w:rPr>
                <w:rFonts w:ascii="Times New Roman" w:hAnsi="Times New Roman" w:cs="Times New Roman"/>
                <w:sz w:val="24"/>
                <w:szCs w:val="24"/>
                <w:lang w:val="en-GB"/>
              </w:rPr>
            </w:pPr>
            <w:r w:rsidRPr="00F40173">
              <w:rPr>
                <w:rFonts w:ascii="Times New Roman" w:hAnsi="Times New Roman" w:cs="Times New Roman"/>
                <w:sz w:val="24"/>
                <w:szCs w:val="24"/>
                <w:lang w:val="en-GB"/>
              </w:rPr>
              <w:t>This is implemented as part of regular meetings for senior and middle managers. Senior and middle managers received support from external trainers to master the fundamentals of a feedback culture.</w:t>
            </w:r>
          </w:p>
        </w:tc>
      </w:tr>
      <w:tr w:rsidR="000E26CA" w:rsidRPr="00F40173" w14:paraId="0CF2E853" w14:textId="77777777" w:rsidTr="001F11C8">
        <w:trPr>
          <w:trHeight w:val="300"/>
          <w:jc w:val="center"/>
        </w:trPr>
        <w:tc>
          <w:tcPr>
            <w:tcW w:w="8926" w:type="dxa"/>
            <w:gridSpan w:val="2"/>
            <w:noWrap/>
            <w:vAlign w:val="center"/>
          </w:tcPr>
          <w:p w14:paraId="139D19C9" w14:textId="709F5A3C" w:rsidR="000E26CA" w:rsidRPr="00F40173" w:rsidRDefault="00564230" w:rsidP="00163E73">
            <w:pPr>
              <w:spacing w:after="0" w:line="240" w:lineRule="auto"/>
              <w:jc w:val="center"/>
              <w:rPr>
                <w:rFonts w:ascii="Times New Roman" w:hAnsi="Times New Roman" w:cs="Times New Roman"/>
                <w:sz w:val="24"/>
                <w:szCs w:val="24"/>
                <w:lang w:val="en-GB"/>
              </w:rPr>
            </w:pPr>
            <w:r w:rsidRPr="00F40173">
              <w:rPr>
                <w:rFonts w:ascii="Times New Roman" w:hAnsi="Times New Roman" w:cs="Times New Roman"/>
                <w:sz w:val="24"/>
                <w:szCs w:val="24"/>
                <w:lang w:val="en-GB"/>
              </w:rPr>
              <w:t>Quality improvement</w:t>
            </w:r>
          </w:p>
        </w:tc>
      </w:tr>
      <w:tr w:rsidR="000E26CA" w:rsidRPr="00F40173" w14:paraId="6FF4698C" w14:textId="77777777" w:rsidTr="004274B8">
        <w:trPr>
          <w:trHeight w:val="300"/>
          <w:jc w:val="center"/>
        </w:trPr>
        <w:tc>
          <w:tcPr>
            <w:tcW w:w="4463" w:type="dxa"/>
            <w:noWrap/>
            <w:vAlign w:val="center"/>
          </w:tcPr>
          <w:p w14:paraId="41BB6B50" w14:textId="6179755C" w:rsidR="000E26CA" w:rsidRPr="00F40173" w:rsidRDefault="00564230" w:rsidP="00163E73">
            <w:pPr>
              <w:spacing w:after="0" w:line="240" w:lineRule="auto"/>
              <w:jc w:val="both"/>
              <w:rPr>
                <w:rFonts w:ascii="Times New Roman" w:hAnsi="Times New Roman" w:cs="Times New Roman"/>
                <w:sz w:val="24"/>
                <w:szCs w:val="24"/>
                <w:lang w:val="en-GB"/>
              </w:rPr>
            </w:pPr>
            <w:r w:rsidRPr="00F40173">
              <w:rPr>
                <w:rFonts w:ascii="Times New Roman" w:hAnsi="Times New Roman" w:cs="Times New Roman"/>
                <w:sz w:val="24"/>
                <w:szCs w:val="24"/>
                <w:lang w:val="en-GB"/>
              </w:rPr>
              <w:t>Developing a quality strategy based on IFT</w:t>
            </w:r>
          </w:p>
        </w:tc>
        <w:tc>
          <w:tcPr>
            <w:tcW w:w="4463" w:type="dxa"/>
            <w:noWrap/>
            <w:vAlign w:val="center"/>
          </w:tcPr>
          <w:p w14:paraId="4E10A771" w14:textId="78213543" w:rsidR="000E26CA" w:rsidRPr="00F40173" w:rsidRDefault="00564230" w:rsidP="00163E73">
            <w:pPr>
              <w:spacing w:after="0" w:line="240" w:lineRule="auto"/>
              <w:jc w:val="center"/>
              <w:rPr>
                <w:rFonts w:ascii="Times New Roman" w:hAnsi="Times New Roman" w:cs="Times New Roman"/>
                <w:sz w:val="24"/>
                <w:szCs w:val="24"/>
                <w:lang w:val="en-GB"/>
              </w:rPr>
            </w:pPr>
            <w:r w:rsidRPr="00F40173">
              <w:rPr>
                <w:rFonts w:ascii="Times New Roman" w:hAnsi="Times New Roman" w:cs="Times New Roman"/>
                <w:sz w:val="24"/>
                <w:szCs w:val="24"/>
                <w:lang w:val="en-GB"/>
              </w:rPr>
              <w:t>Approved (by Senate Resolution No. 170/2025 (July 28)).</w:t>
            </w:r>
          </w:p>
        </w:tc>
      </w:tr>
      <w:tr w:rsidR="000E26CA" w:rsidRPr="00F40173" w14:paraId="299E9E12" w14:textId="77777777" w:rsidTr="004274B8">
        <w:trPr>
          <w:trHeight w:val="300"/>
          <w:jc w:val="center"/>
        </w:trPr>
        <w:tc>
          <w:tcPr>
            <w:tcW w:w="4463" w:type="dxa"/>
            <w:noWrap/>
            <w:vAlign w:val="center"/>
          </w:tcPr>
          <w:p w14:paraId="6E466312" w14:textId="0F015A0E" w:rsidR="000E26CA" w:rsidRPr="00F40173" w:rsidRDefault="00564230" w:rsidP="00163E73">
            <w:pPr>
              <w:spacing w:after="0" w:line="240" w:lineRule="auto"/>
              <w:jc w:val="both"/>
              <w:rPr>
                <w:rFonts w:ascii="Times New Roman" w:hAnsi="Times New Roman" w:cs="Times New Roman"/>
                <w:sz w:val="24"/>
                <w:szCs w:val="24"/>
                <w:lang w:val="en-GB"/>
              </w:rPr>
            </w:pPr>
            <w:r w:rsidRPr="00F40173">
              <w:rPr>
                <w:rFonts w:ascii="Times New Roman" w:hAnsi="Times New Roman" w:cs="Times New Roman"/>
                <w:sz w:val="24"/>
                <w:szCs w:val="24"/>
                <w:lang w:val="en-GB"/>
              </w:rPr>
              <w:t>Implementing the efficiency-improvement measures outlined in the TEMPÓ project</w:t>
            </w:r>
          </w:p>
        </w:tc>
        <w:tc>
          <w:tcPr>
            <w:tcW w:w="4463" w:type="dxa"/>
            <w:noWrap/>
            <w:vAlign w:val="center"/>
          </w:tcPr>
          <w:p w14:paraId="1D538EEB" w14:textId="0F81990E" w:rsidR="000E26CA" w:rsidRPr="00F40173" w:rsidRDefault="00564230" w:rsidP="00163E73">
            <w:pPr>
              <w:spacing w:after="0" w:line="240" w:lineRule="auto"/>
              <w:jc w:val="center"/>
              <w:rPr>
                <w:rFonts w:ascii="Times New Roman" w:hAnsi="Times New Roman" w:cs="Times New Roman"/>
                <w:sz w:val="24"/>
                <w:szCs w:val="24"/>
                <w:lang w:val="en-GB"/>
              </w:rPr>
            </w:pPr>
            <w:r w:rsidRPr="00F40173">
              <w:rPr>
                <w:rFonts w:ascii="Times New Roman" w:hAnsi="Times New Roman" w:cs="Times New Roman"/>
                <w:sz w:val="24"/>
                <w:szCs w:val="24"/>
                <w:lang w:val="en-GB"/>
              </w:rPr>
              <w:t>The deadline for the implementation of the T</w:t>
            </w:r>
            <w:r w:rsidR="00A25A8F">
              <w:rPr>
                <w:rFonts w:ascii="Times New Roman" w:hAnsi="Times New Roman" w:cs="Times New Roman"/>
                <w:sz w:val="24"/>
                <w:szCs w:val="24"/>
                <w:lang w:val="en-GB"/>
              </w:rPr>
              <w:t>EMPÓ</w:t>
            </w:r>
            <w:r w:rsidRPr="00F40173">
              <w:rPr>
                <w:rFonts w:ascii="Times New Roman" w:hAnsi="Times New Roman" w:cs="Times New Roman"/>
                <w:sz w:val="24"/>
                <w:szCs w:val="24"/>
                <w:lang w:val="en-GB"/>
              </w:rPr>
              <w:t xml:space="preserve"> project is September 30, 2026, and implementation is proceeding on schedule.</w:t>
            </w:r>
          </w:p>
        </w:tc>
      </w:tr>
    </w:tbl>
    <w:p w14:paraId="0B6B59A8" w14:textId="143040D9" w:rsidR="005629AD" w:rsidRPr="00F40173" w:rsidRDefault="005629AD" w:rsidP="00004AE5">
      <w:pPr>
        <w:spacing w:after="0"/>
        <w:jc w:val="center"/>
        <w:rPr>
          <w:rFonts w:ascii="Times New Roman" w:hAnsi="Times New Roman" w:cs="Times New Roman"/>
          <w:b/>
          <w:bCs/>
          <w:sz w:val="24"/>
          <w:szCs w:val="24"/>
          <w:lang w:val="en-GB"/>
        </w:rPr>
      </w:pPr>
    </w:p>
    <w:p w14:paraId="03CABF41" w14:textId="54091F20" w:rsidR="008515C9" w:rsidRPr="00F40173" w:rsidRDefault="008515C9" w:rsidP="004128EE">
      <w:pPr>
        <w:spacing w:after="160" w:line="259" w:lineRule="auto"/>
        <w:rPr>
          <w:rFonts w:ascii="Times New Roman" w:hAnsi="Times New Roman" w:cs="Times New Roman"/>
          <w:b/>
          <w:bCs/>
          <w:sz w:val="24"/>
          <w:szCs w:val="24"/>
          <w:lang w:val="en-GB"/>
        </w:rPr>
      </w:pPr>
    </w:p>
    <w:p w14:paraId="200926F7" w14:textId="21AF067D" w:rsidR="00704EA3" w:rsidRPr="00F40173" w:rsidRDefault="00564230" w:rsidP="004D3FFA">
      <w:pPr>
        <w:jc w:val="both"/>
        <w:rPr>
          <w:rFonts w:ascii="Times New Roman" w:hAnsi="Times New Roman" w:cs="Times New Roman"/>
          <w:sz w:val="24"/>
          <w:szCs w:val="24"/>
          <w:lang w:val="en-GB"/>
        </w:rPr>
      </w:pPr>
      <w:r w:rsidRPr="00F40173">
        <w:rPr>
          <w:rFonts w:ascii="Times New Roman" w:hAnsi="Times New Roman" w:cs="Times New Roman"/>
          <w:sz w:val="24"/>
          <w:szCs w:val="24"/>
          <w:lang w:val="en-GB"/>
        </w:rPr>
        <w:t>Miskolc, February 20, 2026</w:t>
      </w:r>
    </w:p>
    <w:p w14:paraId="44209E21" w14:textId="77777777" w:rsidR="00564230" w:rsidRPr="00F40173" w:rsidRDefault="00564230" w:rsidP="004D3FFA">
      <w:pPr>
        <w:jc w:val="both"/>
        <w:rPr>
          <w:rFonts w:ascii="Times New Roman" w:hAnsi="Times New Roman" w:cs="Times New Roman"/>
          <w:sz w:val="24"/>
          <w:szCs w:val="24"/>
          <w:lang w:val="en-GB"/>
        </w:rPr>
      </w:pPr>
    </w:p>
    <w:p w14:paraId="1CB76EE4" w14:textId="1C780BB8" w:rsidR="00550E74" w:rsidRPr="00F40173" w:rsidRDefault="00564230" w:rsidP="004D3FFA">
      <w:pPr>
        <w:jc w:val="both"/>
        <w:rPr>
          <w:rFonts w:ascii="Times New Roman" w:hAnsi="Times New Roman" w:cs="Times New Roman"/>
          <w:sz w:val="24"/>
          <w:szCs w:val="24"/>
          <w:lang w:val="en-GB"/>
        </w:rPr>
      </w:pPr>
      <w:r w:rsidRPr="00F40173">
        <w:rPr>
          <w:rFonts w:ascii="Times New Roman" w:hAnsi="Times New Roman" w:cs="Times New Roman"/>
          <w:sz w:val="24"/>
          <w:szCs w:val="24"/>
          <w:lang w:val="en-GB"/>
        </w:rPr>
        <w:t xml:space="preserve">The report was prepared by Éva Ligetvári, the </w:t>
      </w:r>
      <w:r w:rsidR="003C2E5A" w:rsidRPr="00F40173">
        <w:rPr>
          <w:rFonts w:ascii="Times New Roman" w:hAnsi="Times New Roman" w:cs="Times New Roman"/>
          <w:sz w:val="24"/>
          <w:szCs w:val="24"/>
          <w:lang w:val="en-GB"/>
        </w:rPr>
        <w:t>centre’s</w:t>
      </w:r>
      <w:r w:rsidRPr="00F40173">
        <w:rPr>
          <w:rFonts w:ascii="Times New Roman" w:hAnsi="Times New Roman" w:cs="Times New Roman"/>
          <w:sz w:val="24"/>
          <w:szCs w:val="24"/>
          <w:lang w:val="en-GB"/>
        </w:rPr>
        <w:t xml:space="preserve"> director, with the assistance of staff members from the Quality Assurance </w:t>
      </w:r>
      <w:r w:rsidR="003C2E5A" w:rsidRPr="00F40173">
        <w:rPr>
          <w:rFonts w:ascii="Times New Roman" w:hAnsi="Times New Roman" w:cs="Times New Roman"/>
          <w:sz w:val="24"/>
          <w:szCs w:val="24"/>
          <w:lang w:val="en-GB"/>
        </w:rPr>
        <w:t>Centre</w:t>
      </w:r>
      <w:r w:rsidRPr="00F40173">
        <w:rPr>
          <w:rFonts w:ascii="Times New Roman" w:hAnsi="Times New Roman" w:cs="Times New Roman"/>
          <w:sz w:val="24"/>
          <w:szCs w:val="24"/>
          <w:lang w:val="en-GB"/>
        </w:rPr>
        <w:t>.</w:t>
      </w:r>
    </w:p>
    <w:p w14:paraId="7B45BAE2" w14:textId="6E45E835" w:rsidR="00550E74" w:rsidRPr="00F40173" w:rsidRDefault="00564230" w:rsidP="004D3FFA">
      <w:pPr>
        <w:jc w:val="both"/>
        <w:rPr>
          <w:rFonts w:ascii="Times New Roman" w:hAnsi="Times New Roman" w:cs="Times New Roman"/>
          <w:sz w:val="24"/>
          <w:szCs w:val="24"/>
          <w:lang w:val="en-GB"/>
        </w:rPr>
      </w:pPr>
      <w:r w:rsidRPr="00F40173">
        <w:rPr>
          <w:rFonts w:ascii="Times New Roman" w:hAnsi="Times New Roman" w:cs="Times New Roman"/>
          <w:sz w:val="24"/>
          <w:szCs w:val="24"/>
          <w:lang w:val="en-GB"/>
        </w:rPr>
        <w:t>Attachments</w:t>
      </w:r>
      <w:r w:rsidR="00550E74" w:rsidRPr="00F40173">
        <w:rPr>
          <w:rFonts w:ascii="Times New Roman" w:hAnsi="Times New Roman" w:cs="Times New Roman"/>
          <w:sz w:val="24"/>
          <w:szCs w:val="24"/>
          <w:lang w:val="en-GB"/>
        </w:rPr>
        <w:t>:</w:t>
      </w:r>
    </w:p>
    <w:p w14:paraId="4A03C4D1" w14:textId="5CFECD68" w:rsidR="00550E74" w:rsidRPr="00F40173" w:rsidRDefault="00564230" w:rsidP="00550E74">
      <w:pPr>
        <w:pStyle w:val="Listaszerbekezds"/>
        <w:numPr>
          <w:ilvl w:val="0"/>
          <w:numId w:val="10"/>
        </w:numPr>
        <w:jc w:val="both"/>
        <w:rPr>
          <w:rFonts w:ascii="Times New Roman" w:hAnsi="Times New Roman" w:cs="Times New Roman"/>
          <w:sz w:val="24"/>
          <w:lang w:val="en-GB"/>
        </w:rPr>
      </w:pPr>
      <w:r w:rsidRPr="00F40173">
        <w:rPr>
          <w:rFonts w:ascii="Times New Roman" w:hAnsi="Times New Roman" w:cs="Times New Roman"/>
          <w:sz w:val="24"/>
          <w:lang w:val="en-GB"/>
        </w:rPr>
        <w:t>Report on survey response rates in 2025</w:t>
      </w:r>
    </w:p>
    <w:p w14:paraId="45EE276D" w14:textId="2655BBD6" w:rsidR="007B2DE8" w:rsidRPr="00F40173" w:rsidRDefault="00564230" w:rsidP="00550E74">
      <w:pPr>
        <w:pStyle w:val="Listaszerbekezds"/>
        <w:numPr>
          <w:ilvl w:val="0"/>
          <w:numId w:val="10"/>
        </w:numPr>
        <w:jc w:val="both"/>
        <w:rPr>
          <w:rFonts w:ascii="Times New Roman" w:hAnsi="Times New Roman" w:cs="Times New Roman"/>
          <w:sz w:val="24"/>
          <w:lang w:val="en-GB"/>
        </w:rPr>
      </w:pPr>
      <w:r w:rsidRPr="00F40173">
        <w:rPr>
          <w:rFonts w:ascii="Times New Roman" w:hAnsi="Times New Roman" w:cs="Times New Roman"/>
          <w:sz w:val="24"/>
          <w:lang w:val="en-GB"/>
        </w:rPr>
        <w:t>Trends in response rates for OMHV surveys</w:t>
      </w:r>
    </w:p>
    <w:p w14:paraId="5C6CFECB" w14:textId="5D282562" w:rsidR="0006127D" w:rsidRPr="00F40173" w:rsidRDefault="00564230" w:rsidP="00550E74">
      <w:pPr>
        <w:pStyle w:val="Listaszerbekezds"/>
        <w:numPr>
          <w:ilvl w:val="0"/>
          <w:numId w:val="10"/>
        </w:numPr>
        <w:jc w:val="both"/>
        <w:rPr>
          <w:rFonts w:ascii="Times New Roman" w:hAnsi="Times New Roman" w:cs="Times New Roman"/>
          <w:sz w:val="24"/>
          <w:lang w:val="en-GB"/>
        </w:rPr>
      </w:pPr>
      <w:r w:rsidRPr="00F40173">
        <w:rPr>
          <w:rFonts w:ascii="Times New Roman" w:hAnsi="Times New Roman" w:cs="Times New Roman"/>
          <w:sz w:val="24"/>
          <w:lang w:val="en-GB"/>
        </w:rPr>
        <w:t>Survey calendar</w:t>
      </w:r>
    </w:p>
    <w:p w14:paraId="36649CCA" w14:textId="7297BBF3" w:rsidR="00550E74" w:rsidRPr="00F40173" w:rsidRDefault="00550E74">
      <w:pPr>
        <w:spacing w:after="160" w:line="259" w:lineRule="auto"/>
        <w:rPr>
          <w:rFonts w:ascii="Times New Roman" w:hAnsi="Times New Roman" w:cs="Times New Roman"/>
          <w:sz w:val="24"/>
          <w:szCs w:val="24"/>
          <w:lang w:val="en-GB"/>
        </w:rPr>
      </w:pPr>
    </w:p>
    <w:p w14:paraId="3DEE2F40" w14:textId="1E197491" w:rsidR="0006127D" w:rsidRPr="00F40173" w:rsidRDefault="0006127D">
      <w:pPr>
        <w:spacing w:after="160" w:line="259" w:lineRule="auto"/>
        <w:rPr>
          <w:rFonts w:ascii="Times New Roman" w:hAnsi="Times New Roman" w:cs="Times New Roman"/>
          <w:sz w:val="24"/>
          <w:szCs w:val="24"/>
          <w:lang w:val="en-GB"/>
        </w:rPr>
      </w:pPr>
      <w:r w:rsidRPr="00F40173">
        <w:rPr>
          <w:rFonts w:ascii="Times New Roman" w:hAnsi="Times New Roman" w:cs="Times New Roman"/>
          <w:sz w:val="24"/>
          <w:szCs w:val="24"/>
          <w:lang w:val="en-GB"/>
        </w:rPr>
        <w:br w:type="page"/>
      </w:r>
    </w:p>
    <w:p w14:paraId="6D4EDE33" w14:textId="38047223" w:rsidR="000F11A2" w:rsidRPr="00F40173" w:rsidRDefault="00564230" w:rsidP="003F2748">
      <w:pPr>
        <w:jc w:val="center"/>
        <w:rPr>
          <w:rFonts w:ascii="Times New Roman" w:hAnsi="Times New Roman" w:cs="Times New Roman"/>
          <w:b/>
          <w:bCs/>
          <w:sz w:val="24"/>
          <w:szCs w:val="24"/>
          <w:lang w:val="en-GB"/>
        </w:rPr>
      </w:pPr>
      <w:r w:rsidRPr="00F40173">
        <w:rPr>
          <w:rFonts w:ascii="Times New Roman" w:hAnsi="Times New Roman" w:cs="Times New Roman"/>
          <w:b/>
          <w:bCs/>
          <w:sz w:val="24"/>
          <w:szCs w:val="24"/>
          <w:lang w:val="en-GB"/>
        </w:rPr>
        <w:lastRenderedPageBreak/>
        <w:t>Report on Survey Response Rates in 2025</w:t>
      </w:r>
    </w:p>
    <w:tbl>
      <w:tblPr>
        <w:tblW w:w="9180" w:type="dxa"/>
        <w:tblCellMar>
          <w:left w:w="70" w:type="dxa"/>
          <w:right w:w="70" w:type="dxa"/>
        </w:tblCellMar>
        <w:tblLook w:val="04A0" w:firstRow="1" w:lastRow="0" w:firstColumn="1" w:lastColumn="0" w:noHBand="0" w:noVBand="1"/>
      </w:tblPr>
      <w:tblGrid>
        <w:gridCol w:w="5470"/>
        <w:gridCol w:w="1510"/>
        <w:gridCol w:w="2200"/>
      </w:tblGrid>
      <w:tr w:rsidR="00564230" w:rsidRPr="00F40173" w14:paraId="06B9E829" w14:textId="77777777" w:rsidTr="00115A34">
        <w:trPr>
          <w:trHeight w:val="900"/>
        </w:trPr>
        <w:tc>
          <w:tcPr>
            <w:tcW w:w="5680"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3AE80D1E" w14:textId="77777777" w:rsidR="00564230" w:rsidRPr="00F40173" w:rsidRDefault="00564230" w:rsidP="00564230">
            <w:pPr>
              <w:spacing w:after="0" w:line="240" w:lineRule="auto"/>
              <w:jc w:val="center"/>
              <w:rPr>
                <w:rFonts w:ascii="Times New Roman" w:hAnsi="Times New Roman" w:cs="Times New Roman"/>
                <w:lang w:val="en-GB"/>
              </w:rPr>
            </w:pPr>
          </w:p>
          <w:p w14:paraId="30CA9F5C" w14:textId="339A20C6" w:rsidR="00564230" w:rsidRPr="00F40173" w:rsidRDefault="00564230" w:rsidP="00564230">
            <w:pPr>
              <w:spacing w:after="0" w:line="240" w:lineRule="auto"/>
              <w:jc w:val="center"/>
              <w:rPr>
                <w:rFonts w:ascii="Times New Roman" w:eastAsia="Times New Roman" w:hAnsi="Times New Roman" w:cs="Times New Roman"/>
                <w:b/>
                <w:bCs/>
                <w:color w:val="000000"/>
                <w:lang w:val="en-GB" w:eastAsia="hu-HU"/>
              </w:rPr>
            </w:pPr>
            <w:r w:rsidRPr="00F40173">
              <w:rPr>
                <w:rFonts w:ascii="Times New Roman" w:hAnsi="Times New Roman" w:cs="Times New Roman"/>
                <w:b/>
                <w:bCs/>
                <w:lang w:val="en-GB"/>
              </w:rPr>
              <w:t>Survey Name</w:t>
            </w:r>
          </w:p>
        </w:tc>
        <w:tc>
          <w:tcPr>
            <w:tcW w:w="1300" w:type="dxa"/>
            <w:tcBorders>
              <w:top w:val="single" w:sz="4" w:space="0" w:color="auto"/>
              <w:left w:val="nil"/>
              <w:bottom w:val="single" w:sz="4" w:space="0" w:color="auto"/>
              <w:right w:val="single" w:sz="4" w:space="0" w:color="auto"/>
            </w:tcBorders>
            <w:shd w:val="clear" w:color="auto" w:fill="2E74B5" w:themeFill="accent1" w:themeFillShade="BF"/>
            <w:vAlign w:val="center"/>
            <w:hideMark/>
          </w:tcPr>
          <w:p w14:paraId="68504F2E" w14:textId="5B5A7796" w:rsidR="00564230" w:rsidRPr="00F40173" w:rsidRDefault="00564230" w:rsidP="00564230">
            <w:pPr>
              <w:spacing w:after="0" w:line="240" w:lineRule="auto"/>
              <w:jc w:val="center"/>
              <w:rPr>
                <w:rFonts w:ascii="Times New Roman" w:eastAsia="Times New Roman" w:hAnsi="Times New Roman" w:cs="Times New Roman"/>
                <w:b/>
                <w:bCs/>
                <w:color w:val="000000"/>
                <w:lang w:val="en-GB" w:eastAsia="hu-HU"/>
              </w:rPr>
            </w:pPr>
            <w:r w:rsidRPr="00F40173">
              <w:rPr>
                <w:rFonts w:ascii="Times New Roman" w:eastAsia="Times New Roman" w:hAnsi="Times New Roman" w:cs="Times New Roman"/>
                <w:b/>
                <w:bCs/>
                <w:color w:val="000000"/>
                <w:lang w:val="en-GB" w:eastAsia="hu-HU"/>
              </w:rPr>
              <w:t>Number of completed questionnaires</w:t>
            </w:r>
          </w:p>
        </w:tc>
        <w:tc>
          <w:tcPr>
            <w:tcW w:w="2200" w:type="dxa"/>
            <w:tcBorders>
              <w:top w:val="single" w:sz="4" w:space="0" w:color="auto"/>
              <w:left w:val="nil"/>
              <w:bottom w:val="single" w:sz="4" w:space="0" w:color="auto"/>
              <w:right w:val="single" w:sz="4" w:space="0" w:color="auto"/>
            </w:tcBorders>
            <w:shd w:val="clear" w:color="auto" w:fill="2E74B5" w:themeFill="accent1" w:themeFillShade="BF"/>
            <w:vAlign w:val="center"/>
            <w:hideMark/>
          </w:tcPr>
          <w:p w14:paraId="6BFA91D7" w14:textId="7E92F0E4" w:rsidR="00564230" w:rsidRPr="00F40173" w:rsidRDefault="00564230" w:rsidP="00564230">
            <w:pPr>
              <w:spacing w:after="0" w:line="240" w:lineRule="auto"/>
              <w:jc w:val="center"/>
              <w:rPr>
                <w:rFonts w:ascii="Times New Roman" w:eastAsia="Times New Roman" w:hAnsi="Times New Roman" w:cs="Times New Roman"/>
                <w:b/>
                <w:bCs/>
                <w:color w:val="000000"/>
                <w:lang w:val="en-GB" w:eastAsia="hu-HU"/>
              </w:rPr>
            </w:pPr>
            <w:r w:rsidRPr="00F40173">
              <w:rPr>
                <w:rFonts w:ascii="Times New Roman" w:eastAsia="Times New Roman" w:hAnsi="Times New Roman" w:cs="Times New Roman"/>
                <w:b/>
                <w:bCs/>
                <w:color w:val="000000"/>
                <w:lang w:val="en-GB" w:eastAsia="hu-HU"/>
              </w:rPr>
              <w:t>Willingness to respond</w:t>
            </w:r>
          </w:p>
        </w:tc>
      </w:tr>
      <w:tr w:rsidR="00564230" w:rsidRPr="00F40173" w14:paraId="21E7956C" w14:textId="77777777" w:rsidTr="00115A34">
        <w:trPr>
          <w:trHeight w:val="300"/>
        </w:trPr>
        <w:tc>
          <w:tcPr>
            <w:tcW w:w="5680" w:type="dxa"/>
            <w:tcBorders>
              <w:top w:val="nil"/>
              <w:left w:val="single" w:sz="4" w:space="0" w:color="auto"/>
              <w:bottom w:val="single" w:sz="4" w:space="0" w:color="auto"/>
              <w:right w:val="single" w:sz="4" w:space="0" w:color="auto"/>
            </w:tcBorders>
            <w:shd w:val="clear" w:color="auto" w:fill="9CC2E5" w:themeFill="accent1" w:themeFillTint="99"/>
          </w:tcPr>
          <w:p w14:paraId="250C1489" w14:textId="40E149DE"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r w:rsidRPr="00F40173">
              <w:rPr>
                <w:rFonts w:ascii="Times New Roman" w:hAnsi="Times New Roman" w:cs="Times New Roman"/>
                <w:lang w:val="en-GB"/>
              </w:rPr>
              <w:t>Incoming Motivation Survey 2024/2025, Part 2</w:t>
            </w:r>
          </w:p>
        </w:tc>
        <w:tc>
          <w:tcPr>
            <w:tcW w:w="1300" w:type="dxa"/>
            <w:tcBorders>
              <w:top w:val="nil"/>
              <w:left w:val="nil"/>
              <w:bottom w:val="single" w:sz="4" w:space="0" w:color="auto"/>
              <w:right w:val="single" w:sz="4" w:space="0" w:color="auto"/>
            </w:tcBorders>
            <w:noWrap/>
            <w:vAlign w:val="center"/>
          </w:tcPr>
          <w:p w14:paraId="5B7C829E" w14:textId="04E8A637"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r w:rsidRPr="00F40173">
              <w:rPr>
                <w:rFonts w:ascii="Times New Roman" w:eastAsia="Times New Roman" w:hAnsi="Times New Roman" w:cs="Times New Roman"/>
                <w:color w:val="000000"/>
                <w:lang w:val="en-GB" w:eastAsia="hu-HU"/>
              </w:rPr>
              <w:t>157</w:t>
            </w:r>
          </w:p>
        </w:tc>
        <w:tc>
          <w:tcPr>
            <w:tcW w:w="2200" w:type="dxa"/>
            <w:tcBorders>
              <w:top w:val="nil"/>
              <w:left w:val="nil"/>
              <w:bottom w:val="single" w:sz="4" w:space="0" w:color="auto"/>
              <w:right w:val="single" w:sz="4" w:space="0" w:color="auto"/>
            </w:tcBorders>
            <w:noWrap/>
            <w:vAlign w:val="center"/>
          </w:tcPr>
          <w:p w14:paraId="52ABBFBD" w14:textId="6C3D3CC2"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r w:rsidRPr="00F40173">
              <w:rPr>
                <w:rFonts w:ascii="Times New Roman" w:eastAsia="Times New Roman" w:hAnsi="Times New Roman" w:cs="Times New Roman"/>
                <w:color w:val="000000"/>
                <w:lang w:val="en-GB" w:eastAsia="hu-HU"/>
              </w:rPr>
              <w:t>37%</w:t>
            </w:r>
          </w:p>
        </w:tc>
      </w:tr>
      <w:tr w:rsidR="00564230" w:rsidRPr="00F40173" w14:paraId="34BF6C5A" w14:textId="77777777" w:rsidTr="00115A34">
        <w:trPr>
          <w:trHeight w:val="300"/>
        </w:trPr>
        <w:tc>
          <w:tcPr>
            <w:tcW w:w="5680" w:type="dxa"/>
            <w:tcBorders>
              <w:top w:val="nil"/>
              <w:left w:val="single" w:sz="4" w:space="0" w:color="auto"/>
              <w:bottom w:val="single" w:sz="4" w:space="0" w:color="auto"/>
              <w:right w:val="single" w:sz="4" w:space="0" w:color="auto"/>
            </w:tcBorders>
            <w:shd w:val="clear" w:color="auto" w:fill="9CC2E5" w:themeFill="accent1" w:themeFillTint="99"/>
          </w:tcPr>
          <w:p w14:paraId="4C5C08F4" w14:textId="0D722BB7"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r w:rsidRPr="00F40173">
              <w:rPr>
                <w:rFonts w:ascii="Times New Roman" w:hAnsi="Times New Roman" w:cs="Times New Roman"/>
                <w:lang w:val="en-GB"/>
              </w:rPr>
              <w:t>International Mid-Term Motivation Survey – 2024/2025, Part II</w:t>
            </w:r>
          </w:p>
        </w:tc>
        <w:tc>
          <w:tcPr>
            <w:tcW w:w="1300" w:type="dxa"/>
            <w:tcBorders>
              <w:top w:val="nil"/>
              <w:left w:val="nil"/>
              <w:bottom w:val="single" w:sz="4" w:space="0" w:color="auto"/>
              <w:right w:val="single" w:sz="4" w:space="0" w:color="auto"/>
            </w:tcBorders>
            <w:noWrap/>
            <w:vAlign w:val="center"/>
          </w:tcPr>
          <w:p w14:paraId="01D065BE" w14:textId="2C9AF909"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r w:rsidRPr="00F40173">
              <w:rPr>
                <w:rFonts w:ascii="Times New Roman" w:eastAsia="Times New Roman" w:hAnsi="Times New Roman" w:cs="Times New Roman"/>
                <w:color w:val="000000"/>
                <w:lang w:val="en-GB" w:eastAsia="hu-HU"/>
              </w:rPr>
              <w:t>104</w:t>
            </w:r>
          </w:p>
        </w:tc>
        <w:tc>
          <w:tcPr>
            <w:tcW w:w="2200" w:type="dxa"/>
            <w:tcBorders>
              <w:top w:val="nil"/>
              <w:left w:val="nil"/>
              <w:bottom w:val="single" w:sz="4" w:space="0" w:color="auto"/>
              <w:right w:val="single" w:sz="4" w:space="0" w:color="auto"/>
            </w:tcBorders>
            <w:noWrap/>
            <w:vAlign w:val="center"/>
          </w:tcPr>
          <w:p w14:paraId="32DBC91F" w14:textId="505094B4"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r w:rsidRPr="00F40173">
              <w:rPr>
                <w:rFonts w:ascii="Times New Roman" w:eastAsia="Times New Roman" w:hAnsi="Times New Roman" w:cs="Times New Roman"/>
                <w:color w:val="000000"/>
                <w:lang w:val="en-GB" w:eastAsia="hu-HU"/>
              </w:rPr>
              <w:t>36%</w:t>
            </w:r>
          </w:p>
        </w:tc>
      </w:tr>
      <w:tr w:rsidR="00564230" w:rsidRPr="00F40173" w14:paraId="7E6F1C33" w14:textId="77777777" w:rsidTr="00115A34">
        <w:trPr>
          <w:trHeight w:val="300"/>
        </w:trPr>
        <w:tc>
          <w:tcPr>
            <w:tcW w:w="5680" w:type="dxa"/>
            <w:tcBorders>
              <w:top w:val="nil"/>
              <w:left w:val="single" w:sz="4" w:space="0" w:color="auto"/>
              <w:bottom w:val="single" w:sz="4" w:space="0" w:color="auto"/>
              <w:right w:val="single" w:sz="4" w:space="0" w:color="auto"/>
            </w:tcBorders>
            <w:shd w:val="clear" w:color="auto" w:fill="9CC2E5" w:themeFill="accent1" w:themeFillTint="99"/>
          </w:tcPr>
          <w:p w14:paraId="2EAC8B1E" w14:textId="5CA19914"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r w:rsidRPr="00F40173">
              <w:rPr>
                <w:rFonts w:ascii="Times New Roman" w:hAnsi="Times New Roman" w:cs="Times New Roman"/>
                <w:lang w:val="en-GB"/>
              </w:rPr>
              <w:t>International Outgoing Motivation Survey – 2024/2025, Second Semester</w:t>
            </w:r>
          </w:p>
        </w:tc>
        <w:tc>
          <w:tcPr>
            <w:tcW w:w="1300" w:type="dxa"/>
            <w:tcBorders>
              <w:top w:val="nil"/>
              <w:left w:val="nil"/>
              <w:bottom w:val="single" w:sz="4" w:space="0" w:color="auto"/>
              <w:right w:val="single" w:sz="4" w:space="0" w:color="auto"/>
            </w:tcBorders>
            <w:noWrap/>
            <w:vAlign w:val="center"/>
          </w:tcPr>
          <w:p w14:paraId="2C61D03F" w14:textId="58EC152D"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r w:rsidRPr="00F40173">
              <w:rPr>
                <w:rFonts w:ascii="Times New Roman" w:eastAsia="Times New Roman" w:hAnsi="Times New Roman" w:cs="Times New Roman"/>
                <w:color w:val="000000"/>
                <w:lang w:val="en-GB" w:eastAsia="hu-HU"/>
              </w:rPr>
              <w:t>20</w:t>
            </w:r>
          </w:p>
        </w:tc>
        <w:tc>
          <w:tcPr>
            <w:tcW w:w="2200" w:type="dxa"/>
            <w:tcBorders>
              <w:top w:val="nil"/>
              <w:left w:val="nil"/>
              <w:bottom w:val="single" w:sz="4" w:space="0" w:color="auto"/>
              <w:right w:val="single" w:sz="4" w:space="0" w:color="auto"/>
            </w:tcBorders>
            <w:noWrap/>
            <w:vAlign w:val="center"/>
          </w:tcPr>
          <w:p w14:paraId="3F7ECC44" w14:textId="73F53FA1"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r w:rsidRPr="00F40173">
              <w:rPr>
                <w:rFonts w:ascii="Times New Roman" w:eastAsia="Times New Roman" w:hAnsi="Times New Roman" w:cs="Times New Roman"/>
                <w:color w:val="000000"/>
                <w:lang w:val="en-GB" w:eastAsia="hu-HU"/>
              </w:rPr>
              <w:t>27%</w:t>
            </w:r>
          </w:p>
        </w:tc>
      </w:tr>
      <w:tr w:rsidR="00564230" w:rsidRPr="00F40173" w14:paraId="64935687" w14:textId="77777777" w:rsidTr="00115A34">
        <w:trPr>
          <w:trHeight w:val="300"/>
        </w:trPr>
        <w:tc>
          <w:tcPr>
            <w:tcW w:w="5680" w:type="dxa"/>
            <w:tcBorders>
              <w:top w:val="nil"/>
              <w:left w:val="single" w:sz="4" w:space="0" w:color="auto"/>
              <w:bottom w:val="single" w:sz="4" w:space="0" w:color="auto"/>
              <w:right w:val="single" w:sz="4" w:space="0" w:color="auto"/>
            </w:tcBorders>
            <w:shd w:val="clear" w:color="auto" w:fill="9CC2E5" w:themeFill="accent1" w:themeFillTint="99"/>
          </w:tcPr>
          <w:p w14:paraId="5D64DF7C" w14:textId="7A29901D"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r w:rsidRPr="00F40173">
              <w:rPr>
                <w:rFonts w:ascii="Times New Roman" w:hAnsi="Times New Roman" w:cs="Times New Roman"/>
                <w:lang w:val="en-GB"/>
              </w:rPr>
              <w:t>International Incoming Motivation Survey - 2025/2026. I.</w:t>
            </w:r>
          </w:p>
        </w:tc>
        <w:tc>
          <w:tcPr>
            <w:tcW w:w="1300" w:type="dxa"/>
            <w:tcBorders>
              <w:top w:val="nil"/>
              <w:left w:val="nil"/>
              <w:bottom w:val="single" w:sz="4" w:space="0" w:color="auto"/>
              <w:right w:val="single" w:sz="4" w:space="0" w:color="auto"/>
            </w:tcBorders>
            <w:noWrap/>
            <w:vAlign w:val="center"/>
          </w:tcPr>
          <w:p w14:paraId="01DE727E" w14:textId="555868D4"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r w:rsidRPr="00F40173">
              <w:rPr>
                <w:rFonts w:ascii="Times New Roman" w:eastAsia="Times New Roman" w:hAnsi="Times New Roman" w:cs="Times New Roman"/>
                <w:color w:val="000000"/>
                <w:lang w:val="en-GB" w:eastAsia="hu-HU"/>
              </w:rPr>
              <w:t>76</w:t>
            </w:r>
          </w:p>
        </w:tc>
        <w:tc>
          <w:tcPr>
            <w:tcW w:w="2200" w:type="dxa"/>
            <w:tcBorders>
              <w:top w:val="nil"/>
              <w:left w:val="nil"/>
              <w:bottom w:val="single" w:sz="4" w:space="0" w:color="auto"/>
              <w:right w:val="single" w:sz="4" w:space="0" w:color="auto"/>
            </w:tcBorders>
            <w:noWrap/>
            <w:vAlign w:val="center"/>
          </w:tcPr>
          <w:p w14:paraId="4DDAF91B" w14:textId="6782E691"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r w:rsidRPr="00F40173">
              <w:rPr>
                <w:rFonts w:ascii="Times New Roman" w:eastAsia="Times New Roman" w:hAnsi="Times New Roman" w:cs="Times New Roman"/>
                <w:color w:val="000000"/>
                <w:lang w:val="en-GB" w:eastAsia="hu-HU"/>
              </w:rPr>
              <w:t>27%</w:t>
            </w:r>
          </w:p>
        </w:tc>
      </w:tr>
      <w:tr w:rsidR="00564230" w:rsidRPr="00F40173" w14:paraId="1DC09A42" w14:textId="77777777" w:rsidTr="00115A34">
        <w:trPr>
          <w:trHeight w:val="300"/>
        </w:trPr>
        <w:tc>
          <w:tcPr>
            <w:tcW w:w="5680" w:type="dxa"/>
            <w:tcBorders>
              <w:top w:val="nil"/>
              <w:left w:val="single" w:sz="4" w:space="0" w:color="auto"/>
              <w:bottom w:val="single" w:sz="4" w:space="0" w:color="auto"/>
              <w:right w:val="single" w:sz="4" w:space="0" w:color="auto"/>
            </w:tcBorders>
            <w:shd w:val="clear" w:color="auto" w:fill="9CC2E5" w:themeFill="accent1" w:themeFillTint="99"/>
          </w:tcPr>
          <w:p w14:paraId="0799C605" w14:textId="26B13C18"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r w:rsidRPr="00F40173">
              <w:rPr>
                <w:rFonts w:ascii="Times New Roman" w:hAnsi="Times New Roman" w:cs="Times New Roman"/>
                <w:lang w:val="en-GB"/>
              </w:rPr>
              <w:t xml:space="preserve">Adult Education </w:t>
            </w:r>
            <w:r w:rsidR="003C2E5A" w:rsidRPr="00F40173">
              <w:rPr>
                <w:rFonts w:ascii="Times New Roman" w:hAnsi="Times New Roman" w:cs="Times New Roman"/>
                <w:lang w:val="en-GB"/>
              </w:rPr>
              <w:t>Centre</w:t>
            </w:r>
            <w:r w:rsidRPr="00F40173">
              <w:rPr>
                <w:rFonts w:ascii="Times New Roman" w:hAnsi="Times New Roman" w:cs="Times New Roman"/>
                <w:lang w:val="en-GB"/>
              </w:rPr>
              <w:t xml:space="preserve"> - Employee Questionnaire 2025</w:t>
            </w:r>
          </w:p>
        </w:tc>
        <w:tc>
          <w:tcPr>
            <w:tcW w:w="1300" w:type="dxa"/>
            <w:tcBorders>
              <w:top w:val="nil"/>
              <w:left w:val="nil"/>
              <w:bottom w:val="single" w:sz="4" w:space="0" w:color="auto"/>
              <w:right w:val="single" w:sz="4" w:space="0" w:color="auto"/>
            </w:tcBorders>
            <w:noWrap/>
            <w:vAlign w:val="center"/>
          </w:tcPr>
          <w:p w14:paraId="314E5A1A" w14:textId="130E7629"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r w:rsidRPr="00F40173">
              <w:rPr>
                <w:rFonts w:ascii="Times New Roman" w:eastAsia="Times New Roman" w:hAnsi="Times New Roman" w:cs="Times New Roman"/>
                <w:color w:val="000000"/>
                <w:lang w:val="en-GB" w:eastAsia="hu-HU"/>
              </w:rPr>
              <w:t>396</w:t>
            </w:r>
          </w:p>
        </w:tc>
        <w:tc>
          <w:tcPr>
            <w:tcW w:w="2200" w:type="dxa"/>
            <w:tcBorders>
              <w:top w:val="nil"/>
              <w:left w:val="nil"/>
              <w:bottom w:val="single" w:sz="4" w:space="0" w:color="auto"/>
              <w:right w:val="single" w:sz="4" w:space="0" w:color="auto"/>
            </w:tcBorders>
            <w:noWrap/>
            <w:vAlign w:val="center"/>
          </w:tcPr>
          <w:p w14:paraId="25E35856" w14:textId="2CD7CAFA"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r w:rsidRPr="00F40173">
              <w:rPr>
                <w:rFonts w:ascii="Times New Roman" w:eastAsia="Times New Roman" w:hAnsi="Times New Roman" w:cs="Times New Roman"/>
                <w:color w:val="000000"/>
                <w:lang w:val="en-GB" w:eastAsia="hu-HU"/>
              </w:rPr>
              <w:t>25%</w:t>
            </w:r>
          </w:p>
        </w:tc>
      </w:tr>
      <w:tr w:rsidR="00564230" w:rsidRPr="00F40173" w14:paraId="53B67534" w14:textId="77777777" w:rsidTr="00115A34">
        <w:trPr>
          <w:trHeight w:val="300"/>
        </w:trPr>
        <w:tc>
          <w:tcPr>
            <w:tcW w:w="5680" w:type="dxa"/>
            <w:tcBorders>
              <w:top w:val="nil"/>
              <w:left w:val="single" w:sz="4" w:space="0" w:color="auto"/>
              <w:bottom w:val="single" w:sz="4" w:space="0" w:color="auto"/>
              <w:right w:val="single" w:sz="4" w:space="0" w:color="auto"/>
            </w:tcBorders>
            <w:shd w:val="clear" w:color="auto" w:fill="9CC2E5" w:themeFill="accent1" w:themeFillTint="99"/>
          </w:tcPr>
          <w:p w14:paraId="00EAA69B" w14:textId="1792ED76"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r w:rsidRPr="00F40173">
              <w:rPr>
                <w:rFonts w:ascii="Times New Roman" w:hAnsi="Times New Roman" w:cs="Times New Roman"/>
                <w:lang w:val="en-GB"/>
              </w:rPr>
              <w:t>Employee Satisfaction Survey 2025</w:t>
            </w:r>
          </w:p>
        </w:tc>
        <w:tc>
          <w:tcPr>
            <w:tcW w:w="1300" w:type="dxa"/>
            <w:tcBorders>
              <w:top w:val="nil"/>
              <w:left w:val="nil"/>
              <w:bottom w:val="single" w:sz="4" w:space="0" w:color="auto"/>
              <w:right w:val="single" w:sz="4" w:space="0" w:color="auto"/>
            </w:tcBorders>
            <w:noWrap/>
            <w:vAlign w:val="center"/>
          </w:tcPr>
          <w:p w14:paraId="45062681" w14:textId="2E5BA066"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r w:rsidRPr="00F40173">
              <w:rPr>
                <w:rFonts w:ascii="Times New Roman" w:eastAsia="Times New Roman" w:hAnsi="Times New Roman" w:cs="Times New Roman"/>
                <w:color w:val="000000"/>
                <w:lang w:val="en-GB" w:eastAsia="hu-HU"/>
              </w:rPr>
              <w:t>711</w:t>
            </w:r>
          </w:p>
        </w:tc>
        <w:tc>
          <w:tcPr>
            <w:tcW w:w="2200" w:type="dxa"/>
            <w:tcBorders>
              <w:top w:val="nil"/>
              <w:left w:val="nil"/>
              <w:bottom w:val="single" w:sz="4" w:space="0" w:color="auto"/>
              <w:right w:val="single" w:sz="4" w:space="0" w:color="auto"/>
            </w:tcBorders>
            <w:noWrap/>
            <w:vAlign w:val="center"/>
          </w:tcPr>
          <w:p w14:paraId="1800046D" w14:textId="0C252B38"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r w:rsidRPr="00F40173">
              <w:rPr>
                <w:rFonts w:ascii="Times New Roman" w:eastAsia="Times New Roman" w:hAnsi="Times New Roman" w:cs="Times New Roman"/>
                <w:color w:val="000000"/>
                <w:lang w:val="en-GB" w:eastAsia="hu-HU"/>
              </w:rPr>
              <w:t>47%</w:t>
            </w:r>
          </w:p>
        </w:tc>
      </w:tr>
      <w:tr w:rsidR="00564230" w:rsidRPr="00F40173" w14:paraId="208ABA78" w14:textId="77777777" w:rsidTr="00115A34">
        <w:trPr>
          <w:trHeight w:val="300"/>
        </w:trPr>
        <w:tc>
          <w:tcPr>
            <w:tcW w:w="5680" w:type="dxa"/>
            <w:tcBorders>
              <w:top w:val="nil"/>
              <w:left w:val="single" w:sz="4" w:space="0" w:color="auto"/>
              <w:bottom w:val="single" w:sz="4" w:space="0" w:color="auto"/>
              <w:right w:val="single" w:sz="4" w:space="0" w:color="auto"/>
            </w:tcBorders>
            <w:shd w:val="clear" w:color="auto" w:fill="9CC2E5" w:themeFill="accent1" w:themeFillTint="99"/>
          </w:tcPr>
          <w:p w14:paraId="19BB4128" w14:textId="48ADF1FD"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r w:rsidRPr="00F40173">
              <w:rPr>
                <w:rFonts w:ascii="Times New Roman" w:hAnsi="Times New Roman" w:cs="Times New Roman"/>
                <w:lang w:val="en-GB"/>
              </w:rPr>
              <w:t>DPR - 2020 and 2024 - Graduate Survey</w:t>
            </w:r>
          </w:p>
        </w:tc>
        <w:tc>
          <w:tcPr>
            <w:tcW w:w="1300" w:type="dxa"/>
            <w:tcBorders>
              <w:top w:val="nil"/>
              <w:left w:val="nil"/>
              <w:bottom w:val="single" w:sz="4" w:space="0" w:color="auto"/>
              <w:right w:val="single" w:sz="4" w:space="0" w:color="auto"/>
            </w:tcBorders>
            <w:noWrap/>
            <w:vAlign w:val="center"/>
          </w:tcPr>
          <w:p w14:paraId="3FBF5946" w14:textId="24696E3A"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r w:rsidRPr="00F40173">
              <w:rPr>
                <w:rFonts w:ascii="Times New Roman" w:eastAsia="Times New Roman" w:hAnsi="Times New Roman" w:cs="Times New Roman"/>
                <w:color w:val="000000"/>
                <w:lang w:val="en-GB" w:eastAsia="hu-HU"/>
              </w:rPr>
              <w:t>731</w:t>
            </w:r>
          </w:p>
        </w:tc>
        <w:tc>
          <w:tcPr>
            <w:tcW w:w="2200" w:type="dxa"/>
            <w:tcBorders>
              <w:top w:val="nil"/>
              <w:left w:val="nil"/>
              <w:bottom w:val="single" w:sz="4" w:space="0" w:color="auto"/>
              <w:right w:val="single" w:sz="4" w:space="0" w:color="auto"/>
            </w:tcBorders>
            <w:noWrap/>
            <w:vAlign w:val="center"/>
          </w:tcPr>
          <w:p w14:paraId="2AD09FAF" w14:textId="7BB671FF"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r w:rsidRPr="00F40173">
              <w:rPr>
                <w:rFonts w:ascii="Times New Roman" w:eastAsia="Times New Roman" w:hAnsi="Times New Roman" w:cs="Times New Roman"/>
                <w:color w:val="000000"/>
                <w:lang w:val="en-GB" w:eastAsia="hu-HU"/>
              </w:rPr>
              <w:t>24%</w:t>
            </w:r>
          </w:p>
        </w:tc>
      </w:tr>
      <w:tr w:rsidR="00564230" w:rsidRPr="00F40173" w14:paraId="57D8349A" w14:textId="77777777" w:rsidTr="00115A34">
        <w:trPr>
          <w:trHeight w:val="300"/>
        </w:trPr>
        <w:tc>
          <w:tcPr>
            <w:tcW w:w="5680" w:type="dxa"/>
            <w:tcBorders>
              <w:top w:val="nil"/>
              <w:left w:val="single" w:sz="4" w:space="0" w:color="auto"/>
              <w:bottom w:val="single" w:sz="4" w:space="0" w:color="auto"/>
              <w:right w:val="single" w:sz="4" w:space="0" w:color="auto"/>
            </w:tcBorders>
            <w:shd w:val="clear" w:color="auto" w:fill="9CC2E5" w:themeFill="accent1" w:themeFillTint="99"/>
          </w:tcPr>
          <w:p w14:paraId="0520426C" w14:textId="5319843F"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r w:rsidRPr="00F40173">
              <w:rPr>
                <w:rFonts w:ascii="Times New Roman" w:hAnsi="Times New Roman" w:cs="Times New Roman"/>
                <w:lang w:val="en-GB"/>
              </w:rPr>
              <w:t>Survey on university printing habits, experiences, and issues</w:t>
            </w:r>
          </w:p>
        </w:tc>
        <w:tc>
          <w:tcPr>
            <w:tcW w:w="1300" w:type="dxa"/>
            <w:tcBorders>
              <w:top w:val="nil"/>
              <w:left w:val="nil"/>
              <w:bottom w:val="single" w:sz="4" w:space="0" w:color="auto"/>
              <w:right w:val="single" w:sz="4" w:space="0" w:color="auto"/>
            </w:tcBorders>
            <w:noWrap/>
            <w:vAlign w:val="center"/>
          </w:tcPr>
          <w:p w14:paraId="41A0DEE2" w14:textId="376678A6"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r w:rsidRPr="00F40173">
              <w:rPr>
                <w:rFonts w:ascii="Times New Roman" w:eastAsia="Times New Roman" w:hAnsi="Times New Roman" w:cs="Times New Roman"/>
                <w:color w:val="000000"/>
                <w:lang w:val="en-GB" w:eastAsia="hu-HU"/>
              </w:rPr>
              <w:t>318</w:t>
            </w:r>
          </w:p>
        </w:tc>
        <w:tc>
          <w:tcPr>
            <w:tcW w:w="2200" w:type="dxa"/>
            <w:tcBorders>
              <w:top w:val="nil"/>
              <w:left w:val="nil"/>
              <w:bottom w:val="single" w:sz="4" w:space="0" w:color="auto"/>
              <w:right w:val="single" w:sz="4" w:space="0" w:color="auto"/>
            </w:tcBorders>
            <w:noWrap/>
            <w:vAlign w:val="center"/>
          </w:tcPr>
          <w:p w14:paraId="5393600A" w14:textId="712F4FAB"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r w:rsidRPr="00F40173">
              <w:rPr>
                <w:rFonts w:ascii="Times New Roman" w:eastAsia="Times New Roman" w:hAnsi="Times New Roman" w:cs="Times New Roman"/>
                <w:color w:val="000000"/>
                <w:lang w:val="en-GB" w:eastAsia="hu-HU"/>
              </w:rPr>
              <w:t>18%</w:t>
            </w:r>
          </w:p>
        </w:tc>
      </w:tr>
      <w:tr w:rsidR="00564230" w:rsidRPr="00F40173" w14:paraId="6BC43A7F" w14:textId="77777777" w:rsidTr="00115A34">
        <w:trPr>
          <w:trHeight w:val="300"/>
        </w:trPr>
        <w:tc>
          <w:tcPr>
            <w:tcW w:w="5680" w:type="dxa"/>
            <w:tcBorders>
              <w:top w:val="nil"/>
              <w:left w:val="single" w:sz="4" w:space="0" w:color="auto"/>
              <w:bottom w:val="single" w:sz="4" w:space="0" w:color="auto"/>
              <w:right w:val="single" w:sz="4" w:space="0" w:color="auto"/>
            </w:tcBorders>
            <w:shd w:val="clear" w:color="auto" w:fill="9CC2E5" w:themeFill="accent1" w:themeFillTint="99"/>
          </w:tcPr>
          <w:p w14:paraId="1C66D10A" w14:textId="51670680"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r w:rsidRPr="00F40173">
              <w:rPr>
                <w:rFonts w:ascii="Times New Roman" w:hAnsi="Times New Roman" w:cs="Times New Roman"/>
                <w:lang w:val="en-GB"/>
              </w:rPr>
              <w:t>Freshman Orientation Satisfaction Survey - 2025</w:t>
            </w:r>
          </w:p>
        </w:tc>
        <w:tc>
          <w:tcPr>
            <w:tcW w:w="1300" w:type="dxa"/>
            <w:tcBorders>
              <w:top w:val="nil"/>
              <w:left w:val="nil"/>
              <w:bottom w:val="single" w:sz="4" w:space="0" w:color="auto"/>
              <w:right w:val="single" w:sz="4" w:space="0" w:color="auto"/>
            </w:tcBorders>
            <w:noWrap/>
            <w:vAlign w:val="center"/>
          </w:tcPr>
          <w:p w14:paraId="2F6E1EFC" w14:textId="6F28B69B"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r w:rsidRPr="00F40173">
              <w:rPr>
                <w:rFonts w:ascii="Times New Roman" w:eastAsia="Times New Roman" w:hAnsi="Times New Roman" w:cs="Times New Roman"/>
                <w:color w:val="000000"/>
                <w:lang w:val="en-GB" w:eastAsia="hu-HU"/>
              </w:rPr>
              <w:t>167</w:t>
            </w:r>
          </w:p>
        </w:tc>
        <w:tc>
          <w:tcPr>
            <w:tcW w:w="2200" w:type="dxa"/>
            <w:tcBorders>
              <w:top w:val="nil"/>
              <w:left w:val="nil"/>
              <w:bottom w:val="single" w:sz="4" w:space="0" w:color="auto"/>
              <w:right w:val="single" w:sz="4" w:space="0" w:color="auto"/>
            </w:tcBorders>
            <w:noWrap/>
            <w:vAlign w:val="center"/>
          </w:tcPr>
          <w:p w14:paraId="2EA785C9" w14:textId="07F24782"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r w:rsidRPr="00F40173">
              <w:rPr>
                <w:rFonts w:ascii="Times New Roman" w:eastAsia="Times New Roman" w:hAnsi="Times New Roman" w:cs="Times New Roman"/>
                <w:color w:val="000000"/>
                <w:lang w:val="en-GB" w:eastAsia="hu-HU"/>
              </w:rPr>
              <w:t>19%</w:t>
            </w:r>
          </w:p>
        </w:tc>
      </w:tr>
      <w:tr w:rsidR="00564230" w:rsidRPr="00F40173" w14:paraId="7E46128D" w14:textId="77777777" w:rsidTr="00115A34">
        <w:trPr>
          <w:trHeight w:val="300"/>
        </w:trPr>
        <w:tc>
          <w:tcPr>
            <w:tcW w:w="5680" w:type="dxa"/>
            <w:tcBorders>
              <w:top w:val="nil"/>
              <w:left w:val="single" w:sz="4" w:space="0" w:color="auto"/>
              <w:bottom w:val="single" w:sz="4" w:space="0" w:color="auto"/>
              <w:right w:val="single" w:sz="4" w:space="0" w:color="auto"/>
            </w:tcBorders>
            <w:shd w:val="clear" w:color="auto" w:fill="9CC2E5" w:themeFill="accent1" w:themeFillTint="99"/>
          </w:tcPr>
          <w:p w14:paraId="6205091B" w14:textId="2E0FCD4F"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r w:rsidRPr="00F40173">
              <w:rPr>
                <w:rFonts w:ascii="Times New Roman" w:hAnsi="Times New Roman" w:cs="Times New Roman"/>
                <w:lang w:val="en-GB"/>
              </w:rPr>
              <w:t>Outgoing Motivation Survey 2024/2025/2</w:t>
            </w:r>
          </w:p>
        </w:tc>
        <w:tc>
          <w:tcPr>
            <w:tcW w:w="1300" w:type="dxa"/>
            <w:tcBorders>
              <w:top w:val="nil"/>
              <w:left w:val="nil"/>
              <w:bottom w:val="single" w:sz="4" w:space="0" w:color="auto"/>
              <w:right w:val="single" w:sz="4" w:space="0" w:color="auto"/>
            </w:tcBorders>
            <w:noWrap/>
            <w:vAlign w:val="center"/>
          </w:tcPr>
          <w:p w14:paraId="763B2B18" w14:textId="4EC1DD8C"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r w:rsidRPr="00F40173">
              <w:rPr>
                <w:rFonts w:ascii="Times New Roman" w:eastAsia="Times New Roman" w:hAnsi="Times New Roman" w:cs="Times New Roman"/>
                <w:color w:val="000000"/>
                <w:lang w:val="en-GB" w:eastAsia="hu-HU"/>
              </w:rPr>
              <w:t>174</w:t>
            </w:r>
          </w:p>
        </w:tc>
        <w:tc>
          <w:tcPr>
            <w:tcW w:w="2200" w:type="dxa"/>
            <w:tcBorders>
              <w:top w:val="nil"/>
              <w:left w:val="nil"/>
              <w:bottom w:val="single" w:sz="4" w:space="0" w:color="auto"/>
              <w:right w:val="single" w:sz="4" w:space="0" w:color="auto"/>
            </w:tcBorders>
            <w:noWrap/>
            <w:vAlign w:val="center"/>
          </w:tcPr>
          <w:p w14:paraId="56F13333" w14:textId="7E5D3047"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r w:rsidRPr="00F40173">
              <w:rPr>
                <w:rFonts w:ascii="Times New Roman" w:eastAsia="Times New Roman" w:hAnsi="Times New Roman" w:cs="Times New Roman"/>
                <w:color w:val="000000"/>
                <w:lang w:val="en-GB" w:eastAsia="hu-HU"/>
              </w:rPr>
              <w:t>12%</w:t>
            </w:r>
          </w:p>
        </w:tc>
      </w:tr>
      <w:tr w:rsidR="00564230" w:rsidRPr="00F40173" w14:paraId="79886729" w14:textId="77777777" w:rsidTr="00115A34">
        <w:trPr>
          <w:trHeight w:val="300"/>
        </w:trPr>
        <w:tc>
          <w:tcPr>
            <w:tcW w:w="5680" w:type="dxa"/>
            <w:tcBorders>
              <w:top w:val="nil"/>
              <w:left w:val="single" w:sz="4" w:space="0" w:color="auto"/>
              <w:bottom w:val="single" w:sz="4" w:space="0" w:color="auto"/>
              <w:right w:val="single" w:sz="4" w:space="0" w:color="auto"/>
            </w:tcBorders>
            <w:shd w:val="clear" w:color="auto" w:fill="9CC2E5" w:themeFill="accent1" w:themeFillTint="99"/>
          </w:tcPr>
          <w:p w14:paraId="6142A20F" w14:textId="61EC87FB"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r w:rsidRPr="00F40173">
              <w:rPr>
                <w:rFonts w:ascii="Times New Roman" w:hAnsi="Times New Roman" w:cs="Times New Roman"/>
                <w:lang w:val="en-GB"/>
              </w:rPr>
              <w:t>Incoming Motivation Survey 2025/2026, First Semester</w:t>
            </w:r>
          </w:p>
        </w:tc>
        <w:tc>
          <w:tcPr>
            <w:tcW w:w="1300" w:type="dxa"/>
            <w:tcBorders>
              <w:top w:val="nil"/>
              <w:left w:val="nil"/>
              <w:bottom w:val="single" w:sz="4" w:space="0" w:color="auto"/>
              <w:right w:val="single" w:sz="4" w:space="0" w:color="auto"/>
            </w:tcBorders>
            <w:noWrap/>
            <w:vAlign w:val="center"/>
          </w:tcPr>
          <w:p w14:paraId="544FF696" w14:textId="5BD62E70"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r w:rsidRPr="00F40173">
              <w:rPr>
                <w:rFonts w:ascii="Times New Roman" w:eastAsia="Times New Roman" w:hAnsi="Times New Roman" w:cs="Times New Roman"/>
                <w:color w:val="000000"/>
                <w:lang w:val="en-GB" w:eastAsia="hu-HU"/>
              </w:rPr>
              <w:t>711</w:t>
            </w:r>
          </w:p>
        </w:tc>
        <w:tc>
          <w:tcPr>
            <w:tcW w:w="2200" w:type="dxa"/>
            <w:tcBorders>
              <w:top w:val="nil"/>
              <w:left w:val="nil"/>
              <w:bottom w:val="single" w:sz="4" w:space="0" w:color="auto"/>
              <w:right w:val="single" w:sz="4" w:space="0" w:color="auto"/>
            </w:tcBorders>
            <w:noWrap/>
            <w:vAlign w:val="center"/>
          </w:tcPr>
          <w:p w14:paraId="1AB3A9DE" w14:textId="73BC81FF"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r w:rsidRPr="00F40173">
              <w:rPr>
                <w:rFonts w:ascii="Times New Roman" w:eastAsia="Times New Roman" w:hAnsi="Times New Roman" w:cs="Times New Roman"/>
                <w:color w:val="000000"/>
                <w:lang w:val="en-GB" w:eastAsia="hu-HU"/>
              </w:rPr>
              <w:t>20%</w:t>
            </w:r>
          </w:p>
        </w:tc>
      </w:tr>
      <w:tr w:rsidR="00564230" w:rsidRPr="00F40173" w14:paraId="6250FCBB" w14:textId="77777777" w:rsidTr="00115A34">
        <w:trPr>
          <w:trHeight w:val="300"/>
        </w:trPr>
        <w:tc>
          <w:tcPr>
            <w:tcW w:w="5680" w:type="dxa"/>
            <w:tcBorders>
              <w:top w:val="nil"/>
              <w:left w:val="single" w:sz="4" w:space="0" w:color="auto"/>
              <w:bottom w:val="single" w:sz="4" w:space="0" w:color="auto"/>
              <w:right w:val="single" w:sz="4" w:space="0" w:color="auto"/>
            </w:tcBorders>
            <w:shd w:val="clear" w:color="auto" w:fill="9CC2E5" w:themeFill="accent1" w:themeFillTint="99"/>
          </w:tcPr>
          <w:p w14:paraId="00EA94F9" w14:textId="369EA425"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r w:rsidRPr="00F40173">
              <w:rPr>
                <w:rFonts w:ascii="Times New Roman" w:hAnsi="Times New Roman" w:cs="Times New Roman"/>
                <w:lang w:val="en-GB"/>
              </w:rPr>
              <w:t>Student questionnaire on support services - 2025.</w:t>
            </w:r>
          </w:p>
        </w:tc>
        <w:tc>
          <w:tcPr>
            <w:tcW w:w="1300" w:type="dxa"/>
            <w:tcBorders>
              <w:top w:val="nil"/>
              <w:left w:val="nil"/>
              <w:bottom w:val="single" w:sz="4" w:space="0" w:color="auto"/>
              <w:right w:val="single" w:sz="4" w:space="0" w:color="auto"/>
            </w:tcBorders>
            <w:noWrap/>
            <w:vAlign w:val="center"/>
          </w:tcPr>
          <w:p w14:paraId="4261B859" w14:textId="07B358ED"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r w:rsidRPr="00F40173">
              <w:rPr>
                <w:rFonts w:ascii="Times New Roman" w:eastAsia="Times New Roman" w:hAnsi="Times New Roman" w:cs="Times New Roman"/>
                <w:color w:val="000000"/>
                <w:lang w:val="en-GB" w:eastAsia="hu-HU"/>
              </w:rPr>
              <w:t>945</w:t>
            </w:r>
          </w:p>
        </w:tc>
        <w:tc>
          <w:tcPr>
            <w:tcW w:w="2200" w:type="dxa"/>
            <w:tcBorders>
              <w:top w:val="nil"/>
              <w:left w:val="nil"/>
              <w:bottom w:val="single" w:sz="4" w:space="0" w:color="auto"/>
              <w:right w:val="single" w:sz="4" w:space="0" w:color="auto"/>
            </w:tcBorders>
            <w:noWrap/>
            <w:vAlign w:val="center"/>
          </w:tcPr>
          <w:p w14:paraId="39EA0866" w14:textId="066733C6"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r w:rsidRPr="00F40173">
              <w:rPr>
                <w:rFonts w:ascii="Times New Roman" w:eastAsia="Times New Roman" w:hAnsi="Times New Roman" w:cs="Times New Roman"/>
                <w:color w:val="000000"/>
                <w:lang w:val="en-GB" w:eastAsia="hu-HU"/>
              </w:rPr>
              <w:t>8%</w:t>
            </w:r>
          </w:p>
        </w:tc>
      </w:tr>
      <w:tr w:rsidR="00564230" w:rsidRPr="00F40173" w14:paraId="624155EA" w14:textId="77777777" w:rsidTr="00115A34">
        <w:trPr>
          <w:trHeight w:val="300"/>
        </w:trPr>
        <w:tc>
          <w:tcPr>
            <w:tcW w:w="5680" w:type="dxa"/>
            <w:tcBorders>
              <w:top w:val="nil"/>
              <w:left w:val="single" w:sz="4" w:space="0" w:color="auto"/>
              <w:bottom w:val="single" w:sz="4" w:space="0" w:color="auto"/>
              <w:right w:val="single" w:sz="4" w:space="0" w:color="auto"/>
            </w:tcBorders>
            <w:shd w:val="clear" w:color="auto" w:fill="9CC2E5" w:themeFill="accent1" w:themeFillTint="99"/>
          </w:tcPr>
          <w:p w14:paraId="57FC7D4E" w14:textId="071CAB37"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r w:rsidRPr="00F40173">
              <w:rPr>
                <w:rFonts w:ascii="Times New Roman" w:hAnsi="Times New Roman" w:cs="Times New Roman"/>
                <w:lang w:val="en-GB"/>
              </w:rPr>
              <w:t>Student questionnaire on support services - 2025. - in English</w:t>
            </w:r>
          </w:p>
        </w:tc>
        <w:tc>
          <w:tcPr>
            <w:tcW w:w="1300" w:type="dxa"/>
            <w:tcBorders>
              <w:top w:val="nil"/>
              <w:left w:val="nil"/>
              <w:bottom w:val="single" w:sz="4" w:space="0" w:color="auto"/>
              <w:right w:val="single" w:sz="4" w:space="0" w:color="auto"/>
            </w:tcBorders>
            <w:noWrap/>
            <w:vAlign w:val="center"/>
          </w:tcPr>
          <w:p w14:paraId="0C5FFE58" w14:textId="080C982C"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r w:rsidRPr="00F40173">
              <w:rPr>
                <w:rFonts w:ascii="Times New Roman" w:eastAsia="Times New Roman" w:hAnsi="Times New Roman" w:cs="Times New Roman"/>
                <w:color w:val="000000"/>
                <w:lang w:val="en-GB" w:eastAsia="hu-HU"/>
              </w:rPr>
              <w:t>62</w:t>
            </w:r>
          </w:p>
        </w:tc>
        <w:tc>
          <w:tcPr>
            <w:tcW w:w="2200" w:type="dxa"/>
            <w:tcBorders>
              <w:top w:val="nil"/>
              <w:left w:val="nil"/>
              <w:bottom w:val="single" w:sz="4" w:space="0" w:color="auto"/>
              <w:right w:val="single" w:sz="4" w:space="0" w:color="auto"/>
            </w:tcBorders>
            <w:noWrap/>
            <w:vAlign w:val="center"/>
          </w:tcPr>
          <w:p w14:paraId="59AD23C0" w14:textId="66368CD3"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r w:rsidRPr="00F40173">
              <w:rPr>
                <w:rFonts w:ascii="Times New Roman" w:eastAsia="Times New Roman" w:hAnsi="Times New Roman" w:cs="Times New Roman"/>
                <w:color w:val="000000"/>
                <w:lang w:val="en-GB" w:eastAsia="hu-HU"/>
              </w:rPr>
              <w:t>12%</w:t>
            </w:r>
          </w:p>
        </w:tc>
      </w:tr>
      <w:tr w:rsidR="00564230" w:rsidRPr="00F40173" w14:paraId="2C3B2EA8" w14:textId="77777777" w:rsidTr="00115A34">
        <w:trPr>
          <w:trHeight w:val="300"/>
        </w:trPr>
        <w:tc>
          <w:tcPr>
            <w:tcW w:w="5680" w:type="dxa"/>
            <w:tcBorders>
              <w:top w:val="nil"/>
              <w:left w:val="single" w:sz="4" w:space="0" w:color="auto"/>
              <w:bottom w:val="single" w:sz="4" w:space="0" w:color="auto"/>
              <w:right w:val="single" w:sz="4" w:space="0" w:color="auto"/>
            </w:tcBorders>
            <w:shd w:val="clear" w:color="auto" w:fill="9CC2E5" w:themeFill="accent1" w:themeFillTint="99"/>
          </w:tcPr>
          <w:p w14:paraId="7F89D1B0" w14:textId="61B73062"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r w:rsidRPr="00F40173">
              <w:rPr>
                <w:rFonts w:ascii="Times New Roman" w:hAnsi="Times New Roman" w:cs="Times New Roman"/>
                <w:lang w:val="en-GB"/>
              </w:rPr>
              <w:t>Student evaluation form 2025</w:t>
            </w:r>
          </w:p>
        </w:tc>
        <w:tc>
          <w:tcPr>
            <w:tcW w:w="1300" w:type="dxa"/>
            <w:tcBorders>
              <w:top w:val="nil"/>
              <w:left w:val="nil"/>
              <w:bottom w:val="single" w:sz="4" w:space="0" w:color="auto"/>
              <w:right w:val="single" w:sz="4" w:space="0" w:color="auto"/>
            </w:tcBorders>
            <w:noWrap/>
            <w:vAlign w:val="center"/>
          </w:tcPr>
          <w:p w14:paraId="653E4B6A" w14:textId="111B96DC"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r w:rsidRPr="00F40173">
              <w:rPr>
                <w:rFonts w:ascii="Times New Roman" w:eastAsia="Times New Roman" w:hAnsi="Times New Roman" w:cs="Times New Roman"/>
                <w:color w:val="000000"/>
                <w:lang w:val="en-GB" w:eastAsia="hu-HU"/>
              </w:rPr>
              <w:t>193</w:t>
            </w:r>
          </w:p>
        </w:tc>
        <w:tc>
          <w:tcPr>
            <w:tcW w:w="2200" w:type="dxa"/>
            <w:tcBorders>
              <w:top w:val="nil"/>
              <w:left w:val="nil"/>
              <w:bottom w:val="single" w:sz="4" w:space="0" w:color="auto"/>
              <w:right w:val="single" w:sz="4" w:space="0" w:color="auto"/>
            </w:tcBorders>
            <w:noWrap/>
            <w:vAlign w:val="center"/>
          </w:tcPr>
          <w:p w14:paraId="21E012BA" w14:textId="6A772640"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r w:rsidRPr="00F40173">
              <w:rPr>
                <w:rFonts w:ascii="Times New Roman" w:eastAsia="Times New Roman" w:hAnsi="Times New Roman" w:cs="Times New Roman"/>
                <w:color w:val="000000"/>
                <w:lang w:val="en-GB" w:eastAsia="hu-HU"/>
              </w:rPr>
              <w:t>45%</w:t>
            </w:r>
          </w:p>
        </w:tc>
      </w:tr>
      <w:tr w:rsidR="00564230" w:rsidRPr="00F40173" w14:paraId="626C8D35" w14:textId="77777777" w:rsidTr="00115A34">
        <w:trPr>
          <w:trHeight w:val="300"/>
        </w:trPr>
        <w:tc>
          <w:tcPr>
            <w:tcW w:w="5680" w:type="dxa"/>
            <w:tcBorders>
              <w:top w:val="nil"/>
              <w:left w:val="single" w:sz="4" w:space="0" w:color="auto"/>
              <w:bottom w:val="single" w:sz="4" w:space="0" w:color="auto"/>
              <w:right w:val="single" w:sz="4" w:space="0" w:color="auto"/>
            </w:tcBorders>
            <w:shd w:val="clear" w:color="auto" w:fill="9CC2E5" w:themeFill="accent1" w:themeFillTint="99"/>
          </w:tcPr>
          <w:p w14:paraId="7579A8A3" w14:textId="5293ABE5"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r w:rsidRPr="00F40173">
              <w:rPr>
                <w:rFonts w:ascii="Times New Roman" w:hAnsi="Times New Roman" w:cs="Times New Roman"/>
                <w:lang w:val="en-GB"/>
              </w:rPr>
              <w:t>Doctoral graduates 2025.</w:t>
            </w:r>
          </w:p>
        </w:tc>
        <w:tc>
          <w:tcPr>
            <w:tcW w:w="1300" w:type="dxa"/>
            <w:tcBorders>
              <w:top w:val="nil"/>
              <w:left w:val="nil"/>
              <w:bottom w:val="single" w:sz="4" w:space="0" w:color="auto"/>
              <w:right w:val="single" w:sz="4" w:space="0" w:color="auto"/>
            </w:tcBorders>
            <w:noWrap/>
            <w:vAlign w:val="center"/>
          </w:tcPr>
          <w:p w14:paraId="57476B9A" w14:textId="3080FC8E"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r w:rsidRPr="00F40173">
              <w:rPr>
                <w:rFonts w:ascii="Times New Roman" w:eastAsia="Times New Roman" w:hAnsi="Times New Roman" w:cs="Times New Roman"/>
                <w:color w:val="000000"/>
                <w:lang w:val="en-GB" w:eastAsia="hu-HU"/>
              </w:rPr>
              <w:t>36</w:t>
            </w:r>
          </w:p>
        </w:tc>
        <w:tc>
          <w:tcPr>
            <w:tcW w:w="2200" w:type="dxa"/>
            <w:tcBorders>
              <w:top w:val="nil"/>
              <w:left w:val="nil"/>
              <w:bottom w:val="single" w:sz="4" w:space="0" w:color="auto"/>
              <w:right w:val="single" w:sz="4" w:space="0" w:color="auto"/>
            </w:tcBorders>
            <w:noWrap/>
            <w:vAlign w:val="center"/>
          </w:tcPr>
          <w:p w14:paraId="69F7CC7B" w14:textId="5F659226"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r w:rsidRPr="00F40173">
              <w:rPr>
                <w:rFonts w:ascii="Times New Roman" w:eastAsia="Times New Roman" w:hAnsi="Times New Roman" w:cs="Times New Roman"/>
                <w:color w:val="000000"/>
                <w:lang w:val="en-GB" w:eastAsia="hu-HU"/>
              </w:rPr>
              <w:t>28%</w:t>
            </w:r>
          </w:p>
        </w:tc>
      </w:tr>
      <w:tr w:rsidR="00564230" w:rsidRPr="00F40173" w14:paraId="0A2D1B77" w14:textId="77777777" w:rsidTr="00115A34">
        <w:trPr>
          <w:trHeight w:val="300"/>
        </w:trPr>
        <w:tc>
          <w:tcPr>
            <w:tcW w:w="5680" w:type="dxa"/>
            <w:tcBorders>
              <w:top w:val="nil"/>
              <w:left w:val="single" w:sz="4" w:space="0" w:color="auto"/>
              <w:bottom w:val="single" w:sz="4" w:space="0" w:color="auto"/>
              <w:right w:val="single" w:sz="4" w:space="0" w:color="auto"/>
            </w:tcBorders>
            <w:shd w:val="clear" w:color="auto" w:fill="9CC2E5" w:themeFill="accent1" w:themeFillTint="99"/>
          </w:tcPr>
          <w:p w14:paraId="79721420" w14:textId="6AC03237"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r w:rsidRPr="00F40173">
              <w:rPr>
                <w:rFonts w:ascii="Times New Roman" w:hAnsi="Times New Roman" w:cs="Times New Roman"/>
                <w:lang w:val="en-GB"/>
              </w:rPr>
              <w:t>DI - External partner satisfaction survey 2024/2025.</w:t>
            </w:r>
          </w:p>
        </w:tc>
        <w:tc>
          <w:tcPr>
            <w:tcW w:w="1300" w:type="dxa"/>
            <w:tcBorders>
              <w:top w:val="nil"/>
              <w:left w:val="nil"/>
              <w:bottom w:val="single" w:sz="4" w:space="0" w:color="auto"/>
              <w:right w:val="single" w:sz="4" w:space="0" w:color="auto"/>
            </w:tcBorders>
            <w:noWrap/>
            <w:vAlign w:val="center"/>
          </w:tcPr>
          <w:p w14:paraId="287B02B7" w14:textId="06E7A042"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r w:rsidRPr="00F40173">
              <w:rPr>
                <w:rFonts w:ascii="Times New Roman" w:eastAsia="Times New Roman" w:hAnsi="Times New Roman" w:cs="Times New Roman"/>
                <w:color w:val="000000"/>
                <w:lang w:val="en-GB" w:eastAsia="hu-HU"/>
              </w:rPr>
              <w:t>26</w:t>
            </w:r>
          </w:p>
        </w:tc>
        <w:tc>
          <w:tcPr>
            <w:tcW w:w="2200" w:type="dxa"/>
            <w:tcBorders>
              <w:top w:val="nil"/>
              <w:left w:val="nil"/>
              <w:bottom w:val="single" w:sz="4" w:space="0" w:color="auto"/>
              <w:right w:val="single" w:sz="4" w:space="0" w:color="auto"/>
            </w:tcBorders>
            <w:noWrap/>
            <w:vAlign w:val="center"/>
          </w:tcPr>
          <w:p w14:paraId="12240053" w14:textId="2FE13D78"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proofErr w:type="spellStart"/>
            <w:r w:rsidRPr="00F40173">
              <w:rPr>
                <w:rFonts w:ascii="Times New Roman" w:eastAsia="Times New Roman" w:hAnsi="Times New Roman" w:cs="Times New Roman"/>
                <w:color w:val="000000"/>
                <w:lang w:val="en-GB" w:eastAsia="hu-HU"/>
              </w:rPr>
              <w:t>n.a.</w:t>
            </w:r>
            <w:proofErr w:type="spellEnd"/>
          </w:p>
        </w:tc>
      </w:tr>
      <w:tr w:rsidR="00564230" w:rsidRPr="00F40173" w14:paraId="22A878FF" w14:textId="77777777" w:rsidTr="00115A34">
        <w:trPr>
          <w:trHeight w:val="300"/>
        </w:trPr>
        <w:tc>
          <w:tcPr>
            <w:tcW w:w="5680" w:type="dxa"/>
            <w:tcBorders>
              <w:top w:val="nil"/>
              <w:left w:val="single" w:sz="4" w:space="0" w:color="auto"/>
              <w:bottom w:val="single" w:sz="4" w:space="0" w:color="auto"/>
              <w:right w:val="single" w:sz="4" w:space="0" w:color="auto"/>
            </w:tcBorders>
            <w:shd w:val="clear" w:color="auto" w:fill="9CC2E5" w:themeFill="accent1" w:themeFillTint="99"/>
          </w:tcPr>
          <w:p w14:paraId="7F835741" w14:textId="1AD6BB83"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r w:rsidRPr="00F40173">
              <w:rPr>
                <w:rFonts w:ascii="Times New Roman" w:hAnsi="Times New Roman" w:cs="Times New Roman"/>
                <w:lang w:val="en-GB"/>
              </w:rPr>
              <w:t>DI - Supervisor evaluation regarding the doctoral student’s mid-term report, work plan, and progress</w:t>
            </w:r>
          </w:p>
        </w:tc>
        <w:tc>
          <w:tcPr>
            <w:tcW w:w="1300" w:type="dxa"/>
            <w:tcBorders>
              <w:top w:val="nil"/>
              <w:left w:val="nil"/>
              <w:bottom w:val="single" w:sz="4" w:space="0" w:color="auto"/>
              <w:right w:val="single" w:sz="4" w:space="0" w:color="auto"/>
            </w:tcBorders>
            <w:noWrap/>
            <w:vAlign w:val="center"/>
          </w:tcPr>
          <w:p w14:paraId="6CB74D33" w14:textId="75886D0B"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r w:rsidRPr="00F40173">
              <w:rPr>
                <w:rFonts w:ascii="Times New Roman" w:eastAsia="Times New Roman" w:hAnsi="Times New Roman" w:cs="Times New Roman"/>
                <w:color w:val="000000"/>
                <w:lang w:val="en-GB" w:eastAsia="hu-HU"/>
              </w:rPr>
              <w:t>372</w:t>
            </w:r>
          </w:p>
        </w:tc>
        <w:tc>
          <w:tcPr>
            <w:tcW w:w="2200" w:type="dxa"/>
            <w:tcBorders>
              <w:top w:val="nil"/>
              <w:left w:val="nil"/>
              <w:bottom w:val="single" w:sz="4" w:space="0" w:color="auto"/>
              <w:right w:val="single" w:sz="4" w:space="0" w:color="auto"/>
            </w:tcBorders>
            <w:noWrap/>
            <w:vAlign w:val="center"/>
          </w:tcPr>
          <w:p w14:paraId="4F198FA4" w14:textId="7C12A64B"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r w:rsidRPr="00F40173">
              <w:rPr>
                <w:rFonts w:ascii="Times New Roman" w:eastAsia="Times New Roman" w:hAnsi="Times New Roman" w:cs="Times New Roman"/>
                <w:color w:val="000000"/>
                <w:lang w:val="en-GB" w:eastAsia="hu-HU"/>
              </w:rPr>
              <w:t>57,3%</w:t>
            </w:r>
          </w:p>
        </w:tc>
      </w:tr>
      <w:tr w:rsidR="00564230" w:rsidRPr="00F40173" w14:paraId="738A0415" w14:textId="77777777" w:rsidTr="00115A34">
        <w:trPr>
          <w:trHeight w:val="300"/>
        </w:trPr>
        <w:tc>
          <w:tcPr>
            <w:tcW w:w="5680" w:type="dxa"/>
            <w:tcBorders>
              <w:top w:val="nil"/>
              <w:left w:val="single" w:sz="4" w:space="0" w:color="auto"/>
              <w:bottom w:val="single" w:sz="4" w:space="0" w:color="auto"/>
              <w:right w:val="single" w:sz="4" w:space="0" w:color="auto"/>
            </w:tcBorders>
            <w:shd w:val="clear" w:color="auto" w:fill="9CC2E5" w:themeFill="accent1" w:themeFillTint="99"/>
          </w:tcPr>
          <w:p w14:paraId="34369020" w14:textId="6178D8D4"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r w:rsidRPr="00F40173">
              <w:rPr>
                <w:rFonts w:ascii="Times New Roman" w:hAnsi="Times New Roman" w:cs="Times New Roman"/>
                <w:lang w:val="en-GB"/>
              </w:rPr>
              <w:t>DI - Student evaluation of the supervisor’s work</w:t>
            </w:r>
          </w:p>
        </w:tc>
        <w:tc>
          <w:tcPr>
            <w:tcW w:w="1300" w:type="dxa"/>
            <w:tcBorders>
              <w:top w:val="nil"/>
              <w:left w:val="nil"/>
              <w:bottom w:val="single" w:sz="4" w:space="0" w:color="auto"/>
              <w:right w:val="single" w:sz="4" w:space="0" w:color="auto"/>
            </w:tcBorders>
            <w:noWrap/>
            <w:vAlign w:val="center"/>
          </w:tcPr>
          <w:p w14:paraId="2C43EC06" w14:textId="14711F83"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r w:rsidRPr="00F40173">
              <w:rPr>
                <w:rFonts w:ascii="Times New Roman" w:eastAsia="Times New Roman" w:hAnsi="Times New Roman" w:cs="Times New Roman"/>
                <w:color w:val="000000"/>
                <w:lang w:val="en-GB" w:eastAsia="hu-HU"/>
              </w:rPr>
              <w:t>305</w:t>
            </w:r>
          </w:p>
        </w:tc>
        <w:tc>
          <w:tcPr>
            <w:tcW w:w="2200" w:type="dxa"/>
            <w:tcBorders>
              <w:top w:val="nil"/>
              <w:left w:val="nil"/>
              <w:bottom w:val="single" w:sz="4" w:space="0" w:color="auto"/>
              <w:right w:val="single" w:sz="4" w:space="0" w:color="auto"/>
            </w:tcBorders>
            <w:noWrap/>
            <w:vAlign w:val="center"/>
          </w:tcPr>
          <w:p w14:paraId="44C27833" w14:textId="6E4047CE"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r w:rsidRPr="00F40173">
              <w:rPr>
                <w:rFonts w:ascii="Times New Roman" w:eastAsia="Times New Roman" w:hAnsi="Times New Roman" w:cs="Times New Roman"/>
                <w:color w:val="000000"/>
                <w:lang w:val="en-GB" w:eastAsia="hu-HU"/>
              </w:rPr>
              <w:t>80,4%</w:t>
            </w:r>
          </w:p>
        </w:tc>
      </w:tr>
      <w:tr w:rsidR="00564230" w:rsidRPr="00F40173" w14:paraId="590FF156" w14:textId="77777777" w:rsidTr="00115A34">
        <w:trPr>
          <w:trHeight w:val="300"/>
        </w:trPr>
        <w:tc>
          <w:tcPr>
            <w:tcW w:w="5680" w:type="dxa"/>
            <w:tcBorders>
              <w:top w:val="nil"/>
              <w:left w:val="single" w:sz="4" w:space="0" w:color="auto"/>
              <w:bottom w:val="single" w:sz="4" w:space="0" w:color="auto"/>
              <w:right w:val="single" w:sz="4" w:space="0" w:color="auto"/>
            </w:tcBorders>
            <w:shd w:val="clear" w:color="auto" w:fill="9CC2E5" w:themeFill="accent1" w:themeFillTint="99"/>
          </w:tcPr>
          <w:p w14:paraId="10CB8561" w14:textId="05B9ECFD"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r w:rsidRPr="00F40173">
              <w:rPr>
                <w:rFonts w:ascii="Times New Roman" w:hAnsi="Times New Roman" w:cs="Times New Roman"/>
                <w:lang w:val="en-GB"/>
              </w:rPr>
              <w:t>The work environment, work engagement, and well-being of nurses</w:t>
            </w:r>
          </w:p>
        </w:tc>
        <w:tc>
          <w:tcPr>
            <w:tcW w:w="1300" w:type="dxa"/>
            <w:tcBorders>
              <w:top w:val="nil"/>
              <w:left w:val="nil"/>
              <w:bottom w:val="single" w:sz="4" w:space="0" w:color="auto"/>
              <w:right w:val="single" w:sz="4" w:space="0" w:color="auto"/>
            </w:tcBorders>
            <w:noWrap/>
            <w:vAlign w:val="center"/>
          </w:tcPr>
          <w:p w14:paraId="6AC89581" w14:textId="57D7CE4B"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r w:rsidRPr="00F40173">
              <w:rPr>
                <w:rFonts w:ascii="Times New Roman" w:eastAsia="Times New Roman" w:hAnsi="Times New Roman" w:cs="Times New Roman"/>
                <w:color w:val="000000"/>
                <w:lang w:val="en-GB" w:eastAsia="hu-HU"/>
              </w:rPr>
              <w:t>136</w:t>
            </w:r>
          </w:p>
        </w:tc>
        <w:tc>
          <w:tcPr>
            <w:tcW w:w="2200" w:type="dxa"/>
            <w:tcBorders>
              <w:top w:val="nil"/>
              <w:left w:val="nil"/>
              <w:bottom w:val="single" w:sz="4" w:space="0" w:color="auto"/>
              <w:right w:val="single" w:sz="4" w:space="0" w:color="auto"/>
            </w:tcBorders>
            <w:noWrap/>
            <w:vAlign w:val="center"/>
          </w:tcPr>
          <w:p w14:paraId="2C1C69B4" w14:textId="51D5E47A"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proofErr w:type="spellStart"/>
            <w:r w:rsidRPr="00F40173">
              <w:rPr>
                <w:rFonts w:ascii="Times New Roman" w:eastAsia="Times New Roman" w:hAnsi="Times New Roman" w:cs="Times New Roman"/>
                <w:color w:val="000000"/>
                <w:lang w:val="en-GB" w:eastAsia="hu-HU"/>
              </w:rPr>
              <w:t>n.a.</w:t>
            </w:r>
            <w:proofErr w:type="spellEnd"/>
          </w:p>
        </w:tc>
      </w:tr>
      <w:tr w:rsidR="00564230" w:rsidRPr="00F40173" w14:paraId="0E504DEC" w14:textId="77777777" w:rsidTr="00115A34">
        <w:trPr>
          <w:trHeight w:val="300"/>
        </w:trPr>
        <w:tc>
          <w:tcPr>
            <w:tcW w:w="5680" w:type="dxa"/>
            <w:tcBorders>
              <w:top w:val="nil"/>
              <w:left w:val="single" w:sz="4" w:space="0" w:color="auto"/>
              <w:bottom w:val="single" w:sz="4" w:space="0" w:color="auto"/>
              <w:right w:val="single" w:sz="4" w:space="0" w:color="auto"/>
            </w:tcBorders>
            <w:shd w:val="clear" w:color="auto" w:fill="9CC2E5" w:themeFill="accent1" w:themeFillTint="99"/>
          </w:tcPr>
          <w:p w14:paraId="53AA4D01" w14:textId="53AD1789"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r w:rsidRPr="00F40173">
              <w:rPr>
                <w:rFonts w:ascii="Times New Roman" w:hAnsi="Times New Roman" w:cs="Times New Roman"/>
                <w:lang w:val="en-GB"/>
              </w:rPr>
              <w:t>Work environment, work engagement, and well-being of nurses</w:t>
            </w:r>
          </w:p>
        </w:tc>
        <w:tc>
          <w:tcPr>
            <w:tcW w:w="1300" w:type="dxa"/>
            <w:tcBorders>
              <w:top w:val="nil"/>
              <w:left w:val="nil"/>
              <w:bottom w:val="single" w:sz="4" w:space="0" w:color="auto"/>
              <w:right w:val="single" w:sz="4" w:space="0" w:color="auto"/>
            </w:tcBorders>
            <w:noWrap/>
            <w:vAlign w:val="center"/>
          </w:tcPr>
          <w:p w14:paraId="4758F442" w14:textId="47E7394D"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r w:rsidRPr="00F40173">
              <w:rPr>
                <w:rFonts w:ascii="Times New Roman" w:eastAsia="Times New Roman" w:hAnsi="Times New Roman" w:cs="Times New Roman"/>
                <w:color w:val="000000"/>
                <w:lang w:val="en-GB" w:eastAsia="hu-HU"/>
              </w:rPr>
              <w:t>92</w:t>
            </w:r>
          </w:p>
        </w:tc>
        <w:tc>
          <w:tcPr>
            <w:tcW w:w="2200" w:type="dxa"/>
            <w:tcBorders>
              <w:top w:val="nil"/>
              <w:left w:val="nil"/>
              <w:bottom w:val="single" w:sz="4" w:space="0" w:color="auto"/>
              <w:right w:val="single" w:sz="4" w:space="0" w:color="auto"/>
            </w:tcBorders>
            <w:noWrap/>
            <w:vAlign w:val="center"/>
          </w:tcPr>
          <w:p w14:paraId="3A9F5A19" w14:textId="61E93E29"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proofErr w:type="spellStart"/>
            <w:r w:rsidRPr="00F40173">
              <w:rPr>
                <w:rFonts w:ascii="Times New Roman" w:eastAsia="Times New Roman" w:hAnsi="Times New Roman" w:cs="Times New Roman"/>
                <w:color w:val="000000"/>
                <w:lang w:val="en-GB" w:eastAsia="hu-HU"/>
              </w:rPr>
              <w:t>n.a.</w:t>
            </w:r>
            <w:proofErr w:type="spellEnd"/>
          </w:p>
        </w:tc>
      </w:tr>
      <w:tr w:rsidR="00564230" w:rsidRPr="00F40173" w14:paraId="76DEC221" w14:textId="77777777" w:rsidTr="00115A34">
        <w:trPr>
          <w:trHeight w:val="300"/>
        </w:trPr>
        <w:tc>
          <w:tcPr>
            <w:tcW w:w="5680" w:type="dxa"/>
            <w:tcBorders>
              <w:top w:val="nil"/>
              <w:left w:val="single" w:sz="4" w:space="0" w:color="auto"/>
              <w:bottom w:val="single" w:sz="4" w:space="0" w:color="auto"/>
              <w:right w:val="single" w:sz="4" w:space="0" w:color="auto"/>
            </w:tcBorders>
            <w:shd w:val="clear" w:color="auto" w:fill="9CC2E5" w:themeFill="accent1" w:themeFillTint="99"/>
          </w:tcPr>
          <w:p w14:paraId="078A40D9" w14:textId="1275285D"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proofErr w:type="spellStart"/>
            <w:r w:rsidRPr="00F40173">
              <w:rPr>
                <w:rFonts w:ascii="Times New Roman" w:hAnsi="Times New Roman" w:cs="Times New Roman"/>
                <w:lang w:val="en-GB"/>
              </w:rPr>
              <w:t>Stipendium</w:t>
            </w:r>
            <w:proofErr w:type="spellEnd"/>
            <w:r w:rsidRPr="00F40173">
              <w:rPr>
                <w:rFonts w:ascii="Times New Roman" w:hAnsi="Times New Roman" w:cs="Times New Roman"/>
                <w:lang w:val="en-GB"/>
              </w:rPr>
              <w:t xml:space="preserve"> </w:t>
            </w:r>
            <w:proofErr w:type="spellStart"/>
            <w:r w:rsidRPr="00F40173">
              <w:rPr>
                <w:rFonts w:ascii="Times New Roman" w:hAnsi="Times New Roman" w:cs="Times New Roman"/>
                <w:lang w:val="en-GB"/>
              </w:rPr>
              <w:t>Hungaricum</w:t>
            </w:r>
            <w:proofErr w:type="spellEnd"/>
            <w:r w:rsidRPr="00F40173">
              <w:rPr>
                <w:rFonts w:ascii="Times New Roman" w:hAnsi="Times New Roman" w:cs="Times New Roman"/>
                <w:lang w:val="en-GB"/>
              </w:rPr>
              <w:t xml:space="preserve"> Career Tracking Survey</w:t>
            </w:r>
          </w:p>
        </w:tc>
        <w:tc>
          <w:tcPr>
            <w:tcW w:w="1300" w:type="dxa"/>
            <w:tcBorders>
              <w:top w:val="nil"/>
              <w:left w:val="nil"/>
              <w:bottom w:val="single" w:sz="4" w:space="0" w:color="auto"/>
              <w:right w:val="single" w:sz="4" w:space="0" w:color="auto"/>
            </w:tcBorders>
            <w:noWrap/>
            <w:vAlign w:val="center"/>
          </w:tcPr>
          <w:p w14:paraId="5DE67409" w14:textId="45952F43"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r w:rsidRPr="00F40173">
              <w:rPr>
                <w:rFonts w:ascii="Times New Roman" w:eastAsia="Times New Roman" w:hAnsi="Times New Roman" w:cs="Times New Roman"/>
                <w:color w:val="000000"/>
                <w:lang w:val="en-GB" w:eastAsia="hu-HU"/>
              </w:rPr>
              <w:t>150</w:t>
            </w:r>
          </w:p>
        </w:tc>
        <w:tc>
          <w:tcPr>
            <w:tcW w:w="2200" w:type="dxa"/>
            <w:tcBorders>
              <w:top w:val="nil"/>
              <w:left w:val="nil"/>
              <w:bottom w:val="single" w:sz="4" w:space="0" w:color="auto"/>
              <w:right w:val="single" w:sz="4" w:space="0" w:color="auto"/>
            </w:tcBorders>
            <w:noWrap/>
            <w:vAlign w:val="center"/>
          </w:tcPr>
          <w:p w14:paraId="6CFE67BD" w14:textId="0A634112" w:rsidR="00564230" w:rsidRPr="00F40173" w:rsidRDefault="00564230" w:rsidP="00564230">
            <w:pPr>
              <w:spacing w:after="0" w:line="240" w:lineRule="auto"/>
              <w:jc w:val="center"/>
              <w:rPr>
                <w:rFonts w:ascii="Times New Roman" w:eastAsia="Times New Roman" w:hAnsi="Times New Roman" w:cs="Times New Roman"/>
                <w:color w:val="000000"/>
                <w:lang w:val="en-GB" w:eastAsia="hu-HU"/>
              </w:rPr>
            </w:pPr>
            <w:r w:rsidRPr="00F40173">
              <w:rPr>
                <w:rFonts w:ascii="Times New Roman" w:eastAsia="Times New Roman" w:hAnsi="Times New Roman" w:cs="Times New Roman"/>
                <w:color w:val="000000"/>
                <w:lang w:val="en-GB" w:eastAsia="hu-HU"/>
              </w:rPr>
              <w:t>20%</w:t>
            </w:r>
          </w:p>
        </w:tc>
      </w:tr>
      <w:tr w:rsidR="000F11A2" w:rsidRPr="00F40173" w14:paraId="1AA81422" w14:textId="77777777" w:rsidTr="00B20ADD">
        <w:trPr>
          <w:trHeight w:val="300"/>
        </w:trPr>
        <w:tc>
          <w:tcPr>
            <w:tcW w:w="5680" w:type="dxa"/>
            <w:tcBorders>
              <w:top w:val="nil"/>
              <w:left w:val="single" w:sz="4" w:space="0" w:color="auto"/>
              <w:bottom w:val="single" w:sz="4" w:space="0" w:color="auto"/>
              <w:right w:val="single" w:sz="4" w:space="0" w:color="auto"/>
            </w:tcBorders>
            <w:shd w:val="clear" w:color="auto" w:fill="9CC2E5" w:themeFill="accent1" w:themeFillTint="99"/>
            <w:vAlign w:val="center"/>
          </w:tcPr>
          <w:p w14:paraId="39CA0C3C" w14:textId="5F0F0CA4" w:rsidR="000F11A2" w:rsidRPr="00F40173" w:rsidRDefault="00564230" w:rsidP="000F11A2">
            <w:pPr>
              <w:spacing w:after="0" w:line="240" w:lineRule="auto"/>
              <w:jc w:val="center"/>
              <w:rPr>
                <w:rFonts w:ascii="Times New Roman" w:eastAsia="Times New Roman" w:hAnsi="Times New Roman" w:cs="Times New Roman"/>
                <w:color w:val="000000"/>
                <w:lang w:val="en-GB" w:eastAsia="hu-HU"/>
              </w:rPr>
            </w:pPr>
            <w:r w:rsidRPr="00F40173">
              <w:rPr>
                <w:rFonts w:ascii="Times New Roman" w:eastAsia="Times New Roman" w:hAnsi="Times New Roman" w:cs="Times New Roman"/>
                <w:b/>
                <w:bCs/>
                <w:color w:val="000000"/>
                <w:lang w:val="en-GB" w:eastAsia="hu-HU"/>
              </w:rPr>
              <w:t>Average</w:t>
            </w:r>
          </w:p>
        </w:tc>
        <w:tc>
          <w:tcPr>
            <w:tcW w:w="1300" w:type="dxa"/>
            <w:tcBorders>
              <w:top w:val="nil"/>
              <w:left w:val="nil"/>
              <w:bottom w:val="single" w:sz="4" w:space="0" w:color="auto"/>
              <w:right w:val="single" w:sz="4" w:space="0" w:color="auto"/>
            </w:tcBorders>
            <w:noWrap/>
            <w:vAlign w:val="center"/>
          </w:tcPr>
          <w:p w14:paraId="174427CD" w14:textId="250B99EC" w:rsidR="000F11A2" w:rsidRPr="00F40173" w:rsidRDefault="000F11A2" w:rsidP="000F11A2">
            <w:pPr>
              <w:spacing w:after="0" w:line="240" w:lineRule="auto"/>
              <w:jc w:val="center"/>
              <w:rPr>
                <w:rFonts w:ascii="Times New Roman" w:eastAsia="Times New Roman" w:hAnsi="Times New Roman" w:cs="Times New Roman"/>
                <w:color w:val="000000"/>
                <w:lang w:val="en-GB" w:eastAsia="hu-HU"/>
              </w:rPr>
            </w:pPr>
          </w:p>
        </w:tc>
        <w:tc>
          <w:tcPr>
            <w:tcW w:w="2200" w:type="dxa"/>
            <w:tcBorders>
              <w:top w:val="nil"/>
              <w:left w:val="nil"/>
              <w:bottom w:val="single" w:sz="4" w:space="0" w:color="auto"/>
              <w:right w:val="single" w:sz="4" w:space="0" w:color="auto"/>
            </w:tcBorders>
            <w:noWrap/>
            <w:vAlign w:val="bottom"/>
          </w:tcPr>
          <w:p w14:paraId="2CB79A52" w14:textId="6F9F9869" w:rsidR="000F11A2" w:rsidRPr="00F40173" w:rsidRDefault="00B51456" w:rsidP="000F11A2">
            <w:pPr>
              <w:spacing w:after="0" w:line="240" w:lineRule="auto"/>
              <w:jc w:val="center"/>
              <w:rPr>
                <w:rFonts w:ascii="Times New Roman" w:eastAsia="Times New Roman" w:hAnsi="Times New Roman" w:cs="Times New Roman"/>
                <w:color w:val="000000"/>
                <w:lang w:val="en-GB" w:eastAsia="hu-HU"/>
              </w:rPr>
            </w:pPr>
            <w:r w:rsidRPr="00F40173">
              <w:rPr>
                <w:rFonts w:ascii="Times New Roman" w:eastAsia="Times New Roman" w:hAnsi="Times New Roman" w:cs="Times New Roman"/>
                <w:b/>
                <w:bCs/>
                <w:color w:val="000000"/>
                <w:lang w:val="en-GB" w:eastAsia="hu-HU"/>
              </w:rPr>
              <w:t>30</w:t>
            </w:r>
            <w:r w:rsidR="000F11A2" w:rsidRPr="00F40173">
              <w:rPr>
                <w:rFonts w:ascii="Times New Roman" w:eastAsia="Times New Roman" w:hAnsi="Times New Roman" w:cs="Times New Roman"/>
                <w:b/>
                <w:bCs/>
                <w:color w:val="000000"/>
                <w:lang w:val="en-GB" w:eastAsia="hu-HU"/>
              </w:rPr>
              <w:t>%</w:t>
            </w:r>
          </w:p>
        </w:tc>
      </w:tr>
    </w:tbl>
    <w:p w14:paraId="39D320E4" w14:textId="0F9F954B" w:rsidR="001356E8" w:rsidRPr="00F40173" w:rsidRDefault="001356E8" w:rsidP="00004AE5">
      <w:pPr>
        <w:jc w:val="center"/>
        <w:rPr>
          <w:rFonts w:ascii="Times New Roman" w:hAnsi="Times New Roman" w:cs="Times New Roman"/>
          <w:sz w:val="24"/>
          <w:szCs w:val="24"/>
          <w:lang w:val="en-GB"/>
        </w:rPr>
      </w:pPr>
    </w:p>
    <w:p w14:paraId="3DB26330" w14:textId="77777777" w:rsidR="00F46D9B" w:rsidRPr="00F40173" w:rsidRDefault="00F46D9B" w:rsidP="00EA30BD">
      <w:pPr>
        <w:spacing w:after="0"/>
        <w:jc w:val="center"/>
        <w:rPr>
          <w:rFonts w:ascii="Times New Roman" w:hAnsi="Times New Roman" w:cs="Times New Roman"/>
          <w:b/>
          <w:bCs/>
          <w:lang w:val="en-GB"/>
        </w:rPr>
        <w:sectPr w:rsidR="00F46D9B" w:rsidRPr="00F40173" w:rsidSect="007F0152">
          <w:footerReference w:type="default" r:id="rId9"/>
          <w:pgSz w:w="11906" w:h="16838"/>
          <w:pgMar w:top="1417" w:right="1417" w:bottom="993" w:left="1417" w:header="708" w:footer="708" w:gutter="0"/>
          <w:cols w:space="708"/>
          <w:docGrid w:linePitch="360"/>
        </w:sectPr>
      </w:pPr>
    </w:p>
    <w:p w14:paraId="4A5B5859" w14:textId="658314BA" w:rsidR="00EA30BD" w:rsidRPr="00F40173" w:rsidRDefault="00564230" w:rsidP="00EA30BD">
      <w:pPr>
        <w:spacing w:after="0"/>
        <w:jc w:val="center"/>
        <w:rPr>
          <w:rFonts w:ascii="Times New Roman" w:hAnsi="Times New Roman" w:cs="Times New Roman"/>
          <w:b/>
          <w:bCs/>
          <w:lang w:val="en-GB"/>
        </w:rPr>
      </w:pPr>
      <w:bookmarkStart w:id="0" w:name="_Hlk218843008"/>
      <w:r w:rsidRPr="00F40173">
        <w:rPr>
          <w:rFonts w:ascii="Times New Roman" w:hAnsi="Times New Roman" w:cs="Times New Roman"/>
          <w:b/>
          <w:bCs/>
          <w:lang w:val="en-GB"/>
        </w:rPr>
        <w:lastRenderedPageBreak/>
        <w:t>Trends in Response Rates for OMHV Surveys</w:t>
      </w:r>
    </w:p>
    <w:p w14:paraId="4118A5BB" w14:textId="77777777" w:rsidR="00D678BC" w:rsidRPr="00F40173" w:rsidRDefault="00D678BC" w:rsidP="00EA30BD">
      <w:pPr>
        <w:spacing w:after="0"/>
        <w:jc w:val="center"/>
        <w:rPr>
          <w:rFonts w:ascii="Times New Roman" w:hAnsi="Times New Roman" w:cs="Times New Roman"/>
          <w:lang w:val="en-GB"/>
        </w:rPr>
      </w:pPr>
    </w:p>
    <w:tbl>
      <w:tblPr>
        <w:tblW w:w="5000" w:type="pct"/>
        <w:tblCellMar>
          <w:left w:w="70" w:type="dxa"/>
          <w:right w:w="70" w:type="dxa"/>
        </w:tblCellMar>
        <w:tblLook w:val="04A0" w:firstRow="1" w:lastRow="0" w:firstColumn="1" w:lastColumn="0" w:noHBand="0" w:noVBand="1"/>
      </w:tblPr>
      <w:tblGrid>
        <w:gridCol w:w="5234"/>
        <w:gridCol w:w="913"/>
        <w:gridCol w:w="452"/>
        <w:gridCol w:w="522"/>
        <w:gridCol w:w="914"/>
        <w:gridCol w:w="452"/>
        <w:gridCol w:w="522"/>
        <w:gridCol w:w="914"/>
        <w:gridCol w:w="452"/>
        <w:gridCol w:w="522"/>
        <w:gridCol w:w="914"/>
        <w:gridCol w:w="452"/>
        <w:gridCol w:w="437"/>
        <w:gridCol w:w="914"/>
        <w:gridCol w:w="452"/>
        <w:gridCol w:w="352"/>
      </w:tblGrid>
      <w:tr w:rsidR="007A1E6F" w:rsidRPr="00F40173" w14:paraId="12F469AD" w14:textId="77777777" w:rsidTr="00176DA4">
        <w:trPr>
          <w:cantSplit/>
          <w:trHeight w:val="1255"/>
        </w:trPr>
        <w:tc>
          <w:tcPr>
            <w:tcW w:w="490"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vAlign w:val="center"/>
            <w:hideMark/>
          </w:tcPr>
          <w:bookmarkEnd w:id="0"/>
          <w:p w14:paraId="2FF8AB63" w14:textId="77777777" w:rsidR="00F46D9B" w:rsidRPr="00F40173" w:rsidRDefault="00F46D9B" w:rsidP="00886324">
            <w:pPr>
              <w:spacing w:after="0" w:line="240" w:lineRule="auto"/>
              <w:jc w:val="center"/>
              <w:rPr>
                <w:rFonts w:ascii="Times New Roman" w:eastAsia="Times New Roman" w:hAnsi="Times New Roman" w:cs="Times New Roman"/>
                <w:b/>
                <w:bCs/>
                <w:color w:val="000000"/>
                <w:sz w:val="18"/>
                <w:szCs w:val="18"/>
                <w:lang w:val="en-GB" w:eastAsia="hu-HU"/>
              </w:rPr>
            </w:pPr>
            <w:r w:rsidRPr="00F40173">
              <w:rPr>
                <w:rFonts w:ascii="Times New Roman" w:eastAsia="Times New Roman" w:hAnsi="Times New Roman" w:cs="Times New Roman"/>
                <w:b/>
                <w:bCs/>
                <w:color w:val="000000"/>
                <w:sz w:val="18"/>
                <w:szCs w:val="18"/>
                <w:lang w:val="en-GB" w:eastAsia="hu-HU"/>
              </w:rPr>
              <w:t>EVASYS</w:t>
            </w:r>
          </w:p>
        </w:tc>
        <w:tc>
          <w:tcPr>
            <w:tcW w:w="394" w:type="pct"/>
            <w:tcBorders>
              <w:top w:val="single" w:sz="4" w:space="0" w:color="auto"/>
              <w:left w:val="nil"/>
              <w:bottom w:val="single" w:sz="4" w:space="0" w:color="auto"/>
              <w:right w:val="single" w:sz="4" w:space="0" w:color="auto"/>
            </w:tcBorders>
            <w:shd w:val="clear" w:color="auto" w:fill="2E74B5" w:themeFill="accent1" w:themeFillShade="BF"/>
            <w:vAlign w:val="center"/>
            <w:hideMark/>
          </w:tcPr>
          <w:p w14:paraId="71D3BADF" w14:textId="77777777" w:rsidR="00F46D9B" w:rsidRPr="00F40173" w:rsidRDefault="00F46D9B" w:rsidP="00886324">
            <w:pPr>
              <w:spacing w:after="0" w:line="240" w:lineRule="auto"/>
              <w:jc w:val="center"/>
              <w:rPr>
                <w:rFonts w:ascii="Times New Roman" w:eastAsia="Times New Roman" w:hAnsi="Times New Roman" w:cs="Times New Roman"/>
                <w:b/>
                <w:bCs/>
                <w:color w:val="000000"/>
                <w:sz w:val="18"/>
                <w:szCs w:val="18"/>
                <w:lang w:val="en-GB" w:eastAsia="hu-HU"/>
              </w:rPr>
            </w:pPr>
            <w:r w:rsidRPr="00F40173">
              <w:rPr>
                <w:rFonts w:ascii="Times New Roman" w:eastAsia="Times New Roman" w:hAnsi="Times New Roman" w:cs="Times New Roman"/>
                <w:b/>
                <w:bCs/>
                <w:color w:val="000000"/>
                <w:sz w:val="18"/>
                <w:szCs w:val="18"/>
                <w:lang w:val="en-GB" w:eastAsia="hu-HU"/>
              </w:rPr>
              <w:t>2022/2023/2</w:t>
            </w:r>
          </w:p>
        </w:tc>
        <w:tc>
          <w:tcPr>
            <w:tcW w:w="246" w:type="pct"/>
            <w:tcBorders>
              <w:top w:val="single" w:sz="4" w:space="0" w:color="auto"/>
              <w:left w:val="nil"/>
              <w:bottom w:val="single" w:sz="4" w:space="0" w:color="auto"/>
              <w:right w:val="single" w:sz="4" w:space="0" w:color="auto"/>
            </w:tcBorders>
            <w:shd w:val="clear" w:color="auto" w:fill="2E74B5" w:themeFill="accent1" w:themeFillShade="BF"/>
            <w:textDirection w:val="btLr"/>
            <w:vAlign w:val="center"/>
            <w:hideMark/>
          </w:tcPr>
          <w:p w14:paraId="62B4E8E8" w14:textId="5C4C7766" w:rsidR="00F46D9B" w:rsidRPr="00F40173" w:rsidRDefault="00564230" w:rsidP="00886324">
            <w:pPr>
              <w:spacing w:after="0" w:line="240" w:lineRule="auto"/>
              <w:ind w:left="113" w:right="113"/>
              <w:jc w:val="center"/>
              <w:rPr>
                <w:rFonts w:ascii="Times New Roman" w:eastAsia="Times New Roman" w:hAnsi="Times New Roman" w:cs="Times New Roman"/>
                <w:b/>
                <w:bCs/>
                <w:color w:val="000000"/>
                <w:sz w:val="18"/>
                <w:szCs w:val="18"/>
                <w:lang w:val="en-GB" w:eastAsia="hu-HU"/>
              </w:rPr>
            </w:pPr>
            <w:r w:rsidRPr="00F40173">
              <w:rPr>
                <w:rFonts w:ascii="Times New Roman" w:eastAsia="Times New Roman" w:hAnsi="Times New Roman" w:cs="Times New Roman"/>
                <w:b/>
                <w:bCs/>
                <w:color w:val="000000"/>
                <w:sz w:val="18"/>
                <w:szCs w:val="18"/>
                <w:lang w:val="en-GB" w:eastAsia="hu-HU"/>
              </w:rPr>
              <w:t>Willingness to respond</w:t>
            </w:r>
          </w:p>
        </w:tc>
        <w:tc>
          <w:tcPr>
            <w:tcW w:w="349" w:type="pct"/>
            <w:tcBorders>
              <w:top w:val="single" w:sz="4" w:space="0" w:color="auto"/>
              <w:left w:val="nil"/>
              <w:bottom w:val="single" w:sz="4" w:space="0" w:color="auto"/>
              <w:right w:val="single" w:sz="4" w:space="0" w:color="auto"/>
            </w:tcBorders>
            <w:shd w:val="clear" w:color="auto" w:fill="2E74B5" w:themeFill="accent1" w:themeFillShade="BF"/>
            <w:textDirection w:val="btLr"/>
            <w:vAlign w:val="center"/>
            <w:hideMark/>
          </w:tcPr>
          <w:p w14:paraId="5157FBB3" w14:textId="16B1DC92" w:rsidR="00F46D9B" w:rsidRPr="00F40173" w:rsidRDefault="007A1E6F" w:rsidP="00886324">
            <w:pPr>
              <w:spacing w:after="0" w:line="240" w:lineRule="auto"/>
              <w:ind w:left="113" w:right="113"/>
              <w:jc w:val="center"/>
              <w:rPr>
                <w:rFonts w:ascii="Times New Roman" w:eastAsia="Times New Roman" w:hAnsi="Times New Roman" w:cs="Times New Roman"/>
                <w:b/>
                <w:bCs/>
                <w:color w:val="000000"/>
                <w:sz w:val="18"/>
                <w:szCs w:val="18"/>
                <w:lang w:val="en-GB" w:eastAsia="hu-HU"/>
              </w:rPr>
            </w:pPr>
            <w:r w:rsidRPr="00F40173">
              <w:rPr>
                <w:rFonts w:ascii="Times New Roman" w:eastAsia="Times New Roman" w:hAnsi="Times New Roman" w:cs="Times New Roman"/>
                <w:b/>
                <w:bCs/>
                <w:color w:val="000000"/>
                <w:sz w:val="18"/>
                <w:szCs w:val="18"/>
                <w:lang w:val="en-GB" w:eastAsia="hu-HU"/>
              </w:rPr>
              <w:t>global</w:t>
            </w:r>
            <w:r w:rsidR="00F46D9B" w:rsidRPr="00F40173">
              <w:rPr>
                <w:rFonts w:ascii="Times New Roman" w:eastAsia="Times New Roman" w:hAnsi="Times New Roman" w:cs="Times New Roman"/>
                <w:b/>
                <w:bCs/>
                <w:color w:val="000000"/>
                <w:sz w:val="18"/>
                <w:szCs w:val="18"/>
                <w:lang w:val="en-GB" w:eastAsia="hu-HU"/>
              </w:rPr>
              <w:t xml:space="preserve"> index</w:t>
            </w:r>
          </w:p>
        </w:tc>
        <w:tc>
          <w:tcPr>
            <w:tcW w:w="364" w:type="pct"/>
            <w:tcBorders>
              <w:top w:val="single" w:sz="4" w:space="0" w:color="auto"/>
              <w:left w:val="nil"/>
              <w:bottom w:val="single" w:sz="4" w:space="0" w:color="auto"/>
              <w:right w:val="single" w:sz="4" w:space="0" w:color="auto"/>
            </w:tcBorders>
            <w:shd w:val="clear" w:color="auto" w:fill="2E74B5" w:themeFill="accent1" w:themeFillShade="BF"/>
            <w:vAlign w:val="center"/>
            <w:hideMark/>
          </w:tcPr>
          <w:p w14:paraId="375FDFB0" w14:textId="77777777" w:rsidR="00F46D9B" w:rsidRPr="00F40173" w:rsidRDefault="00F46D9B" w:rsidP="00886324">
            <w:pPr>
              <w:spacing w:after="0" w:line="240" w:lineRule="auto"/>
              <w:jc w:val="center"/>
              <w:rPr>
                <w:rFonts w:ascii="Times New Roman" w:eastAsia="Times New Roman" w:hAnsi="Times New Roman" w:cs="Times New Roman"/>
                <w:b/>
                <w:bCs/>
                <w:color w:val="000000"/>
                <w:sz w:val="18"/>
                <w:szCs w:val="18"/>
                <w:lang w:val="en-GB" w:eastAsia="hu-HU"/>
              </w:rPr>
            </w:pPr>
            <w:r w:rsidRPr="00F40173">
              <w:rPr>
                <w:rFonts w:ascii="Times New Roman" w:eastAsia="Times New Roman" w:hAnsi="Times New Roman" w:cs="Times New Roman"/>
                <w:b/>
                <w:bCs/>
                <w:color w:val="000000"/>
                <w:sz w:val="18"/>
                <w:szCs w:val="18"/>
                <w:lang w:val="en-GB" w:eastAsia="hu-HU"/>
              </w:rPr>
              <w:t>2023/2024/1</w:t>
            </w:r>
          </w:p>
        </w:tc>
        <w:tc>
          <w:tcPr>
            <w:tcW w:w="298" w:type="pct"/>
            <w:tcBorders>
              <w:top w:val="single" w:sz="4" w:space="0" w:color="auto"/>
              <w:left w:val="nil"/>
              <w:bottom w:val="single" w:sz="4" w:space="0" w:color="auto"/>
              <w:right w:val="single" w:sz="4" w:space="0" w:color="auto"/>
            </w:tcBorders>
            <w:shd w:val="clear" w:color="auto" w:fill="2E74B5" w:themeFill="accent1" w:themeFillShade="BF"/>
            <w:textDirection w:val="btLr"/>
            <w:vAlign w:val="center"/>
            <w:hideMark/>
          </w:tcPr>
          <w:p w14:paraId="74153EB9" w14:textId="3028A734" w:rsidR="00F46D9B" w:rsidRPr="00F40173" w:rsidRDefault="00564230" w:rsidP="00886324">
            <w:pPr>
              <w:spacing w:after="0" w:line="240" w:lineRule="auto"/>
              <w:ind w:left="113" w:right="113"/>
              <w:jc w:val="center"/>
              <w:rPr>
                <w:rFonts w:ascii="Times New Roman" w:eastAsia="Times New Roman" w:hAnsi="Times New Roman" w:cs="Times New Roman"/>
                <w:b/>
                <w:bCs/>
                <w:color w:val="000000"/>
                <w:sz w:val="18"/>
                <w:szCs w:val="18"/>
                <w:lang w:val="en-GB" w:eastAsia="hu-HU"/>
              </w:rPr>
            </w:pPr>
            <w:r w:rsidRPr="00F40173">
              <w:rPr>
                <w:rFonts w:ascii="Times New Roman" w:eastAsia="Times New Roman" w:hAnsi="Times New Roman" w:cs="Times New Roman"/>
                <w:b/>
                <w:bCs/>
                <w:color w:val="000000"/>
                <w:sz w:val="18"/>
                <w:szCs w:val="18"/>
                <w:lang w:val="en-GB" w:eastAsia="hu-HU"/>
              </w:rPr>
              <w:t>Willingness to respond</w:t>
            </w:r>
          </w:p>
        </w:tc>
        <w:tc>
          <w:tcPr>
            <w:tcW w:w="205" w:type="pct"/>
            <w:tcBorders>
              <w:top w:val="single" w:sz="4" w:space="0" w:color="auto"/>
              <w:left w:val="nil"/>
              <w:bottom w:val="single" w:sz="4" w:space="0" w:color="auto"/>
              <w:right w:val="single" w:sz="4" w:space="0" w:color="auto"/>
            </w:tcBorders>
            <w:shd w:val="clear" w:color="auto" w:fill="2E74B5" w:themeFill="accent1" w:themeFillShade="BF"/>
            <w:textDirection w:val="btLr"/>
            <w:vAlign w:val="center"/>
            <w:hideMark/>
          </w:tcPr>
          <w:p w14:paraId="6E142C9A" w14:textId="5AF77F51" w:rsidR="00F46D9B" w:rsidRPr="00F40173" w:rsidRDefault="007A1E6F" w:rsidP="00886324">
            <w:pPr>
              <w:spacing w:after="0" w:line="240" w:lineRule="auto"/>
              <w:ind w:left="113" w:right="113"/>
              <w:jc w:val="center"/>
              <w:rPr>
                <w:rFonts w:ascii="Times New Roman" w:eastAsia="Times New Roman" w:hAnsi="Times New Roman" w:cs="Times New Roman"/>
                <w:b/>
                <w:bCs/>
                <w:color w:val="000000"/>
                <w:sz w:val="18"/>
                <w:szCs w:val="18"/>
                <w:lang w:val="en-GB" w:eastAsia="hu-HU"/>
              </w:rPr>
            </w:pPr>
            <w:r w:rsidRPr="00F40173">
              <w:rPr>
                <w:rFonts w:ascii="Times New Roman" w:eastAsia="Times New Roman" w:hAnsi="Times New Roman" w:cs="Times New Roman"/>
                <w:b/>
                <w:bCs/>
                <w:color w:val="000000"/>
                <w:sz w:val="18"/>
                <w:szCs w:val="18"/>
                <w:lang w:val="en-GB" w:eastAsia="hu-HU"/>
              </w:rPr>
              <w:t xml:space="preserve">global </w:t>
            </w:r>
            <w:r w:rsidR="00F46D9B" w:rsidRPr="00F40173">
              <w:rPr>
                <w:rFonts w:ascii="Times New Roman" w:eastAsia="Times New Roman" w:hAnsi="Times New Roman" w:cs="Times New Roman"/>
                <w:b/>
                <w:bCs/>
                <w:color w:val="000000"/>
                <w:sz w:val="18"/>
                <w:szCs w:val="18"/>
                <w:lang w:val="en-GB" w:eastAsia="hu-HU"/>
              </w:rPr>
              <w:t>index</w:t>
            </w:r>
          </w:p>
        </w:tc>
        <w:tc>
          <w:tcPr>
            <w:tcW w:w="364" w:type="pct"/>
            <w:tcBorders>
              <w:top w:val="single" w:sz="4" w:space="0" w:color="auto"/>
              <w:left w:val="nil"/>
              <w:bottom w:val="single" w:sz="4" w:space="0" w:color="auto"/>
              <w:right w:val="single" w:sz="4" w:space="0" w:color="auto"/>
            </w:tcBorders>
            <w:shd w:val="clear" w:color="auto" w:fill="2E74B5" w:themeFill="accent1" w:themeFillShade="BF"/>
            <w:vAlign w:val="center"/>
            <w:hideMark/>
          </w:tcPr>
          <w:p w14:paraId="16FFF148" w14:textId="77777777" w:rsidR="00F46D9B" w:rsidRPr="00F40173" w:rsidRDefault="00F46D9B" w:rsidP="00886324">
            <w:pPr>
              <w:spacing w:after="0" w:line="240" w:lineRule="auto"/>
              <w:jc w:val="center"/>
              <w:rPr>
                <w:rFonts w:ascii="Times New Roman" w:eastAsia="Times New Roman" w:hAnsi="Times New Roman" w:cs="Times New Roman"/>
                <w:b/>
                <w:bCs/>
                <w:color w:val="000000"/>
                <w:sz w:val="18"/>
                <w:szCs w:val="18"/>
                <w:lang w:val="en-GB" w:eastAsia="hu-HU"/>
              </w:rPr>
            </w:pPr>
            <w:r w:rsidRPr="00F40173">
              <w:rPr>
                <w:rFonts w:ascii="Times New Roman" w:eastAsia="Times New Roman" w:hAnsi="Times New Roman" w:cs="Times New Roman"/>
                <w:b/>
                <w:bCs/>
                <w:color w:val="000000"/>
                <w:sz w:val="18"/>
                <w:szCs w:val="18"/>
                <w:lang w:val="en-GB" w:eastAsia="hu-HU"/>
              </w:rPr>
              <w:t>2023/2024/2</w:t>
            </w:r>
          </w:p>
        </w:tc>
        <w:tc>
          <w:tcPr>
            <w:tcW w:w="298" w:type="pct"/>
            <w:tcBorders>
              <w:top w:val="single" w:sz="4" w:space="0" w:color="auto"/>
              <w:left w:val="nil"/>
              <w:bottom w:val="single" w:sz="4" w:space="0" w:color="auto"/>
              <w:right w:val="single" w:sz="4" w:space="0" w:color="auto"/>
            </w:tcBorders>
            <w:shd w:val="clear" w:color="auto" w:fill="2E74B5" w:themeFill="accent1" w:themeFillShade="BF"/>
            <w:textDirection w:val="btLr"/>
            <w:vAlign w:val="center"/>
            <w:hideMark/>
          </w:tcPr>
          <w:p w14:paraId="73D808D5" w14:textId="3ED3C22A" w:rsidR="00F46D9B" w:rsidRPr="00F40173" w:rsidRDefault="007A1E6F" w:rsidP="00886324">
            <w:pPr>
              <w:spacing w:after="0" w:line="240" w:lineRule="auto"/>
              <w:ind w:left="113" w:right="113"/>
              <w:jc w:val="center"/>
              <w:rPr>
                <w:rFonts w:ascii="Times New Roman" w:eastAsia="Times New Roman" w:hAnsi="Times New Roman" w:cs="Times New Roman"/>
                <w:b/>
                <w:bCs/>
                <w:color w:val="000000"/>
                <w:sz w:val="18"/>
                <w:szCs w:val="18"/>
                <w:lang w:val="en-GB" w:eastAsia="hu-HU"/>
              </w:rPr>
            </w:pPr>
            <w:r w:rsidRPr="00F40173">
              <w:rPr>
                <w:rFonts w:ascii="Times New Roman" w:eastAsia="Times New Roman" w:hAnsi="Times New Roman" w:cs="Times New Roman"/>
                <w:b/>
                <w:bCs/>
                <w:color w:val="000000"/>
                <w:sz w:val="18"/>
                <w:szCs w:val="18"/>
                <w:lang w:val="en-GB" w:eastAsia="hu-HU"/>
              </w:rPr>
              <w:t xml:space="preserve">Willingness to </w:t>
            </w:r>
            <w:proofErr w:type="spellStart"/>
            <w:r w:rsidRPr="00F40173">
              <w:rPr>
                <w:rFonts w:ascii="Times New Roman" w:eastAsia="Times New Roman" w:hAnsi="Times New Roman" w:cs="Times New Roman"/>
                <w:b/>
                <w:bCs/>
                <w:color w:val="000000"/>
                <w:sz w:val="18"/>
                <w:szCs w:val="18"/>
                <w:lang w:val="en-GB" w:eastAsia="hu-HU"/>
              </w:rPr>
              <w:t>respomd</w:t>
            </w:r>
            <w:proofErr w:type="spellEnd"/>
          </w:p>
        </w:tc>
        <w:tc>
          <w:tcPr>
            <w:tcW w:w="205" w:type="pct"/>
            <w:tcBorders>
              <w:top w:val="single" w:sz="4" w:space="0" w:color="auto"/>
              <w:left w:val="nil"/>
              <w:bottom w:val="single" w:sz="4" w:space="0" w:color="auto"/>
              <w:right w:val="single" w:sz="4" w:space="0" w:color="auto"/>
            </w:tcBorders>
            <w:shd w:val="clear" w:color="auto" w:fill="2E74B5" w:themeFill="accent1" w:themeFillShade="BF"/>
            <w:textDirection w:val="btLr"/>
            <w:vAlign w:val="center"/>
            <w:hideMark/>
          </w:tcPr>
          <w:p w14:paraId="41D7BDA1" w14:textId="437CE68C" w:rsidR="00F46D9B" w:rsidRPr="00F40173" w:rsidRDefault="007A1E6F" w:rsidP="00886324">
            <w:pPr>
              <w:spacing w:after="0" w:line="240" w:lineRule="auto"/>
              <w:ind w:left="113" w:right="113"/>
              <w:jc w:val="center"/>
              <w:rPr>
                <w:rFonts w:ascii="Times New Roman" w:eastAsia="Times New Roman" w:hAnsi="Times New Roman" w:cs="Times New Roman"/>
                <w:b/>
                <w:bCs/>
                <w:color w:val="000000"/>
                <w:sz w:val="18"/>
                <w:szCs w:val="18"/>
                <w:lang w:val="en-GB" w:eastAsia="hu-HU"/>
              </w:rPr>
            </w:pPr>
            <w:r w:rsidRPr="00F40173">
              <w:rPr>
                <w:rFonts w:ascii="Times New Roman" w:eastAsia="Times New Roman" w:hAnsi="Times New Roman" w:cs="Times New Roman"/>
                <w:b/>
                <w:bCs/>
                <w:color w:val="000000"/>
                <w:sz w:val="18"/>
                <w:szCs w:val="18"/>
                <w:lang w:val="en-GB" w:eastAsia="hu-HU"/>
              </w:rPr>
              <w:t>global</w:t>
            </w:r>
            <w:r w:rsidR="00F46D9B" w:rsidRPr="00F40173">
              <w:rPr>
                <w:rFonts w:ascii="Times New Roman" w:eastAsia="Times New Roman" w:hAnsi="Times New Roman" w:cs="Times New Roman"/>
                <w:b/>
                <w:bCs/>
                <w:color w:val="000000"/>
                <w:sz w:val="18"/>
                <w:szCs w:val="18"/>
                <w:lang w:val="en-GB" w:eastAsia="hu-HU"/>
              </w:rPr>
              <w:t xml:space="preserve"> index</w:t>
            </w:r>
          </w:p>
        </w:tc>
        <w:tc>
          <w:tcPr>
            <w:tcW w:w="364" w:type="pct"/>
            <w:tcBorders>
              <w:top w:val="single" w:sz="4" w:space="0" w:color="auto"/>
              <w:left w:val="nil"/>
              <w:bottom w:val="single" w:sz="4" w:space="0" w:color="auto"/>
              <w:right w:val="single" w:sz="4" w:space="0" w:color="auto"/>
            </w:tcBorders>
            <w:shd w:val="clear" w:color="auto" w:fill="2E74B5" w:themeFill="accent1" w:themeFillShade="BF"/>
            <w:vAlign w:val="center"/>
            <w:hideMark/>
          </w:tcPr>
          <w:p w14:paraId="0C9292D9" w14:textId="77777777" w:rsidR="00F46D9B" w:rsidRPr="00F40173" w:rsidRDefault="00F46D9B" w:rsidP="00886324">
            <w:pPr>
              <w:spacing w:after="0" w:line="240" w:lineRule="auto"/>
              <w:jc w:val="center"/>
              <w:rPr>
                <w:rFonts w:ascii="Times New Roman" w:eastAsia="Times New Roman" w:hAnsi="Times New Roman" w:cs="Times New Roman"/>
                <w:b/>
                <w:bCs/>
                <w:color w:val="000000"/>
                <w:sz w:val="18"/>
                <w:szCs w:val="18"/>
                <w:lang w:val="en-GB" w:eastAsia="hu-HU"/>
              </w:rPr>
            </w:pPr>
            <w:r w:rsidRPr="00F40173">
              <w:rPr>
                <w:rFonts w:ascii="Times New Roman" w:eastAsia="Times New Roman" w:hAnsi="Times New Roman" w:cs="Times New Roman"/>
                <w:b/>
                <w:bCs/>
                <w:color w:val="000000"/>
                <w:sz w:val="18"/>
                <w:szCs w:val="18"/>
                <w:lang w:val="en-GB" w:eastAsia="hu-HU"/>
              </w:rPr>
              <w:t>2024/2025/1</w:t>
            </w:r>
          </w:p>
        </w:tc>
        <w:tc>
          <w:tcPr>
            <w:tcW w:w="298" w:type="pct"/>
            <w:tcBorders>
              <w:top w:val="single" w:sz="4" w:space="0" w:color="auto"/>
              <w:left w:val="nil"/>
              <w:bottom w:val="single" w:sz="4" w:space="0" w:color="auto"/>
              <w:right w:val="single" w:sz="4" w:space="0" w:color="auto"/>
            </w:tcBorders>
            <w:shd w:val="clear" w:color="auto" w:fill="2E74B5" w:themeFill="accent1" w:themeFillShade="BF"/>
            <w:textDirection w:val="btLr"/>
            <w:vAlign w:val="center"/>
            <w:hideMark/>
          </w:tcPr>
          <w:p w14:paraId="6E183BA3" w14:textId="51A1C6BD" w:rsidR="00F46D9B" w:rsidRPr="00F40173" w:rsidRDefault="007A1E6F" w:rsidP="00886324">
            <w:pPr>
              <w:spacing w:after="0" w:line="240" w:lineRule="auto"/>
              <w:ind w:left="113" w:right="113"/>
              <w:jc w:val="center"/>
              <w:rPr>
                <w:rFonts w:ascii="Times New Roman" w:eastAsia="Times New Roman" w:hAnsi="Times New Roman" w:cs="Times New Roman"/>
                <w:b/>
                <w:bCs/>
                <w:color w:val="000000"/>
                <w:sz w:val="18"/>
                <w:szCs w:val="18"/>
                <w:lang w:val="en-GB" w:eastAsia="hu-HU"/>
              </w:rPr>
            </w:pPr>
            <w:r w:rsidRPr="00F40173">
              <w:rPr>
                <w:rFonts w:ascii="Times New Roman" w:eastAsia="Times New Roman" w:hAnsi="Times New Roman" w:cs="Times New Roman"/>
                <w:b/>
                <w:bCs/>
                <w:color w:val="000000"/>
                <w:sz w:val="18"/>
                <w:szCs w:val="18"/>
                <w:lang w:val="en-GB" w:eastAsia="hu-HU"/>
              </w:rPr>
              <w:t>Willingness to respond</w:t>
            </w:r>
          </w:p>
        </w:tc>
        <w:tc>
          <w:tcPr>
            <w:tcW w:w="199" w:type="pct"/>
            <w:tcBorders>
              <w:top w:val="single" w:sz="4" w:space="0" w:color="auto"/>
              <w:left w:val="nil"/>
              <w:bottom w:val="single" w:sz="4" w:space="0" w:color="auto"/>
              <w:right w:val="single" w:sz="4" w:space="0" w:color="auto"/>
            </w:tcBorders>
            <w:shd w:val="clear" w:color="auto" w:fill="2E74B5" w:themeFill="accent1" w:themeFillShade="BF"/>
            <w:textDirection w:val="btLr"/>
            <w:vAlign w:val="center"/>
            <w:hideMark/>
          </w:tcPr>
          <w:p w14:paraId="32B4CDE2" w14:textId="36A8F2AA" w:rsidR="00F46D9B" w:rsidRPr="00F40173" w:rsidRDefault="007A1E6F" w:rsidP="007A1E6F">
            <w:pPr>
              <w:spacing w:after="0" w:line="240" w:lineRule="auto"/>
              <w:ind w:left="113" w:right="113"/>
              <w:rPr>
                <w:rFonts w:ascii="Times New Roman" w:eastAsia="Times New Roman" w:hAnsi="Times New Roman" w:cs="Times New Roman"/>
                <w:b/>
                <w:bCs/>
                <w:color w:val="000000"/>
                <w:sz w:val="18"/>
                <w:szCs w:val="18"/>
                <w:lang w:val="en-GB" w:eastAsia="hu-HU"/>
              </w:rPr>
            </w:pPr>
            <w:r w:rsidRPr="00F40173">
              <w:rPr>
                <w:rFonts w:ascii="Times New Roman" w:eastAsia="Times New Roman" w:hAnsi="Times New Roman" w:cs="Times New Roman"/>
                <w:b/>
                <w:bCs/>
                <w:color w:val="000000"/>
                <w:sz w:val="18"/>
                <w:szCs w:val="18"/>
                <w:lang w:val="en-GB" w:eastAsia="hu-HU"/>
              </w:rPr>
              <w:t>global</w:t>
            </w:r>
            <w:r w:rsidR="00F46D9B" w:rsidRPr="00F40173">
              <w:rPr>
                <w:rFonts w:ascii="Times New Roman" w:eastAsia="Times New Roman" w:hAnsi="Times New Roman" w:cs="Times New Roman"/>
                <w:b/>
                <w:bCs/>
                <w:color w:val="000000"/>
                <w:sz w:val="18"/>
                <w:szCs w:val="18"/>
                <w:lang w:val="en-GB" w:eastAsia="hu-HU"/>
              </w:rPr>
              <w:t xml:space="preserve"> index</w:t>
            </w:r>
          </w:p>
        </w:tc>
        <w:tc>
          <w:tcPr>
            <w:tcW w:w="424" w:type="pct"/>
            <w:tcBorders>
              <w:top w:val="single" w:sz="4" w:space="0" w:color="auto"/>
              <w:left w:val="nil"/>
              <w:bottom w:val="single" w:sz="4" w:space="0" w:color="auto"/>
              <w:right w:val="single" w:sz="4" w:space="0" w:color="auto"/>
            </w:tcBorders>
            <w:shd w:val="clear" w:color="auto" w:fill="2E74B5" w:themeFill="accent1" w:themeFillShade="BF"/>
            <w:vAlign w:val="center"/>
            <w:hideMark/>
          </w:tcPr>
          <w:p w14:paraId="5D4B1FB5" w14:textId="77777777" w:rsidR="00F46D9B" w:rsidRPr="00F40173" w:rsidRDefault="00F46D9B" w:rsidP="00886324">
            <w:pPr>
              <w:spacing w:after="0" w:line="240" w:lineRule="auto"/>
              <w:jc w:val="center"/>
              <w:rPr>
                <w:rFonts w:ascii="Times New Roman" w:eastAsia="Times New Roman" w:hAnsi="Times New Roman" w:cs="Times New Roman"/>
                <w:b/>
                <w:bCs/>
                <w:color w:val="000000"/>
                <w:sz w:val="18"/>
                <w:szCs w:val="18"/>
                <w:lang w:val="en-GB" w:eastAsia="hu-HU"/>
              </w:rPr>
            </w:pPr>
            <w:r w:rsidRPr="00F40173">
              <w:rPr>
                <w:rFonts w:ascii="Times New Roman" w:eastAsia="Times New Roman" w:hAnsi="Times New Roman" w:cs="Times New Roman"/>
                <w:b/>
                <w:bCs/>
                <w:color w:val="000000"/>
                <w:sz w:val="18"/>
                <w:szCs w:val="18"/>
                <w:lang w:val="en-GB" w:eastAsia="hu-HU"/>
              </w:rPr>
              <w:t>2024/2025/2</w:t>
            </w:r>
          </w:p>
        </w:tc>
        <w:tc>
          <w:tcPr>
            <w:tcW w:w="304" w:type="pct"/>
            <w:tcBorders>
              <w:top w:val="single" w:sz="4" w:space="0" w:color="auto"/>
              <w:left w:val="nil"/>
              <w:bottom w:val="single" w:sz="4" w:space="0" w:color="auto"/>
              <w:right w:val="single" w:sz="4" w:space="0" w:color="auto"/>
            </w:tcBorders>
            <w:shd w:val="clear" w:color="auto" w:fill="2E74B5" w:themeFill="accent1" w:themeFillShade="BF"/>
            <w:textDirection w:val="btLr"/>
            <w:vAlign w:val="center"/>
            <w:hideMark/>
          </w:tcPr>
          <w:p w14:paraId="260C3CF8" w14:textId="78BF4C38" w:rsidR="00F46D9B" w:rsidRPr="00F40173" w:rsidRDefault="007A1E6F" w:rsidP="00886324">
            <w:pPr>
              <w:spacing w:after="0" w:line="240" w:lineRule="auto"/>
              <w:ind w:left="113" w:right="113"/>
              <w:jc w:val="center"/>
              <w:rPr>
                <w:rFonts w:ascii="Times New Roman" w:eastAsia="Times New Roman" w:hAnsi="Times New Roman" w:cs="Times New Roman"/>
                <w:b/>
                <w:bCs/>
                <w:color w:val="000000"/>
                <w:sz w:val="18"/>
                <w:szCs w:val="18"/>
                <w:lang w:val="en-GB" w:eastAsia="hu-HU"/>
              </w:rPr>
            </w:pPr>
            <w:r w:rsidRPr="00F40173">
              <w:rPr>
                <w:rFonts w:ascii="Times New Roman" w:eastAsia="Times New Roman" w:hAnsi="Times New Roman" w:cs="Times New Roman"/>
                <w:b/>
                <w:bCs/>
                <w:color w:val="000000"/>
                <w:sz w:val="18"/>
                <w:szCs w:val="18"/>
                <w:lang w:val="en-GB" w:eastAsia="hu-HU"/>
              </w:rPr>
              <w:t>Willingness to respond</w:t>
            </w:r>
          </w:p>
        </w:tc>
        <w:tc>
          <w:tcPr>
            <w:tcW w:w="198" w:type="pct"/>
            <w:tcBorders>
              <w:top w:val="single" w:sz="4" w:space="0" w:color="auto"/>
              <w:left w:val="nil"/>
              <w:bottom w:val="single" w:sz="4" w:space="0" w:color="auto"/>
              <w:right w:val="single" w:sz="4" w:space="0" w:color="auto"/>
            </w:tcBorders>
            <w:shd w:val="clear" w:color="auto" w:fill="2E74B5" w:themeFill="accent1" w:themeFillShade="BF"/>
            <w:textDirection w:val="btLr"/>
            <w:vAlign w:val="center"/>
            <w:hideMark/>
          </w:tcPr>
          <w:p w14:paraId="3E8BC43F" w14:textId="6332A2B0" w:rsidR="00F46D9B" w:rsidRPr="00F40173" w:rsidRDefault="00F46D9B" w:rsidP="00886324">
            <w:pPr>
              <w:spacing w:after="0" w:line="240" w:lineRule="auto"/>
              <w:ind w:left="113" w:right="113"/>
              <w:jc w:val="center"/>
              <w:rPr>
                <w:rFonts w:ascii="Times New Roman" w:eastAsia="Times New Roman" w:hAnsi="Times New Roman" w:cs="Times New Roman"/>
                <w:b/>
                <w:bCs/>
                <w:color w:val="000000"/>
                <w:sz w:val="18"/>
                <w:szCs w:val="18"/>
                <w:lang w:val="en-GB" w:eastAsia="hu-HU"/>
              </w:rPr>
            </w:pPr>
            <w:r w:rsidRPr="00F40173">
              <w:rPr>
                <w:rFonts w:ascii="Times New Roman" w:eastAsia="Times New Roman" w:hAnsi="Times New Roman" w:cs="Times New Roman"/>
                <w:b/>
                <w:bCs/>
                <w:color w:val="000000"/>
                <w:sz w:val="18"/>
                <w:szCs w:val="18"/>
                <w:lang w:val="en-GB" w:eastAsia="hu-HU"/>
              </w:rPr>
              <w:t>glo</w:t>
            </w:r>
            <w:r w:rsidR="007A1E6F" w:rsidRPr="00F40173">
              <w:rPr>
                <w:rFonts w:ascii="Times New Roman" w:eastAsia="Times New Roman" w:hAnsi="Times New Roman" w:cs="Times New Roman"/>
                <w:b/>
                <w:bCs/>
                <w:color w:val="000000"/>
                <w:sz w:val="18"/>
                <w:szCs w:val="18"/>
                <w:lang w:val="en-GB" w:eastAsia="hu-HU"/>
              </w:rPr>
              <w:t>bal</w:t>
            </w:r>
            <w:r w:rsidRPr="00F40173">
              <w:rPr>
                <w:rFonts w:ascii="Times New Roman" w:eastAsia="Times New Roman" w:hAnsi="Times New Roman" w:cs="Times New Roman"/>
                <w:b/>
                <w:bCs/>
                <w:color w:val="000000"/>
                <w:sz w:val="18"/>
                <w:szCs w:val="18"/>
                <w:lang w:val="en-GB" w:eastAsia="hu-HU"/>
              </w:rPr>
              <w:t xml:space="preserve"> index</w:t>
            </w:r>
          </w:p>
        </w:tc>
      </w:tr>
      <w:tr w:rsidR="007A1E6F" w:rsidRPr="00F40173" w14:paraId="7F18E8CA" w14:textId="77777777" w:rsidTr="00176DA4">
        <w:trPr>
          <w:trHeight w:val="600"/>
        </w:trPr>
        <w:tc>
          <w:tcPr>
            <w:tcW w:w="490" w:type="pct"/>
            <w:tcBorders>
              <w:top w:val="nil"/>
              <w:left w:val="single" w:sz="4" w:space="0" w:color="auto"/>
              <w:bottom w:val="single" w:sz="4" w:space="0" w:color="auto"/>
              <w:right w:val="single" w:sz="4" w:space="0" w:color="auto"/>
            </w:tcBorders>
            <w:shd w:val="clear" w:color="auto" w:fill="2E74B5" w:themeFill="accent1" w:themeFillShade="BF"/>
            <w:noWrap/>
            <w:vAlign w:val="center"/>
            <w:hideMark/>
          </w:tcPr>
          <w:p w14:paraId="4586BB95" w14:textId="76BAD35C" w:rsidR="00F46D9B" w:rsidRPr="00F40173" w:rsidRDefault="007A1E6F" w:rsidP="00B657FD">
            <w:pPr>
              <w:spacing w:after="0" w:line="240" w:lineRule="auto"/>
              <w:jc w:val="center"/>
              <w:rPr>
                <w:rFonts w:ascii="Times New Roman" w:eastAsia="Times New Roman" w:hAnsi="Times New Roman" w:cs="Times New Roman"/>
                <w:b/>
                <w:bCs/>
                <w:color w:val="000000"/>
                <w:sz w:val="20"/>
                <w:szCs w:val="20"/>
                <w:lang w:val="en-GB" w:eastAsia="hu-HU"/>
              </w:rPr>
            </w:pPr>
            <w:r w:rsidRPr="00F40173">
              <w:rPr>
                <w:rFonts w:ascii="Times New Roman" w:eastAsia="Times New Roman" w:hAnsi="Times New Roman" w:cs="Times New Roman"/>
                <w:b/>
                <w:bCs/>
                <w:color w:val="000000"/>
                <w:sz w:val="20"/>
                <w:szCs w:val="20"/>
                <w:lang w:val="en-GB" w:eastAsia="hu-HU"/>
              </w:rPr>
              <w:t>Faculty of Law</w:t>
            </w:r>
            <w:r w:rsidR="00F40FB7" w:rsidRPr="00F40173">
              <w:rPr>
                <w:rFonts w:ascii="Times New Roman" w:eastAsia="Times New Roman" w:hAnsi="Times New Roman" w:cs="Times New Roman"/>
                <w:b/>
                <w:bCs/>
                <w:color w:val="000000"/>
                <w:sz w:val="20"/>
                <w:szCs w:val="20"/>
                <w:lang w:val="en-GB" w:eastAsia="hu-HU"/>
              </w:rPr>
              <w:t xml:space="preserve"> (ÁJK)</w:t>
            </w:r>
          </w:p>
        </w:tc>
        <w:tc>
          <w:tcPr>
            <w:tcW w:w="394" w:type="pct"/>
            <w:tcBorders>
              <w:top w:val="nil"/>
              <w:left w:val="nil"/>
              <w:bottom w:val="single" w:sz="4" w:space="0" w:color="auto"/>
              <w:right w:val="single" w:sz="4" w:space="0" w:color="auto"/>
            </w:tcBorders>
            <w:vAlign w:val="center"/>
            <w:hideMark/>
          </w:tcPr>
          <w:p w14:paraId="5CD723A3" w14:textId="2FDBA944"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66 </w:t>
            </w:r>
            <w:r w:rsidR="00F40FB7" w:rsidRPr="00F40173">
              <w:rPr>
                <w:rFonts w:ascii="Times New Roman" w:eastAsia="Times New Roman" w:hAnsi="Times New Roman" w:cs="Times New Roman"/>
                <w:color w:val="000000"/>
                <w:sz w:val="20"/>
                <w:szCs w:val="20"/>
                <w:lang w:val="en-GB" w:eastAsia="hu-HU"/>
              </w:rPr>
              <w:t>survey</w:t>
            </w:r>
            <w:r w:rsidRPr="00F40173">
              <w:rPr>
                <w:rFonts w:ascii="Times New Roman" w:eastAsia="Times New Roman" w:hAnsi="Times New Roman" w:cs="Times New Roman"/>
                <w:color w:val="000000"/>
                <w:sz w:val="20"/>
                <w:szCs w:val="20"/>
                <w:lang w:val="en-GB" w:eastAsia="hu-HU"/>
              </w:rPr>
              <w:t xml:space="preserve">/ 879 </w:t>
            </w:r>
            <w:r w:rsidR="00F40FB7" w:rsidRPr="00F40173">
              <w:rPr>
                <w:rFonts w:ascii="Times New Roman" w:eastAsia="Times New Roman" w:hAnsi="Times New Roman" w:cs="Times New Roman"/>
                <w:color w:val="000000"/>
                <w:sz w:val="20"/>
                <w:szCs w:val="20"/>
                <w:lang w:val="en-GB" w:eastAsia="hu-HU"/>
              </w:rPr>
              <w:t>response</w:t>
            </w:r>
          </w:p>
        </w:tc>
        <w:tc>
          <w:tcPr>
            <w:tcW w:w="246" w:type="pct"/>
            <w:tcBorders>
              <w:top w:val="nil"/>
              <w:left w:val="nil"/>
              <w:bottom w:val="single" w:sz="4" w:space="0" w:color="auto"/>
              <w:right w:val="single" w:sz="4" w:space="0" w:color="auto"/>
            </w:tcBorders>
            <w:vAlign w:val="center"/>
            <w:hideMark/>
          </w:tcPr>
          <w:p w14:paraId="447EFC41"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6%</w:t>
            </w:r>
          </w:p>
        </w:tc>
        <w:tc>
          <w:tcPr>
            <w:tcW w:w="349" w:type="pct"/>
            <w:tcBorders>
              <w:top w:val="nil"/>
              <w:left w:val="nil"/>
              <w:bottom w:val="single" w:sz="4" w:space="0" w:color="auto"/>
              <w:right w:val="single" w:sz="4" w:space="0" w:color="auto"/>
            </w:tcBorders>
            <w:vAlign w:val="center"/>
            <w:hideMark/>
          </w:tcPr>
          <w:p w14:paraId="56A033DC"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5,4</w:t>
            </w:r>
          </w:p>
        </w:tc>
        <w:tc>
          <w:tcPr>
            <w:tcW w:w="364" w:type="pct"/>
            <w:tcBorders>
              <w:top w:val="nil"/>
              <w:left w:val="nil"/>
              <w:bottom w:val="single" w:sz="4" w:space="0" w:color="auto"/>
              <w:right w:val="single" w:sz="4" w:space="0" w:color="auto"/>
            </w:tcBorders>
            <w:vAlign w:val="center"/>
            <w:hideMark/>
          </w:tcPr>
          <w:p w14:paraId="5AF26E7D" w14:textId="31E03433"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93 </w:t>
            </w:r>
            <w:r w:rsidR="00F40FB7" w:rsidRPr="00F40173">
              <w:rPr>
                <w:rFonts w:ascii="Times New Roman" w:eastAsia="Times New Roman" w:hAnsi="Times New Roman" w:cs="Times New Roman"/>
                <w:color w:val="000000"/>
                <w:sz w:val="20"/>
                <w:szCs w:val="20"/>
                <w:lang w:val="en-GB" w:eastAsia="hu-HU"/>
              </w:rPr>
              <w:t>survey</w:t>
            </w:r>
            <w:r w:rsidRPr="00F40173">
              <w:rPr>
                <w:rFonts w:ascii="Times New Roman" w:eastAsia="Times New Roman" w:hAnsi="Times New Roman" w:cs="Times New Roman"/>
                <w:color w:val="000000"/>
                <w:sz w:val="20"/>
                <w:szCs w:val="20"/>
                <w:lang w:val="en-GB" w:eastAsia="hu-HU"/>
              </w:rPr>
              <w:t xml:space="preserve">/ 1080 </w:t>
            </w:r>
            <w:r w:rsidR="00F40FB7" w:rsidRPr="00F40173">
              <w:rPr>
                <w:rFonts w:ascii="Times New Roman" w:eastAsia="Times New Roman" w:hAnsi="Times New Roman" w:cs="Times New Roman"/>
                <w:color w:val="000000"/>
                <w:sz w:val="20"/>
                <w:szCs w:val="20"/>
                <w:lang w:val="en-GB" w:eastAsia="hu-HU"/>
              </w:rPr>
              <w:t>response</w:t>
            </w:r>
          </w:p>
        </w:tc>
        <w:tc>
          <w:tcPr>
            <w:tcW w:w="298" w:type="pct"/>
            <w:tcBorders>
              <w:top w:val="nil"/>
              <w:left w:val="nil"/>
              <w:bottom w:val="single" w:sz="4" w:space="0" w:color="auto"/>
              <w:right w:val="single" w:sz="4" w:space="0" w:color="auto"/>
            </w:tcBorders>
            <w:vAlign w:val="center"/>
            <w:hideMark/>
          </w:tcPr>
          <w:p w14:paraId="21859D02"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18%</w:t>
            </w:r>
          </w:p>
        </w:tc>
        <w:tc>
          <w:tcPr>
            <w:tcW w:w="205" w:type="pct"/>
            <w:tcBorders>
              <w:top w:val="nil"/>
              <w:left w:val="nil"/>
              <w:bottom w:val="single" w:sz="4" w:space="0" w:color="auto"/>
              <w:right w:val="single" w:sz="4" w:space="0" w:color="auto"/>
            </w:tcBorders>
            <w:vAlign w:val="center"/>
            <w:hideMark/>
          </w:tcPr>
          <w:p w14:paraId="1DE52946"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5</w:t>
            </w:r>
          </w:p>
        </w:tc>
        <w:tc>
          <w:tcPr>
            <w:tcW w:w="364" w:type="pct"/>
            <w:tcBorders>
              <w:top w:val="nil"/>
              <w:left w:val="nil"/>
              <w:bottom w:val="single" w:sz="4" w:space="0" w:color="auto"/>
              <w:right w:val="single" w:sz="4" w:space="0" w:color="auto"/>
            </w:tcBorders>
            <w:vAlign w:val="center"/>
            <w:hideMark/>
          </w:tcPr>
          <w:p w14:paraId="7B6D2A35" w14:textId="747486EF"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89 </w:t>
            </w:r>
            <w:r w:rsidR="00F40FB7" w:rsidRPr="00F40173">
              <w:rPr>
                <w:rFonts w:ascii="Times New Roman" w:eastAsia="Times New Roman" w:hAnsi="Times New Roman" w:cs="Times New Roman"/>
                <w:color w:val="000000"/>
                <w:sz w:val="20"/>
                <w:szCs w:val="20"/>
                <w:lang w:val="en-GB" w:eastAsia="hu-HU"/>
              </w:rPr>
              <w:t>survey</w:t>
            </w:r>
            <w:r w:rsidRPr="00F40173">
              <w:rPr>
                <w:rFonts w:ascii="Times New Roman" w:eastAsia="Times New Roman" w:hAnsi="Times New Roman" w:cs="Times New Roman"/>
                <w:color w:val="000000"/>
                <w:sz w:val="20"/>
                <w:szCs w:val="20"/>
                <w:lang w:val="en-GB" w:eastAsia="hu-HU"/>
              </w:rPr>
              <w:t xml:space="preserve">/ 875 </w:t>
            </w:r>
            <w:r w:rsidR="00F40FB7" w:rsidRPr="00F40173">
              <w:rPr>
                <w:rFonts w:ascii="Times New Roman" w:eastAsia="Times New Roman" w:hAnsi="Times New Roman" w:cs="Times New Roman"/>
                <w:color w:val="000000"/>
                <w:sz w:val="20"/>
                <w:szCs w:val="20"/>
                <w:lang w:val="en-GB" w:eastAsia="hu-HU"/>
              </w:rPr>
              <w:t>response</w:t>
            </w:r>
          </w:p>
        </w:tc>
        <w:tc>
          <w:tcPr>
            <w:tcW w:w="298" w:type="pct"/>
            <w:tcBorders>
              <w:top w:val="nil"/>
              <w:left w:val="nil"/>
              <w:bottom w:val="single" w:sz="4" w:space="0" w:color="auto"/>
              <w:right w:val="single" w:sz="4" w:space="0" w:color="auto"/>
            </w:tcBorders>
            <w:vAlign w:val="center"/>
            <w:hideMark/>
          </w:tcPr>
          <w:p w14:paraId="25F933E8"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17%</w:t>
            </w:r>
          </w:p>
        </w:tc>
        <w:tc>
          <w:tcPr>
            <w:tcW w:w="205" w:type="pct"/>
            <w:tcBorders>
              <w:top w:val="nil"/>
              <w:left w:val="nil"/>
              <w:bottom w:val="single" w:sz="4" w:space="0" w:color="auto"/>
              <w:right w:val="single" w:sz="4" w:space="0" w:color="auto"/>
            </w:tcBorders>
            <w:vAlign w:val="center"/>
            <w:hideMark/>
          </w:tcPr>
          <w:p w14:paraId="64492079"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5</w:t>
            </w:r>
          </w:p>
        </w:tc>
        <w:tc>
          <w:tcPr>
            <w:tcW w:w="364" w:type="pct"/>
            <w:tcBorders>
              <w:top w:val="nil"/>
              <w:left w:val="nil"/>
              <w:bottom w:val="single" w:sz="4" w:space="0" w:color="auto"/>
              <w:right w:val="single" w:sz="4" w:space="0" w:color="auto"/>
            </w:tcBorders>
            <w:vAlign w:val="center"/>
            <w:hideMark/>
          </w:tcPr>
          <w:p w14:paraId="646FAFF3"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proofErr w:type="spellStart"/>
            <w:r w:rsidRPr="00F40173">
              <w:rPr>
                <w:rFonts w:ascii="Times New Roman" w:eastAsia="Times New Roman" w:hAnsi="Times New Roman" w:cs="Times New Roman"/>
                <w:color w:val="000000"/>
                <w:sz w:val="20"/>
                <w:szCs w:val="20"/>
                <w:lang w:val="en-GB" w:eastAsia="hu-HU"/>
              </w:rPr>
              <w:t>unipoll</w:t>
            </w:r>
            <w:proofErr w:type="spellEnd"/>
          </w:p>
        </w:tc>
        <w:tc>
          <w:tcPr>
            <w:tcW w:w="298" w:type="pct"/>
            <w:tcBorders>
              <w:top w:val="nil"/>
              <w:left w:val="nil"/>
              <w:bottom w:val="single" w:sz="4" w:space="0" w:color="auto"/>
              <w:right w:val="single" w:sz="4" w:space="0" w:color="auto"/>
            </w:tcBorders>
            <w:vAlign w:val="center"/>
            <w:hideMark/>
          </w:tcPr>
          <w:p w14:paraId="2BBDEFFE"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w:t>
            </w:r>
          </w:p>
        </w:tc>
        <w:tc>
          <w:tcPr>
            <w:tcW w:w="199" w:type="pct"/>
            <w:tcBorders>
              <w:top w:val="nil"/>
              <w:left w:val="nil"/>
              <w:bottom w:val="single" w:sz="4" w:space="0" w:color="auto"/>
              <w:right w:val="single" w:sz="4" w:space="0" w:color="auto"/>
            </w:tcBorders>
            <w:vAlign w:val="center"/>
            <w:hideMark/>
          </w:tcPr>
          <w:p w14:paraId="30ACC0A3"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w:t>
            </w:r>
          </w:p>
        </w:tc>
        <w:tc>
          <w:tcPr>
            <w:tcW w:w="424" w:type="pct"/>
            <w:tcBorders>
              <w:top w:val="nil"/>
              <w:left w:val="nil"/>
              <w:bottom w:val="single" w:sz="4" w:space="0" w:color="auto"/>
              <w:right w:val="single" w:sz="4" w:space="0" w:color="auto"/>
            </w:tcBorders>
            <w:vAlign w:val="center"/>
            <w:hideMark/>
          </w:tcPr>
          <w:p w14:paraId="6E66ED20"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proofErr w:type="spellStart"/>
            <w:r w:rsidRPr="00F40173">
              <w:rPr>
                <w:rFonts w:ascii="Times New Roman" w:eastAsia="Times New Roman" w:hAnsi="Times New Roman" w:cs="Times New Roman"/>
                <w:color w:val="000000"/>
                <w:sz w:val="20"/>
                <w:szCs w:val="20"/>
                <w:lang w:val="en-GB" w:eastAsia="hu-HU"/>
              </w:rPr>
              <w:t>unipoll</w:t>
            </w:r>
            <w:proofErr w:type="spellEnd"/>
          </w:p>
        </w:tc>
        <w:tc>
          <w:tcPr>
            <w:tcW w:w="304" w:type="pct"/>
            <w:tcBorders>
              <w:top w:val="nil"/>
              <w:left w:val="nil"/>
              <w:bottom w:val="single" w:sz="4" w:space="0" w:color="auto"/>
              <w:right w:val="single" w:sz="4" w:space="0" w:color="auto"/>
            </w:tcBorders>
            <w:vAlign w:val="center"/>
            <w:hideMark/>
          </w:tcPr>
          <w:p w14:paraId="7DA3E280"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w:t>
            </w:r>
          </w:p>
        </w:tc>
        <w:tc>
          <w:tcPr>
            <w:tcW w:w="198" w:type="pct"/>
            <w:tcBorders>
              <w:top w:val="nil"/>
              <w:left w:val="nil"/>
              <w:bottom w:val="single" w:sz="4" w:space="0" w:color="auto"/>
              <w:right w:val="single" w:sz="4" w:space="0" w:color="auto"/>
            </w:tcBorders>
            <w:vAlign w:val="center"/>
            <w:hideMark/>
          </w:tcPr>
          <w:p w14:paraId="13354EB3"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w:t>
            </w:r>
          </w:p>
        </w:tc>
      </w:tr>
      <w:tr w:rsidR="007A1E6F" w:rsidRPr="00F40173" w14:paraId="02EAC15B" w14:textId="77777777" w:rsidTr="00176DA4">
        <w:trPr>
          <w:trHeight w:val="755"/>
        </w:trPr>
        <w:tc>
          <w:tcPr>
            <w:tcW w:w="490" w:type="pct"/>
            <w:tcBorders>
              <w:top w:val="nil"/>
              <w:left w:val="single" w:sz="4" w:space="0" w:color="auto"/>
              <w:bottom w:val="single" w:sz="4" w:space="0" w:color="auto"/>
              <w:right w:val="single" w:sz="4" w:space="0" w:color="auto"/>
            </w:tcBorders>
            <w:shd w:val="clear" w:color="auto" w:fill="2E74B5" w:themeFill="accent1" w:themeFillShade="BF"/>
            <w:noWrap/>
            <w:vAlign w:val="center"/>
            <w:hideMark/>
          </w:tcPr>
          <w:p w14:paraId="79A77D53" w14:textId="17031CCB" w:rsidR="00F46D9B" w:rsidRPr="00F40173" w:rsidRDefault="007A1E6F" w:rsidP="00B657FD">
            <w:pPr>
              <w:spacing w:after="0" w:line="240" w:lineRule="auto"/>
              <w:jc w:val="center"/>
              <w:rPr>
                <w:rFonts w:ascii="Times New Roman" w:eastAsia="Times New Roman" w:hAnsi="Times New Roman" w:cs="Times New Roman"/>
                <w:b/>
                <w:bCs/>
                <w:color w:val="000000"/>
                <w:sz w:val="20"/>
                <w:szCs w:val="20"/>
                <w:lang w:val="en-GB" w:eastAsia="hu-HU"/>
              </w:rPr>
            </w:pPr>
            <w:r w:rsidRPr="00F40173">
              <w:rPr>
                <w:rFonts w:ascii="Times New Roman" w:eastAsia="Times New Roman" w:hAnsi="Times New Roman" w:cs="Times New Roman"/>
                <w:b/>
                <w:bCs/>
                <w:color w:val="000000"/>
                <w:sz w:val="20"/>
                <w:szCs w:val="20"/>
                <w:lang w:val="en-GB" w:eastAsia="hu-HU"/>
              </w:rPr>
              <w:t>Faculty of Materials and Chemical Engineering</w:t>
            </w:r>
            <w:r w:rsidR="00F40FB7" w:rsidRPr="00F40173">
              <w:rPr>
                <w:rFonts w:ascii="Times New Roman" w:eastAsia="Times New Roman" w:hAnsi="Times New Roman" w:cs="Times New Roman"/>
                <w:b/>
                <w:bCs/>
                <w:color w:val="000000"/>
                <w:sz w:val="20"/>
                <w:szCs w:val="20"/>
                <w:lang w:val="en-GB" w:eastAsia="hu-HU"/>
              </w:rPr>
              <w:t xml:space="preserve"> (AVK)</w:t>
            </w:r>
          </w:p>
        </w:tc>
        <w:tc>
          <w:tcPr>
            <w:tcW w:w="394" w:type="pct"/>
            <w:tcBorders>
              <w:top w:val="nil"/>
              <w:left w:val="nil"/>
              <w:bottom w:val="single" w:sz="4" w:space="0" w:color="auto"/>
              <w:right w:val="single" w:sz="4" w:space="0" w:color="auto"/>
            </w:tcBorders>
            <w:vAlign w:val="center"/>
            <w:hideMark/>
          </w:tcPr>
          <w:p w14:paraId="297FC161" w14:textId="2A2FB8C8"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73 </w:t>
            </w:r>
            <w:r w:rsidR="00F40FB7" w:rsidRPr="00F40173">
              <w:rPr>
                <w:rFonts w:ascii="Times New Roman" w:eastAsia="Times New Roman" w:hAnsi="Times New Roman" w:cs="Times New Roman"/>
                <w:color w:val="000000"/>
                <w:sz w:val="20"/>
                <w:szCs w:val="20"/>
                <w:lang w:val="en-GB" w:eastAsia="hu-HU"/>
              </w:rPr>
              <w:t>survey</w:t>
            </w:r>
            <w:r w:rsidRPr="00F40173">
              <w:rPr>
                <w:rFonts w:ascii="Times New Roman" w:eastAsia="Times New Roman" w:hAnsi="Times New Roman" w:cs="Times New Roman"/>
                <w:color w:val="000000"/>
                <w:sz w:val="20"/>
                <w:szCs w:val="20"/>
                <w:lang w:val="en-GB" w:eastAsia="hu-HU"/>
              </w:rPr>
              <w:t xml:space="preserve">/ 202 </w:t>
            </w:r>
            <w:r w:rsidR="00F40FB7" w:rsidRPr="00F40173">
              <w:rPr>
                <w:rFonts w:ascii="Times New Roman" w:eastAsia="Times New Roman" w:hAnsi="Times New Roman" w:cs="Times New Roman"/>
                <w:color w:val="000000"/>
                <w:sz w:val="20"/>
                <w:szCs w:val="20"/>
                <w:lang w:val="en-GB" w:eastAsia="hu-HU"/>
              </w:rPr>
              <w:t>response</w:t>
            </w:r>
          </w:p>
        </w:tc>
        <w:tc>
          <w:tcPr>
            <w:tcW w:w="246" w:type="pct"/>
            <w:tcBorders>
              <w:top w:val="nil"/>
              <w:left w:val="nil"/>
              <w:bottom w:val="single" w:sz="4" w:space="0" w:color="auto"/>
              <w:right w:val="single" w:sz="4" w:space="0" w:color="auto"/>
            </w:tcBorders>
            <w:vAlign w:val="center"/>
            <w:hideMark/>
          </w:tcPr>
          <w:p w14:paraId="252A7331"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8%</w:t>
            </w:r>
          </w:p>
        </w:tc>
        <w:tc>
          <w:tcPr>
            <w:tcW w:w="349" w:type="pct"/>
            <w:tcBorders>
              <w:top w:val="nil"/>
              <w:left w:val="nil"/>
              <w:bottom w:val="single" w:sz="4" w:space="0" w:color="auto"/>
              <w:right w:val="single" w:sz="4" w:space="0" w:color="auto"/>
            </w:tcBorders>
            <w:vAlign w:val="center"/>
            <w:hideMark/>
          </w:tcPr>
          <w:p w14:paraId="6891E72E"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4,5</w:t>
            </w:r>
          </w:p>
        </w:tc>
        <w:tc>
          <w:tcPr>
            <w:tcW w:w="364" w:type="pct"/>
            <w:tcBorders>
              <w:top w:val="nil"/>
              <w:left w:val="nil"/>
              <w:bottom w:val="single" w:sz="4" w:space="0" w:color="auto"/>
              <w:right w:val="single" w:sz="4" w:space="0" w:color="auto"/>
            </w:tcBorders>
            <w:vAlign w:val="center"/>
            <w:hideMark/>
          </w:tcPr>
          <w:p w14:paraId="405EBB62" w14:textId="76E1BF0A"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64 </w:t>
            </w:r>
            <w:r w:rsidR="00F40FB7" w:rsidRPr="00F40173">
              <w:rPr>
                <w:rFonts w:ascii="Times New Roman" w:eastAsia="Times New Roman" w:hAnsi="Times New Roman" w:cs="Times New Roman"/>
                <w:color w:val="000000"/>
                <w:sz w:val="20"/>
                <w:szCs w:val="20"/>
                <w:lang w:val="en-GB" w:eastAsia="hu-HU"/>
              </w:rPr>
              <w:t>survey</w:t>
            </w:r>
            <w:r w:rsidRPr="00F40173">
              <w:rPr>
                <w:rFonts w:ascii="Times New Roman" w:eastAsia="Times New Roman" w:hAnsi="Times New Roman" w:cs="Times New Roman"/>
                <w:color w:val="000000"/>
                <w:sz w:val="20"/>
                <w:szCs w:val="20"/>
                <w:lang w:val="en-GB" w:eastAsia="hu-HU"/>
              </w:rPr>
              <w:t xml:space="preserve">/ 427 </w:t>
            </w:r>
            <w:r w:rsidR="00F40FB7" w:rsidRPr="00F40173">
              <w:rPr>
                <w:rFonts w:ascii="Times New Roman" w:eastAsia="Times New Roman" w:hAnsi="Times New Roman" w:cs="Times New Roman"/>
                <w:color w:val="000000"/>
                <w:sz w:val="20"/>
                <w:szCs w:val="20"/>
                <w:lang w:val="en-GB" w:eastAsia="hu-HU"/>
              </w:rPr>
              <w:t>response</w:t>
            </w:r>
          </w:p>
        </w:tc>
        <w:tc>
          <w:tcPr>
            <w:tcW w:w="298" w:type="pct"/>
            <w:tcBorders>
              <w:top w:val="nil"/>
              <w:left w:val="nil"/>
              <w:bottom w:val="single" w:sz="4" w:space="0" w:color="auto"/>
              <w:right w:val="single" w:sz="4" w:space="0" w:color="auto"/>
            </w:tcBorders>
            <w:vAlign w:val="center"/>
            <w:hideMark/>
          </w:tcPr>
          <w:p w14:paraId="0D47791E"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20%</w:t>
            </w:r>
          </w:p>
        </w:tc>
        <w:tc>
          <w:tcPr>
            <w:tcW w:w="205" w:type="pct"/>
            <w:tcBorders>
              <w:top w:val="nil"/>
              <w:left w:val="nil"/>
              <w:bottom w:val="single" w:sz="4" w:space="0" w:color="auto"/>
              <w:right w:val="single" w:sz="4" w:space="0" w:color="auto"/>
            </w:tcBorders>
            <w:vAlign w:val="center"/>
            <w:hideMark/>
          </w:tcPr>
          <w:p w14:paraId="09FE3790"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4,4</w:t>
            </w:r>
          </w:p>
        </w:tc>
        <w:tc>
          <w:tcPr>
            <w:tcW w:w="364" w:type="pct"/>
            <w:tcBorders>
              <w:top w:val="nil"/>
              <w:left w:val="nil"/>
              <w:bottom w:val="single" w:sz="4" w:space="0" w:color="auto"/>
              <w:right w:val="single" w:sz="4" w:space="0" w:color="auto"/>
            </w:tcBorders>
            <w:vAlign w:val="center"/>
            <w:hideMark/>
          </w:tcPr>
          <w:p w14:paraId="78A6439C" w14:textId="16ACF304"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74 </w:t>
            </w:r>
            <w:r w:rsidR="00F40FB7" w:rsidRPr="00F40173">
              <w:rPr>
                <w:rFonts w:ascii="Times New Roman" w:eastAsia="Times New Roman" w:hAnsi="Times New Roman" w:cs="Times New Roman"/>
                <w:color w:val="000000"/>
                <w:sz w:val="20"/>
                <w:szCs w:val="20"/>
                <w:lang w:val="en-GB" w:eastAsia="hu-HU"/>
              </w:rPr>
              <w:t>survey</w:t>
            </w:r>
            <w:r w:rsidRPr="00F40173">
              <w:rPr>
                <w:rFonts w:ascii="Times New Roman" w:eastAsia="Times New Roman" w:hAnsi="Times New Roman" w:cs="Times New Roman"/>
                <w:color w:val="000000"/>
                <w:sz w:val="20"/>
                <w:szCs w:val="20"/>
                <w:lang w:val="en-GB" w:eastAsia="hu-HU"/>
              </w:rPr>
              <w:t xml:space="preserve">/ 395 </w:t>
            </w:r>
            <w:r w:rsidR="00F40FB7" w:rsidRPr="00F40173">
              <w:rPr>
                <w:rFonts w:ascii="Times New Roman" w:eastAsia="Times New Roman" w:hAnsi="Times New Roman" w:cs="Times New Roman"/>
                <w:color w:val="000000"/>
                <w:sz w:val="20"/>
                <w:szCs w:val="20"/>
                <w:lang w:val="en-GB" w:eastAsia="hu-HU"/>
              </w:rPr>
              <w:t>response</w:t>
            </w:r>
          </w:p>
        </w:tc>
        <w:tc>
          <w:tcPr>
            <w:tcW w:w="298" w:type="pct"/>
            <w:tcBorders>
              <w:top w:val="nil"/>
              <w:left w:val="nil"/>
              <w:bottom w:val="single" w:sz="4" w:space="0" w:color="auto"/>
              <w:right w:val="single" w:sz="4" w:space="0" w:color="auto"/>
            </w:tcBorders>
            <w:vAlign w:val="center"/>
            <w:hideMark/>
          </w:tcPr>
          <w:p w14:paraId="1D7CAFA2"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34%</w:t>
            </w:r>
          </w:p>
        </w:tc>
        <w:tc>
          <w:tcPr>
            <w:tcW w:w="205" w:type="pct"/>
            <w:tcBorders>
              <w:top w:val="nil"/>
              <w:left w:val="nil"/>
              <w:bottom w:val="single" w:sz="4" w:space="0" w:color="auto"/>
              <w:right w:val="single" w:sz="4" w:space="0" w:color="auto"/>
            </w:tcBorders>
            <w:vAlign w:val="center"/>
            <w:hideMark/>
          </w:tcPr>
          <w:p w14:paraId="536AAC59"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5,2</w:t>
            </w:r>
          </w:p>
        </w:tc>
        <w:tc>
          <w:tcPr>
            <w:tcW w:w="364" w:type="pct"/>
            <w:tcBorders>
              <w:top w:val="nil"/>
              <w:left w:val="nil"/>
              <w:bottom w:val="single" w:sz="4" w:space="0" w:color="auto"/>
              <w:right w:val="single" w:sz="4" w:space="0" w:color="auto"/>
            </w:tcBorders>
            <w:vAlign w:val="center"/>
            <w:hideMark/>
          </w:tcPr>
          <w:p w14:paraId="3E62ABA6" w14:textId="321487EB"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198 </w:t>
            </w:r>
            <w:r w:rsidR="00F40FB7" w:rsidRPr="00F40173">
              <w:rPr>
                <w:rFonts w:ascii="Times New Roman" w:eastAsia="Times New Roman" w:hAnsi="Times New Roman" w:cs="Times New Roman"/>
                <w:color w:val="000000"/>
                <w:sz w:val="20"/>
                <w:szCs w:val="20"/>
                <w:lang w:val="en-GB" w:eastAsia="hu-HU"/>
              </w:rPr>
              <w:t>survey</w:t>
            </w:r>
            <w:r w:rsidRPr="00F40173">
              <w:rPr>
                <w:rFonts w:ascii="Times New Roman" w:eastAsia="Times New Roman" w:hAnsi="Times New Roman" w:cs="Times New Roman"/>
                <w:color w:val="000000"/>
                <w:sz w:val="20"/>
                <w:szCs w:val="20"/>
                <w:lang w:val="en-GB" w:eastAsia="hu-HU"/>
              </w:rPr>
              <w:t xml:space="preserve">/ 969 </w:t>
            </w:r>
            <w:r w:rsidR="00F40FB7" w:rsidRPr="00F40173">
              <w:rPr>
                <w:rFonts w:ascii="Times New Roman" w:eastAsia="Times New Roman" w:hAnsi="Times New Roman" w:cs="Times New Roman"/>
                <w:color w:val="000000"/>
                <w:sz w:val="20"/>
                <w:szCs w:val="20"/>
                <w:lang w:val="en-GB" w:eastAsia="hu-HU"/>
              </w:rPr>
              <w:t>response</w:t>
            </w:r>
          </w:p>
        </w:tc>
        <w:tc>
          <w:tcPr>
            <w:tcW w:w="298" w:type="pct"/>
            <w:tcBorders>
              <w:top w:val="nil"/>
              <w:left w:val="nil"/>
              <w:bottom w:val="single" w:sz="4" w:space="0" w:color="auto"/>
              <w:right w:val="single" w:sz="4" w:space="0" w:color="auto"/>
            </w:tcBorders>
            <w:vAlign w:val="center"/>
            <w:hideMark/>
          </w:tcPr>
          <w:p w14:paraId="6A5FC68F"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25%</w:t>
            </w:r>
          </w:p>
        </w:tc>
        <w:tc>
          <w:tcPr>
            <w:tcW w:w="199" w:type="pct"/>
            <w:tcBorders>
              <w:top w:val="nil"/>
              <w:left w:val="nil"/>
              <w:bottom w:val="single" w:sz="4" w:space="0" w:color="auto"/>
              <w:right w:val="single" w:sz="4" w:space="0" w:color="auto"/>
            </w:tcBorders>
            <w:vAlign w:val="center"/>
            <w:hideMark/>
          </w:tcPr>
          <w:p w14:paraId="7751522F"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5,2</w:t>
            </w:r>
          </w:p>
        </w:tc>
        <w:tc>
          <w:tcPr>
            <w:tcW w:w="424" w:type="pct"/>
            <w:tcBorders>
              <w:top w:val="nil"/>
              <w:left w:val="nil"/>
              <w:bottom w:val="single" w:sz="4" w:space="0" w:color="auto"/>
              <w:right w:val="single" w:sz="4" w:space="0" w:color="auto"/>
            </w:tcBorders>
            <w:vAlign w:val="center"/>
            <w:hideMark/>
          </w:tcPr>
          <w:p w14:paraId="05CAC70B" w14:textId="50A377BF"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142 </w:t>
            </w:r>
            <w:r w:rsidR="00F40FB7" w:rsidRPr="00F40173">
              <w:rPr>
                <w:rFonts w:ascii="Times New Roman" w:eastAsia="Times New Roman" w:hAnsi="Times New Roman" w:cs="Times New Roman"/>
                <w:color w:val="000000"/>
                <w:sz w:val="20"/>
                <w:szCs w:val="20"/>
                <w:lang w:val="en-GB" w:eastAsia="hu-HU"/>
              </w:rPr>
              <w:t>survey</w:t>
            </w:r>
            <w:r w:rsidRPr="00F40173">
              <w:rPr>
                <w:rFonts w:ascii="Times New Roman" w:eastAsia="Times New Roman" w:hAnsi="Times New Roman" w:cs="Times New Roman"/>
                <w:color w:val="000000"/>
                <w:sz w:val="20"/>
                <w:szCs w:val="20"/>
                <w:lang w:val="en-GB" w:eastAsia="hu-HU"/>
              </w:rPr>
              <w:t>/</w:t>
            </w:r>
            <w:r w:rsidR="00D678BC" w:rsidRPr="00F40173">
              <w:rPr>
                <w:rFonts w:ascii="Times New Roman" w:eastAsia="Times New Roman" w:hAnsi="Times New Roman" w:cs="Times New Roman"/>
                <w:color w:val="000000"/>
                <w:sz w:val="20"/>
                <w:szCs w:val="20"/>
                <w:lang w:val="en-GB" w:eastAsia="hu-HU"/>
              </w:rPr>
              <w:t xml:space="preserve"> </w:t>
            </w:r>
            <w:r w:rsidRPr="00F40173">
              <w:rPr>
                <w:rFonts w:ascii="Times New Roman" w:eastAsia="Times New Roman" w:hAnsi="Times New Roman" w:cs="Times New Roman"/>
                <w:color w:val="000000"/>
                <w:sz w:val="20"/>
                <w:szCs w:val="20"/>
                <w:lang w:val="en-GB" w:eastAsia="hu-HU"/>
              </w:rPr>
              <w:t xml:space="preserve">580 </w:t>
            </w:r>
            <w:r w:rsidR="00F40FB7" w:rsidRPr="00F40173">
              <w:rPr>
                <w:rFonts w:ascii="Times New Roman" w:eastAsia="Times New Roman" w:hAnsi="Times New Roman" w:cs="Times New Roman"/>
                <w:color w:val="000000"/>
                <w:sz w:val="20"/>
                <w:szCs w:val="20"/>
                <w:lang w:val="en-GB" w:eastAsia="hu-HU"/>
              </w:rPr>
              <w:t>response</w:t>
            </w:r>
          </w:p>
        </w:tc>
        <w:tc>
          <w:tcPr>
            <w:tcW w:w="304" w:type="pct"/>
            <w:tcBorders>
              <w:top w:val="nil"/>
              <w:left w:val="nil"/>
              <w:bottom w:val="single" w:sz="4" w:space="0" w:color="auto"/>
              <w:right w:val="single" w:sz="4" w:space="0" w:color="auto"/>
            </w:tcBorders>
            <w:vAlign w:val="center"/>
            <w:hideMark/>
          </w:tcPr>
          <w:p w14:paraId="4F42AF1C"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26%</w:t>
            </w:r>
          </w:p>
        </w:tc>
        <w:tc>
          <w:tcPr>
            <w:tcW w:w="198" w:type="pct"/>
            <w:tcBorders>
              <w:top w:val="nil"/>
              <w:left w:val="nil"/>
              <w:bottom w:val="single" w:sz="4" w:space="0" w:color="auto"/>
              <w:right w:val="single" w:sz="4" w:space="0" w:color="auto"/>
            </w:tcBorders>
            <w:vAlign w:val="center"/>
            <w:hideMark/>
          </w:tcPr>
          <w:p w14:paraId="4C44B544"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5,5</w:t>
            </w:r>
          </w:p>
        </w:tc>
      </w:tr>
      <w:tr w:rsidR="007A1E6F" w:rsidRPr="00F40173" w14:paraId="5D37D090" w14:textId="77777777" w:rsidTr="00176DA4">
        <w:trPr>
          <w:trHeight w:val="847"/>
        </w:trPr>
        <w:tc>
          <w:tcPr>
            <w:tcW w:w="490" w:type="pct"/>
            <w:tcBorders>
              <w:top w:val="nil"/>
              <w:left w:val="single" w:sz="4" w:space="0" w:color="auto"/>
              <w:bottom w:val="single" w:sz="4" w:space="0" w:color="auto"/>
              <w:right w:val="single" w:sz="4" w:space="0" w:color="auto"/>
            </w:tcBorders>
            <w:shd w:val="clear" w:color="auto" w:fill="2E74B5" w:themeFill="accent1" w:themeFillShade="BF"/>
            <w:noWrap/>
            <w:vAlign w:val="center"/>
            <w:hideMark/>
          </w:tcPr>
          <w:p w14:paraId="030876C3" w14:textId="6F153FAF" w:rsidR="00F46D9B" w:rsidRPr="00F40173" w:rsidRDefault="00044495" w:rsidP="00B657FD">
            <w:pPr>
              <w:spacing w:after="0" w:line="240" w:lineRule="auto"/>
              <w:jc w:val="center"/>
              <w:rPr>
                <w:rFonts w:ascii="Times New Roman" w:eastAsia="Times New Roman" w:hAnsi="Times New Roman" w:cs="Times New Roman"/>
                <w:b/>
                <w:bCs/>
                <w:color w:val="000000"/>
                <w:sz w:val="20"/>
                <w:szCs w:val="20"/>
                <w:lang w:val="en-GB" w:eastAsia="hu-HU"/>
              </w:rPr>
            </w:pPr>
            <w:r w:rsidRPr="00F40173">
              <w:rPr>
                <w:rFonts w:ascii="Times New Roman" w:eastAsia="Times New Roman" w:hAnsi="Times New Roman" w:cs="Times New Roman"/>
                <w:b/>
                <w:bCs/>
                <w:color w:val="000000"/>
                <w:sz w:val="20"/>
                <w:szCs w:val="20"/>
                <w:lang w:val="en-GB" w:eastAsia="hu-HU"/>
              </w:rPr>
              <w:t>Béla Bartók Faculty of Music</w:t>
            </w:r>
            <w:r w:rsidR="00F40FB7" w:rsidRPr="00F40173">
              <w:rPr>
                <w:rFonts w:ascii="Times New Roman" w:eastAsia="Times New Roman" w:hAnsi="Times New Roman" w:cs="Times New Roman"/>
                <w:b/>
                <w:bCs/>
                <w:color w:val="000000"/>
                <w:sz w:val="20"/>
                <w:szCs w:val="20"/>
                <w:lang w:val="en-GB" w:eastAsia="hu-HU"/>
              </w:rPr>
              <w:t xml:space="preserve"> (BBZK)</w:t>
            </w:r>
          </w:p>
        </w:tc>
        <w:tc>
          <w:tcPr>
            <w:tcW w:w="394" w:type="pct"/>
            <w:tcBorders>
              <w:top w:val="nil"/>
              <w:left w:val="nil"/>
              <w:bottom w:val="single" w:sz="4" w:space="0" w:color="auto"/>
              <w:right w:val="single" w:sz="4" w:space="0" w:color="auto"/>
            </w:tcBorders>
            <w:vAlign w:val="center"/>
            <w:hideMark/>
          </w:tcPr>
          <w:p w14:paraId="76C0BAE1" w14:textId="697B04CD"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66 </w:t>
            </w:r>
            <w:r w:rsidR="00F40FB7" w:rsidRPr="00F40173">
              <w:rPr>
                <w:rFonts w:ascii="Times New Roman" w:eastAsia="Times New Roman" w:hAnsi="Times New Roman" w:cs="Times New Roman"/>
                <w:color w:val="000000"/>
                <w:sz w:val="20"/>
                <w:szCs w:val="20"/>
                <w:lang w:val="en-GB" w:eastAsia="hu-HU"/>
              </w:rPr>
              <w:t>survey</w:t>
            </w:r>
            <w:r w:rsidRPr="00F40173">
              <w:rPr>
                <w:rFonts w:ascii="Times New Roman" w:eastAsia="Times New Roman" w:hAnsi="Times New Roman" w:cs="Times New Roman"/>
                <w:color w:val="000000"/>
                <w:sz w:val="20"/>
                <w:szCs w:val="20"/>
                <w:lang w:val="en-GB" w:eastAsia="hu-HU"/>
              </w:rPr>
              <w:t xml:space="preserve">/ 90 </w:t>
            </w:r>
            <w:r w:rsidR="00F40FB7" w:rsidRPr="00F40173">
              <w:rPr>
                <w:rFonts w:ascii="Times New Roman" w:eastAsia="Times New Roman" w:hAnsi="Times New Roman" w:cs="Times New Roman"/>
                <w:color w:val="000000"/>
                <w:sz w:val="20"/>
                <w:szCs w:val="20"/>
                <w:lang w:val="en-GB" w:eastAsia="hu-HU"/>
              </w:rPr>
              <w:t>response</w:t>
            </w:r>
          </w:p>
        </w:tc>
        <w:tc>
          <w:tcPr>
            <w:tcW w:w="246" w:type="pct"/>
            <w:tcBorders>
              <w:top w:val="nil"/>
              <w:left w:val="nil"/>
              <w:bottom w:val="single" w:sz="4" w:space="0" w:color="auto"/>
              <w:right w:val="single" w:sz="4" w:space="0" w:color="auto"/>
            </w:tcBorders>
            <w:vAlign w:val="center"/>
            <w:hideMark/>
          </w:tcPr>
          <w:p w14:paraId="5ACE48BC"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6%</w:t>
            </w:r>
          </w:p>
        </w:tc>
        <w:tc>
          <w:tcPr>
            <w:tcW w:w="349" w:type="pct"/>
            <w:tcBorders>
              <w:top w:val="nil"/>
              <w:left w:val="nil"/>
              <w:bottom w:val="single" w:sz="4" w:space="0" w:color="auto"/>
              <w:right w:val="single" w:sz="4" w:space="0" w:color="auto"/>
            </w:tcBorders>
            <w:vAlign w:val="center"/>
            <w:hideMark/>
          </w:tcPr>
          <w:p w14:paraId="36C9485D"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5,6</w:t>
            </w:r>
          </w:p>
        </w:tc>
        <w:tc>
          <w:tcPr>
            <w:tcW w:w="364" w:type="pct"/>
            <w:tcBorders>
              <w:top w:val="nil"/>
              <w:left w:val="nil"/>
              <w:bottom w:val="single" w:sz="4" w:space="0" w:color="auto"/>
              <w:right w:val="single" w:sz="4" w:space="0" w:color="auto"/>
            </w:tcBorders>
            <w:vAlign w:val="center"/>
            <w:hideMark/>
          </w:tcPr>
          <w:p w14:paraId="62E9D91F" w14:textId="134DC3C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12 </w:t>
            </w:r>
            <w:r w:rsidR="00F40FB7" w:rsidRPr="00F40173">
              <w:rPr>
                <w:rFonts w:ascii="Times New Roman" w:eastAsia="Times New Roman" w:hAnsi="Times New Roman" w:cs="Times New Roman"/>
                <w:color w:val="000000"/>
                <w:sz w:val="20"/>
                <w:szCs w:val="20"/>
                <w:lang w:val="en-GB" w:eastAsia="hu-HU"/>
              </w:rPr>
              <w:t>survey</w:t>
            </w:r>
            <w:r w:rsidRPr="00F40173">
              <w:rPr>
                <w:rFonts w:ascii="Times New Roman" w:eastAsia="Times New Roman" w:hAnsi="Times New Roman" w:cs="Times New Roman"/>
                <w:color w:val="000000"/>
                <w:sz w:val="20"/>
                <w:szCs w:val="20"/>
                <w:lang w:val="en-GB" w:eastAsia="hu-HU"/>
              </w:rPr>
              <w:t xml:space="preserve">/ 53 </w:t>
            </w:r>
            <w:r w:rsidR="00F40FB7" w:rsidRPr="00F40173">
              <w:rPr>
                <w:rFonts w:ascii="Times New Roman" w:eastAsia="Times New Roman" w:hAnsi="Times New Roman" w:cs="Times New Roman"/>
                <w:color w:val="000000"/>
                <w:sz w:val="20"/>
                <w:szCs w:val="20"/>
                <w:lang w:val="en-GB" w:eastAsia="hu-HU"/>
              </w:rPr>
              <w:t>response</w:t>
            </w:r>
          </w:p>
        </w:tc>
        <w:tc>
          <w:tcPr>
            <w:tcW w:w="298" w:type="pct"/>
            <w:tcBorders>
              <w:top w:val="nil"/>
              <w:left w:val="nil"/>
              <w:bottom w:val="single" w:sz="4" w:space="0" w:color="auto"/>
              <w:right w:val="single" w:sz="4" w:space="0" w:color="auto"/>
            </w:tcBorders>
            <w:vAlign w:val="center"/>
            <w:hideMark/>
          </w:tcPr>
          <w:p w14:paraId="403B6316"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34%</w:t>
            </w:r>
          </w:p>
        </w:tc>
        <w:tc>
          <w:tcPr>
            <w:tcW w:w="205" w:type="pct"/>
            <w:tcBorders>
              <w:top w:val="nil"/>
              <w:left w:val="nil"/>
              <w:bottom w:val="single" w:sz="4" w:space="0" w:color="auto"/>
              <w:right w:val="single" w:sz="4" w:space="0" w:color="auto"/>
            </w:tcBorders>
            <w:vAlign w:val="center"/>
            <w:hideMark/>
          </w:tcPr>
          <w:p w14:paraId="41552141"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5,3</w:t>
            </w:r>
          </w:p>
        </w:tc>
        <w:tc>
          <w:tcPr>
            <w:tcW w:w="364" w:type="pct"/>
            <w:tcBorders>
              <w:top w:val="nil"/>
              <w:left w:val="nil"/>
              <w:bottom w:val="single" w:sz="4" w:space="0" w:color="auto"/>
              <w:right w:val="single" w:sz="4" w:space="0" w:color="auto"/>
            </w:tcBorders>
            <w:vAlign w:val="center"/>
            <w:hideMark/>
          </w:tcPr>
          <w:p w14:paraId="79E9816B" w14:textId="58D8524C"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4 </w:t>
            </w:r>
            <w:r w:rsidR="00F40FB7" w:rsidRPr="00F40173">
              <w:rPr>
                <w:rFonts w:ascii="Times New Roman" w:eastAsia="Times New Roman" w:hAnsi="Times New Roman" w:cs="Times New Roman"/>
                <w:color w:val="000000"/>
                <w:sz w:val="20"/>
                <w:szCs w:val="20"/>
                <w:lang w:val="en-GB" w:eastAsia="hu-HU"/>
              </w:rPr>
              <w:t>survey</w:t>
            </w:r>
            <w:r w:rsidRPr="00F40173">
              <w:rPr>
                <w:rFonts w:ascii="Times New Roman" w:eastAsia="Times New Roman" w:hAnsi="Times New Roman" w:cs="Times New Roman"/>
                <w:color w:val="000000"/>
                <w:sz w:val="20"/>
                <w:szCs w:val="20"/>
                <w:lang w:val="en-GB" w:eastAsia="hu-HU"/>
              </w:rPr>
              <w:t xml:space="preserve">/ 21 </w:t>
            </w:r>
            <w:r w:rsidR="00F40FB7" w:rsidRPr="00F40173">
              <w:rPr>
                <w:rFonts w:ascii="Times New Roman" w:eastAsia="Times New Roman" w:hAnsi="Times New Roman" w:cs="Times New Roman"/>
                <w:color w:val="000000"/>
                <w:sz w:val="20"/>
                <w:szCs w:val="20"/>
                <w:lang w:val="en-GB" w:eastAsia="hu-HU"/>
              </w:rPr>
              <w:t>response</w:t>
            </w:r>
          </w:p>
        </w:tc>
        <w:tc>
          <w:tcPr>
            <w:tcW w:w="298" w:type="pct"/>
            <w:tcBorders>
              <w:top w:val="nil"/>
              <w:left w:val="nil"/>
              <w:bottom w:val="single" w:sz="4" w:space="0" w:color="auto"/>
              <w:right w:val="single" w:sz="4" w:space="0" w:color="auto"/>
            </w:tcBorders>
            <w:vAlign w:val="center"/>
            <w:hideMark/>
          </w:tcPr>
          <w:p w14:paraId="0E16D8AA"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29%</w:t>
            </w:r>
          </w:p>
        </w:tc>
        <w:tc>
          <w:tcPr>
            <w:tcW w:w="205" w:type="pct"/>
            <w:tcBorders>
              <w:top w:val="nil"/>
              <w:left w:val="nil"/>
              <w:bottom w:val="single" w:sz="4" w:space="0" w:color="auto"/>
              <w:right w:val="single" w:sz="4" w:space="0" w:color="auto"/>
            </w:tcBorders>
            <w:vAlign w:val="center"/>
            <w:hideMark/>
          </w:tcPr>
          <w:p w14:paraId="1D82AFBA"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5,2</w:t>
            </w:r>
          </w:p>
        </w:tc>
        <w:tc>
          <w:tcPr>
            <w:tcW w:w="364" w:type="pct"/>
            <w:tcBorders>
              <w:top w:val="nil"/>
              <w:left w:val="nil"/>
              <w:bottom w:val="single" w:sz="4" w:space="0" w:color="auto"/>
              <w:right w:val="single" w:sz="4" w:space="0" w:color="auto"/>
            </w:tcBorders>
            <w:vAlign w:val="center"/>
            <w:hideMark/>
          </w:tcPr>
          <w:p w14:paraId="399C2E5D" w14:textId="2FE0FE03"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92 </w:t>
            </w:r>
            <w:r w:rsidR="00F40FB7" w:rsidRPr="00F40173">
              <w:rPr>
                <w:rFonts w:ascii="Times New Roman" w:eastAsia="Times New Roman" w:hAnsi="Times New Roman" w:cs="Times New Roman"/>
                <w:color w:val="000000"/>
                <w:sz w:val="20"/>
                <w:szCs w:val="20"/>
                <w:lang w:val="en-GB" w:eastAsia="hu-HU"/>
              </w:rPr>
              <w:t>survey</w:t>
            </w:r>
            <w:r w:rsidRPr="00F40173">
              <w:rPr>
                <w:rFonts w:ascii="Times New Roman" w:eastAsia="Times New Roman" w:hAnsi="Times New Roman" w:cs="Times New Roman"/>
                <w:color w:val="000000"/>
                <w:sz w:val="20"/>
                <w:szCs w:val="20"/>
                <w:lang w:val="en-GB" w:eastAsia="hu-HU"/>
              </w:rPr>
              <w:t xml:space="preserve">/ 79 </w:t>
            </w:r>
            <w:r w:rsidR="00F40FB7" w:rsidRPr="00F40173">
              <w:rPr>
                <w:rFonts w:ascii="Times New Roman" w:eastAsia="Times New Roman" w:hAnsi="Times New Roman" w:cs="Times New Roman"/>
                <w:color w:val="000000"/>
                <w:sz w:val="20"/>
                <w:szCs w:val="20"/>
                <w:lang w:val="en-GB" w:eastAsia="hu-HU"/>
              </w:rPr>
              <w:t>response</w:t>
            </w:r>
          </w:p>
        </w:tc>
        <w:tc>
          <w:tcPr>
            <w:tcW w:w="298" w:type="pct"/>
            <w:tcBorders>
              <w:top w:val="nil"/>
              <w:left w:val="nil"/>
              <w:bottom w:val="single" w:sz="4" w:space="0" w:color="auto"/>
              <w:right w:val="single" w:sz="4" w:space="0" w:color="auto"/>
            </w:tcBorders>
            <w:vAlign w:val="center"/>
            <w:hideMark/>
          </w:tcPr>
          <w:p w14:paraId="37AB7DAD"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7%</w:t>
            </w:r>
          </w:p>
        </w:tc>
        <w:tc>
          <w:tcPr>
            <w:tcW w:w="199" w:type="pct"/>
            <w:tcBorders>
              <w:top w:val="nil"/>
              <w:left w:val="nil"/>
              <w:bottom w:val="single" w:sz="4" w:space="0" w:color="auto"/>
              <w:right w:val="single" w:sz="4" w:space="0" w:color="auto"/>
            </w:tcBorders>
            <w:vAlign w:val="center"/>
            <w:hideMark/>
          </w:tcPr>
          <w:p w14:paraId="49013229"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5,4</w:t>
            </w:r>
          </w:p>
        </w:tc>
        <w:tc>
          <w:tcPr>
            <w:tcW w:w="424" w:type="pct"/>
            <w:tcBorders>
              <w:top w:val="nil"/>
              <w:left w:val="nil"/>
              <w:bottom w:val="single" w:sz="4" w:space="0" w:color="auto"/>
              <w:right w:val="single" w:sz="4" w:space="0" w:color="auto"/>
            </w:tcBorders>
            <w:vAlign w:val="center"/>
            <w:hideMark/>
          </w:tcPr>
          <w:p w14:paraId="4DEE2057" w14:textId="1B3BA000"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109 </w:t>
            </w:r>
            <w:r w:rsidR="00F40FB7" w:rsidRPr="00F40173">
              <w:rPr>
                <w:rFonts w:ascii="Times New Roman" w:eastAsia="Times New Roman" w:hAnsi="Times New Roman" w:cs="Times New Roman"/>
                <w:color w:val="000000"/>
                <w:sz w:val="20"/>
                <w:szCs w:val="20"/>
                <w:lang w:val="en-GB" w:eastAsia="hu-HU"/>
              </w:rPr>
              <w:t>survey</w:t>
            </w:r>
            <w:r w:rsidRPr="00F40173">
              <w:rPr>
                <w:rFonts w:ascii="Times New Roman" w:eastAsia="Times New Roman" w:hAnsi="Times New Roman" w:cs="Times New Roman"/>
                <w:color w:val="000000"/>
                <w:sz w:val="20"/>
                <w:szCs w:val="20"/>
                <w:lang w:val="en-GB" w:eastAsia="hu-HU"/>
              </w:rPr>
              <w:t>/</w:t>
            </w:r>
            <w:r w:rsidR="00D678BC" w:rsidRPr="00F40173">
              <w:rPr>
                <w:rFonts w:ascii="Times New Roman" w:eastAsia="Times New Roman" w:hAnsi="Times New Roman" w:cs="Times New Roman"/>
                <w:color w:val="000000"/>
                <w:sz w:val="20"/>
                <w:szCs w:val="20"/>
                <w:lang w:val="en-GB" w:eastAsia="hu-HU"/>
              </w:rPr>
              <w:t xml:space="preserve"> </w:t>
            </w:r>
            <w:r w:rsidRPr="00F40173">
              <w:rPr>
                <w:rFonts w:ascii="Times New Roman" w:eastAsia="Times New Roman" w:hAnsi="Times New Roman" w:cs="Times New Roman"/>
                <w:color w:val="000000"/>
                <w:sz w:val="20"/>
                <w:szCs w:val="20"/>
                <w:lang w:val="en-GB" w:eastAsia="hu-HU"/>
              </w:rPr>
              <w:t xml:space="preserve">191 </w:t>
            </w:r>
            <w:r w:rsidR="00F40FB7" w:rsidRPr="00F40173">
              <w:rPr>
                <w:rFonts w:ascii="Times New Roman" w:eastAsia="Times New Roman" w:hAnsi="Times New Roman" w:cs="Times New Roman"/>
                <w:color w:val="000000"/>
                <w:sz w:val="20"/>
                <w:szCs w:val="20"/>
                <w:lang w:val="en-GB" w:eastAsia="hu-HU"/>
              </w:rPr>
              <w:t>response</w:t>
            </w:r>
          </w:p>
        </w:tc>
        <w:tc>
          <w:tcPr>
            <w:tcW w:w="304" w:type="pct"/>
            <w:tcBorders>
              <w:top w:val="nil"/>
              <w:left w:val="nil"/>
              <w:bottom w:val="single" w:sz="4" w:space="0" w:color="auto"/>
              <w:right w:val="single" w:sz="4" w:space="0" w:color="auto"/>
            </w:tcBorders>
            <w:vAlign w:val="center"/>
            <w:hideMark/>
          </w:tcPr>
          <w:p w14:paraId="435B9474"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18%</w:t>
            </w:r>
          </w:p>
        </w:tc>
        <w:tc>
          <w:tcPr>
            <w:tcW w:w="198" w:type="pct"/>
            <w:tcBorders>
              <w:top w:val="nil"/>
              <w:left w:val="nil"/>
              <w:bottom w:val="single" w:sz="4" w:space="0" w:color="auto"/>
              <w:right w:val="single" w:sz="4" w:space="0" w:color="auto"/>
            </w:tcBorders>
            <w:vAlign w:val="center"/>
            <w:hideMark/>
          </w:tcPr>
          <w:p w14:paraId="2B5B00BB"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5,7</w:t>
            </w:r>
          </w:p>
        </w:tc>
      </w:tr>
      <w:tr w:rsidR="007A1E6F" w:rsidRPr="00F40173" w14:paraId="777A9B18" w14:textId="77777777" w:rsidTr="00176DA4">
        <w:trPr>
          <w:trHeight w:val="693"/>
        </w:trPr>
        <w:tc>
          <w:tcPr>
            <w:tcW w:w="490" w:type="pct"/>
            <w:tcBorders>
              <w:top w:val="nil"/>
              <w:left w:val="single" w:sz="4" w:space="0" w:color="auto"/>
              <w:bottom w:val="single" w:sz="4" w:space="0" w:color="auto"/>
              <w:right w:val="single" w:sz="4" w:space="0" w:color="auto"/>
            </w:tcBorders>
            <w:shd w:val="clear" w:color="auto" w:fill="2E74B5" w:themeFill="accent1" w:themeFillShade="BF"/>
            <w:noWrap/>
            <w:vAlign w:val="center"/>
            <w:hideMark/>
          </w:tcPr>
          <w:p w14:paraId="4148FADB" w14:textId="4BA22B2F" w:rsidR="00F46D9B" w:rsidRPr="00F40173" w:rsidRDefault="007A1E6F" w:rsidP="00B657FD">
            <w:pPr>
              <w:spacing w:after="0" w:line="240" w:lineRule="auto"/>
              <w:jc w:val="center"/>
              <w:rPr>
                <w:rFonts w:ascii="Times New Roman" w:eastAsia="Times New Roman" w:hAnsi="Times New Roman" w:cs="Times New Roman"/>
                <w:b/>
                <w:bCs/>
                <w:color w:val="000000"/>
                <w:sz w:val="20"/>
                <w:szCs w:val="20"/>
                <w:lang w:val="en-GB" w:eastAsia="hu-HU"/>
              </w:rPr>
            </w:pPr>
            <w:r w:rsidRPr="00F40173">
              <w:rPr>
                <w:rFonts w:ascii="Times New Roman" w:eastAsia="Times New Roman" w:hAnsi="Times New Roman" w:cs="Times New Roman"/>
                <w:b/>
                <w:bCs/>
                <w:color w:val="000000"/>
                <w:sz w:val="20"/>
                <w:szCs w:val="20"/>
                <w:lang w:val="en-GB" w:eastAsia="hu-HU"/>
              </w:rPr>
              <w:t>Faculty of Humanities and Social Sciences</w:t>
            </w:r>
            <w:r w:rsidR="00F40FB7" w:rsidRPr="00F40173">
              <w:rPr>
                <w:rFonts w:ascii="Times New Roman" w:eastAsia="Times New Roman" w:hAnsi="Times New Roman" w:cs="Times New Roman"/>
                <w:b/>
                <w:bCs/>
                <w:color w:val="000000"/>
                <w:sz w:val="20"/>
                <w:szCs w:val="20"/>
                <w:lang w:val="en-GB" w:eastAsia="hu-HU"/>
              </w:rPr>
              <w:t xml:space="preserve"> (BTK)</w:t>
            </w:r>
          </w:p>
        </w:tc>
        <w:tc>
          <w:tcPr>
            <w:tcW w:w="394" w:type="pct"/>
            <w:tcBorders>
              <w:top w:val="nil"/>
              <w:left w:val="nil"/>
              <w:bottom w:val="single" w:sz="4" w:space="0" w:color="auto"/>
              <w:right w:val="single" w:sz="4" w:space="0" w:color="auto"/>
            </w:tcBorders>
            <w:vAlign w:val="center"/>
            <w:hideMark/>
          </w:tcPr>
          <w:p w14:paraId="27CC7588" w14:textId="1AF661B3"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128 </w:t>
            </w:r>
            <w:r w:rsidR="00F40FB7" w:rsidRPr="00F40173">
              <w:rPr>
                <w:rFonts w:ascii="Times New Roman" w:eastAsia="Times New Roman" w:hAnsi="Times New Roman" w:cs="Times New Roman"/>
                <w:color w:val="000000"/>
                <w:sz w:val="20"/>
                <w:szCs w:val="20"/>
                <w:lang w:val="en-GB" w:eastAsia="hu-HU"/>
              </w:rPr>
              <w:t>survey</w:t>
            </w:r>
            <w:r w:rsidRPr="00F40173">
              <w:rPr>
                <w:rFonts w:ascii="Times New Roman" w:eastAsia="Times New Roman" w:hAnsi="Times New Roman" w:cs="Times New Roman"/>
                <w:color w:val="000000"/>
                <w:sz w:val="20"/>
                <w:szCs w:val="20"/>
                <w:lang w:val="en-GB" w:eastAsia="hu-HU"/>
              </w:rPr>
              <w:t xml:space="preserve">/ 584 </w:t>
            </w:r>
            <w:r w:rsidR="00F40FB7" w:rsidRPr="00F40173">
              <w:rPr>
                <w:rFonts w:ascii="Times New Roman" w:eastAsia="Times New Roman" w:hAnsi="Times New Roman" w:cs="Times New Roman"/>
                <w:color w:val="000000"/>
                <w:sz w:val="20"/>
                <w:szCs w:val="20"/>
                <w:lang w:val="en-GB" w:eastAsia="hu-HU"/>
              </w:rPr>
              <w:t>response</w:t>
            </w:r>
          </w:p>
        </w:tc>
        <w:tc>
          <w:tcPr>
            <w:tcW w:w="246" w:type="pct"/>
            <w:tcBorders>
              <w:top w:val="nil"/>
              <w:left w:val="nil"/>
              <w:bottom w:val="single" w:sz="4" w:space="0" w:color="auto"/>
              <w:right w:val="single" w:sz="4" w:space="0" w:color="auto"/>
            </w:tcBorders>
            <w:vAlign w:val="center"/>
            <w:hideMark/>
          </w:tcPr>
          <w:p w14:paraId="69C5B14E"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6%</w:t>
            </w:r>
          </w:p>
        </w:tc>
        <w:tc>
          <w:tcPr>
            <w:tcW w:w="349" w:type="pct"/>
            <w:tcBorders>
              <w:top w:val="nil"/>
              <w:left w:val="nil"/>
              <w:bottom w:val="single" w:sz="4" w:space="0" w:color="auto"/>
              <w:right w:val="single" w:sz="4" w:space="0" w:color="auto"/>
            </w:tcBorders>
            <w:vAlign w:val="center"/>
            <w:hideMark/>
          </w:tcPr>
          <w:p w14:paraId="602FE170"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5,5</w:t>
            </w:r>
          </w:p>
        </w:tc>
        <w:tc>
          <w:tcPr>
            <w:tcW w:w="364" w:type="pct"/>
            <w:tcBorders>
              <w:top w:val="nil"/>
              <w:left w:val="nil"/>
              <w:bottom w:val="single" w:sz="4" w:space="0" w:color="auto"/>
              <w:right w:val="single" w:sz="4" w:space="0" w:color="auto"/>
            </w:tcBorders>
            <w:vAlign w:val="center"/>
            <w:hideMark/>
          </w:tcPr>
          <w:p w14:paraId="27E8794E" w14:textId="46637E0D"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120 </w:t>
            </w:r>
            <w:r w:rsidR="00F40FB7" w:rsidRPr="00F40173">
              <w:rPr>
                <w:rFonts w:ascii="Times New Roman" w:eastAsia="Times New Roman" w:hAnsi="Times New Roman" w:cs="Times New Roman"/>
                <w:color w:val="000000"/>
                <w:sz w:val="20"/>
                <w:szCs w:val="20"/>
                <w:lang w:val="en-GB" w:eastAsia="hu-HU"/>
              </w:rPr>
              <w:t>survey</w:t>
            </w:r>
            <w:r w:rsidRPr="00F40173">
              <w:rPr>
                <w:rFonts w:ascii="Times New Roman" w:eastAsia="Times New Roman" w:hAnsi="Times New Roman" w:cs="Times New Roman"/>
                <w:color w:val="000000"/>
                <w:sz w:val="20"/>
                <w:szCs w:val="20"/>
                <w:lang w:val="en-GB" w:eastAsia="hu-HU"/>
              </w:rPr>
              <w:t xml:space="preserve">/ 508 </w:t>
            </w:r>
            <w:r w:rsidR="00F40FB7" w:rsidRPr="00F40173">
              <w:rPr>
                <w:rFonts w:ascii="Times New Roman" w:eastAsia="Times New Roman" w:hAnsi="Times New Roman" w:cs="Times New Roman"/>
                <w:color w:val="000000"/>
                <w:sz w:val="20"/>
                <w:szCs w:val="20"/>
                <w:lang w:val="en-GB" w:eastAsia="hu-HU"/>
              </w:rPr>
              <w:t>response</w:t>
            </w:r>
          </w:p>
        </w:tc>
        <w:tc>
          <w:tcPr>
            <w:tcW w:w="298" w:type="pct"/>
            <w:tcBorders>
              <w:top w:val="nil"/>
              <w:left w:val="nil"/>
              <w:bottom w:val="single" w:sz="4" w:space="0" w:color="auto"/>
              <w:right w:val="single" w:sz="4" w:space="0" w:color="auto"/>
            </w:tcBorders>
            <w:vAlign w:val="center"/>
            <w:hideMark/>
          </w:tcPr>
          <w:p w14:paraId="1C82633B"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22%</w:t>
            </w:r>
          </w:p>
        </w:tc>
        <w:tc>
          <w:tcPr>
            <w:tcW w:w="205" w:type="pct"/>
            <w:tcBorders>
              <w:top w:val="nil"/>
              <w:left w:val="nil"/>
              <w:bottom w:val="single" w:sz="4" w:space="0" w:color="auto"/>
              <w:right w:val="single" w:sz="4" w:space="0" w:color="auto"/>
            </w:tcBorders>
            <w:vAlign w:val="center"/>
            <w:hideMark/>
          </w:tcPr>
          <w:p w14:paraId="51258342"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5,2</w:t>
            </w:r>
          </w:p>
        </w:tc>
        <w:tc>
          <w:tcPr>
            <w:tcW w:w="364" w:type="pct"/>
            <w:tcBorders>
              <w:top w:val="nil"/>
              <w:left w:val="nil"/>
              <w:bottom w:val="single" w:sz="4" w:space="0" w:color="auto"/>
              <w:right w:val="single" w:sz="4" w:space="0" w:color="auto"/>
            </w:tcBorders>
            <w:vAlign w:val="center"/>
            <w:hideMark/>
          </w:tcPr>
          <w:p w14:paraId="272956FE" w14:textId="5E5B540C"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174 </w:t>
            </w:r>
            <w:r w:rsidR="00F40FB7" w:rsidRPr="00F40173">
              <w:rPr>
                <w:rFonts w:ascii="Times New Roman" w:eastAsia="Times New Roman" w:hAnsi="Times New Roman" w:cs="Times New Roman"/>
                <w:color w:val="000000"/>
                <w:sz w:val="20"/>
                <w:szCs w:val="20"/>
                <w:lang w:val="en-GB" w:eastAsia="hu-HU"/>
              </w:rPr>
              <w:t>survey</w:t>
            </w:r>
            <w:r w:rsidRPr="00F40173">
              <w:rPr>
                <w:rFonts w:ascii="Times New Roman" w:eastAsia="Times New Roman" w:hAnsi="Times New Roman" w:cs="Times New Roman"/>
                <w:color w:val="000000"/>
                <w:sz w:val="20"/>
                <w:szCs w:val="20"/>
                <w:lang w:val="en-GB" w:eastAsia="hu-HU"/>
              </w:rPr>
              <w:t xml:space="preserve">/ 788 </w:t>
            </w:r>
            <w:r w:rsidR="00F40FB7" w:rsidRPr="00F40173">
              <w:rPr>
                <w:rFonts w:ascii="Times New Roman" w:eastAsia="Times New Roman" w:hAnsi="Times New Roman" w:cs="Times New Roman"/>
                <w:color w:val="000000"/>
                <w:sz w:val="20"/>
                <w:szCs w:val="20"/>
                <w:lang w:val="en-GB" w:eastAsia="hu-HU"/>
              </w:rPr>
              <w:t>response</w:t>
            </w:r>
          </w:p>
        </w:tc>
        <w:tc>
          <w:tcPr>
            <w:tcW w:w="298" w:type="pct"/>
            <w:tcBorders>
              <w:top w:val="nil"/>
              <w:left w:val="nil"/>
              <w:bottom w:val="single" w:sz="4" w:space="0" w:color="auto"/>
              <w:right w:val="single" w:sz="4" w:space="0" w:color="auto"/>
            </w:tcBorders>
            <w:vAlign w:val="center"/>
            <w:hideMark/>
          </w:tcPr>
          <w:p w14:paraId="77FB03D8"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26%</w:t>
            </w:r>
          </w:p>
        </w:tc>
        <w:tc>
          <w:tcPr>
            <w:tcW w:w="205" w:type="pct"/>
            <w:tcBorders>
              <w:top w:val="nil"/>
              <w:left w:val="nil"/>
              <w:bottom w:val="single" w:sz="4" w:space="0" w:color="auto"/>
              <w:right w:val="single" w:sz="4" w:space="0" w:color="auto"/>
            </w:tcBorders>
            <w:vAlign w:val="center"/>
            <w:hideMark/>
          </w:tcPr>
          <w:p w14:paraId="73CF70CC"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5,4</w:t>
            </w:r>
          </w:p>
        </w:tc>
        <w:tc>
          <w:tcPr>
            <w:tcW w:w="364" w:type="pct"/>
            <w:tcBorders>
              <w:top w:val="nil"/>
              <w:left w:val="nil"/>
              <w:bottom w:val="single" w:sz="4" w:space="0" w:color="auto"/>
              <w:right w:val="single" w:sz="4" w:space="0" w:color="auto"/>
            </w:tcBorders>
            <w:vAlign w:val="center"/>
            <w:hideMark/>
          </w:tcPr>
          <w:p w14:paraId="782741B6" w14:textId="4F4D03F3"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730 </w:t>
            </w:r>
            <w:r w:rsidR="00F40FB7" w:rsidRPr="00F40173">
              <w:rPr>
                <w:rFonts w:ascii="Times New Roman" w:eastAsia="Times New Roman" w:hAnsi="Times New Roman" w:cs="Times New Roman"/>
                <w:color w:val="000000"/>
                <w:sz w:val="20"/>
                <w:szCs w:val="20"/>
                <w:lang w:val="en-GB" w:eastAsia="hu-HU"/>
              </w:rPr>
              <w:t>survey</w:t>
            </w:r>
            <w:r w:rsidRPr="00F40173">
              <w:rPr>
                <w:rFonts w:ascii="Times New Roman" w:eastAsia="Times New Roman" w:hAnsi="Times New Roman" w:cs="Times New Roman"/>
                <w:color w:val="000000"/>
                <w:sz w:val="20"/>
                <w:szCs w:val="20"/>
                <w:lang w:val="en-GB" w:eastAsia="hu-HU"/>
              </w:rPr>
              <w:t xml:space="preserve">/ 3630 </w:t>
            </w:r>
            <w:r w:rsidR="00F40FB7" w:rsidRPr="00F40173">
              <w:rPr>
                <w:rFonts w:ascii="Times New Roman" w:eastAsia="Times New Roman" w:hAnsi="Times New Roman" w:cs="Times New Roman"/>
                <w:color w:val="000000"/>
                <w:sz w:val="20"/>
                <w:szCs w:val="20"/>
                <w:lang w:val="en-GB" w:eastAsia="hu-HU"/>
              </w:rPr>
              <w:t>response</w:t>
            </w:r>
          </w:p>
        </w:tc>
        <w:tc>
          <w:tcPr>
            <w:tcW w:w="298" w:type="pct"/>
            <w:tcBorders>
              <w:top w:val="nil"/>
              <w:left w:val="nil"/>
              <w:bottom w:val="single" w:sz="4" w:space="0" w:color="auto"/>
              <w:right w:val="single" w:sz="4" w:space="0" w:color="auto"/>
            </w:tcBorders>
            <w:vAlign w:val="center"/>
            <w:hideMark/>
          </w:tcPr>
          <w:p w14:paraId="1510C9D9"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20%</w:t>
            </w:r>
          </w:p>
        </w:tc>
        <w:tc>
          <w:tcPr>
            <w:tcW w:w="199" w:type="pct"/>
            <w:tcBorders>
              <w:top w:val="nil"/>
              <w:left w:val="nil"/>
              <w:bottom w:val="single" w:sz="4" w:space="0" w:color="auto"/>
              <w:right w:val="single" w:sz="4" w:space="0" w:color="auto"/>
            </w:tcBorders>
            <w:vAlign w:val="center"/>
            <w:hideMark/>
          </w:tcPr>
          <w:p w14:paraId="401C3E82"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5,6</w:t>
            </w:r>
          </w:p>
        </w:tc>
        <w:tc>
          <w:tcPr>
            <w:tcW w:w="424" w:type="pct"/>
            <w:tcBorders>
              <w:top w:val="nil"/>
              <w:left w:val="nil"/>
              <w:bottom w:val="single" w:sz="4" w:space="0" w:color="auto"/>
              <w:right w:val="single" w:sz="4" w:space="0" w:color="auto"/>
            </w:tcBorders>
            <w:vAlign w:val="center"/>
            <w:hideMark/>
          </w:tcPr>
          <w:p w14:paraId="1696CF4E" w14:textId="2B273842"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183 </w:t>
            </w:r>
            <w:r w:rsidR="00F40FB7" w:rsidRPr="00F40173">
              <w:rPr>
                <w:rFonts w:ascii="Times New Roman" w:eastAsia="Times New Roman" w:hAnsi="Times New Roman" w:cs="Times New Roman"/>
                <w:color w:val="000000"/>
                <w:sz w:val="20"/>
                <w:szCs w:val="20"/>
                <w:lang w:val="en-GB" w:eastAsia="hu-HU"/>
              </w:rPr>
              <w:t>survey</w:t>
            </w:r>
            <w:r w:rsidRPr="00F40173">
              <w:rPr>
                <w:rFonts w:ascii="Times New Roman" w:eastAsia="Times New Roman" w:hAnsi="Times New Roman" w:cs="Times New Roman"/>
                <w:color w:val="000000"/>
                <w:sz w:val="20"/>
                <w:szCs w:val="20"/>
                <w:lang w:val="en-GB" w:eastAsia="hu-HU"/>
              </w:rPr>
              <w:t>/</w:t>
            </w:r>
            <w:r w:rsidR="00D678BC" w:rsidRPr="00F40173">
              <w:rPr>
                <w:rFonts w:ascii="Times New Roman" w:eastAsia="Times New Roman" w:hAnsi="Times New Roman" w:cs="Times New Roman"/>
                <w:color w:val="000000"/>
                <w:sz w:val="20"/>
                <w:szCs w:val="20"/>
                <w:lang w:val="en-GB" w:eastAsia="hu-HU"/>
              </w:rPr>
              <w:t xml:space="preserve"> </w:t>
            </w:r>
            <w:r w:rsidRPr="00F40173">
              <w:rPr>
                <w:rFonts w:ascii="Times New Roman" w:eastAsia="Times New Roman" w:hAnsi="Times New Roman" w:cs="Times New Roman"/>
                <w:color w:val="000000"/>
                <w:sz w:val="20"/>
                <w:szCs w:val="20"/>
                <w:lang w:val="en-GB" w:eastAsia="hu-HU"/>
              </w:rPr>
              <w:t xml:space="preserve">326 </w:t>
            </w:r>
            <w:r w:rsidR="00F40FB7" w:rsidRPr="00F40173">
              <w:rPr>
                <w:rFonts w:ascii="Times New Roman" w:eastAsia="Times New Roman" w:hAnsi="Times New Roman" w:cs="Times New Roman"/>
                <w:color w:val="000000"/>
                <w:sz w:val="20"/>
                <w:szCs w:val="20"/>
                <w:lang w:val="en-GB" w:eastAsia="hu-HU"/>
              </w:rPr>
              <w:t>response</w:t>
            </w:r>
          </w:p>
        </w:tc>
        <w:tc>
          <w:tcPr>
            <w:tcW w:w="304" w:type="pct"/>
            <w:tcBorders>
              <w:top w:val="nil"/>
              <w:left w:val="nil"/>
              <w:bottom w:val="single" w:sz="4" w:space="0" w:color="auto"/>
              <w:right w:val="single" w:sz="4" w:space="0" w:color="auto"/>
            </w:tcBorders>
            <w:vAlign w:val="center"/>
            <w:hideMark/>
          </w:tcPr>
          <w:p w14:paraId="329BA127"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15%</w:t>
            </w:r>
          </w:p>
        </w:tc>
        <w:tc>
          <w:tcPr>
            <w:tcW w:w="198" w:type="pct"/>
            <w:tcBorders>
              <w:top w:val="nil"/>
              <w:left w:val="nil"/>
              <w:bottom w:val="single" w:sz="4" w:space="0" w:color="auto"/>
              <w:right w:val="single" w:sz="4" w:space="0" w:color="auto"/>
            </w:tcBorders>
            <w:vAlign w:val="center"/>
            <w:hideMark/>
          </w:tcPr>
          <w:p w14:paraId="17822964"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5,3</w:t>
            </w:r>
          </w:p>
        </w:tc>
      </w:tr>
      <w:tr w:rsidR="007A1E6F" w:rsidRPr="00F40173" w14:paraId="0F3707DF" w14:textId="77777777" w:rsidTr="00176DA4">
        <w:trPr>
          <w:trHeight w:val="759"/>
        </w:trPr>
        <w:tc>
          <w:tcPr>
            <w:tcW w:w="490" w:type="pct"/>
            <w:tcBorders>
              <w:top w:val="nil"/>
              <w:left w:val="single" w:sz="4" w:space="0" w:color="auto"/>
              <w:bottom w:val="single" w:sz="4" w:space="0" w:color="auto"/>
              <w:right w:val="single" w:sz="4" w:space="0" w:color="auto"/>
            </w:tcBorders>
            <w:shd w:val="clear" w:color="auto" w:fill="2E74B5" w:themeFill="accent1" w:themeFillShade="BF"/>
            <w:noWrap/>
            <w:vAlign w:val="center"/>
            <w:hideMark/>
          </w:tcPr>
          <w:p w14:paraId="359CE9A5" w14:textId="2059C138" w:rsidR="00F46D9B" w:rsidRPr="00F40173" w:rsidRDefault="007A1E6F" w:rsidP="00B657FD">
            <w:pPr>
              <w:spacing w:after="0" w:line="240" w:lineRule="auto"/>
              <w:jc w:val="center"/>
              <w:rPr>
                <w:rFonts w:ascii="Times New Roman" w:eastAsia="Times New Roman" w:hAnsi="Times New Roman" w:cs="Times New Roman"/>
                <w:b/>
                <w:bCs/>
                <w:color w:val="000000"/>
                <w:sz w:val="20"/>
                <w:szCs w:val="20"/>
                <w:lang w:val="en-GB" w:eastAsia="hu-HU"/>
              </w:rPr>
            </w:pPr>
            <w:r w:rsidRPr="00F40173">
              <w:rPr>
                <w:rFonts w:ascii="Times New Roman" w:eastAsia="Times New Roman" w:hAnsi="Times New Roman" w:cs="Times New Roman"/>
                <w:b/>
                <w:bCs/>
                <w:color w:val="000000"/>
                <w:sz w:val="20"/>
                <w:szCs w:val="20"/>
                <w:lang w:val="en-GB" w:eastAsia="hu-HU"/>
              </w:rPr>
              <w:t>Faculty of Health Sciences</w:t>
            </w:r>
            <w:r w:rsidR="00F40FB7" w:rsidRPr="00F40173">
              <w:rPr>
                <w:rFonts w:ascii="Times New Roman" w:eastAsia="Times New Roman" w:hAnsi="Times New Roman" w:cs="Times New Roman"/>
                <w:b/>
                <w:bCs/>
                <w:color w:val="000000"/>
                <w:sz w:val="20"/>
                <w:szCs w:val="20"/>
                <w:lang w:val="en-GB" w:eastAsia="hu-HU"/>
              </w:rPr>
              <w:t xml:space="preserve"> (ETK)</w:t>
            </w:r>
          </w:p>
        </w:tc>
        <w:tc>
          <w:tcPr>
            <w:tcW w:w="394" w:type="pct"/>
            <w:tcBorders>
              <w:top w:val="nil"/>
              <w:left w:val="nil"/>
              <w:bottom w:val="single" w:sz="4" w:space="0" w:color="auto"/>
              <w:right w:val="single" w:sz="4" w:space="0" w:color="auto"/>
            </w:tcBorders>
            <w:vAlign w:val="center"/>
            <w:hideMark/>
          </w:tcPr>
          <w:p w14:paraId="5FBC3794" w14:textId="6CC8B0D3"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101 </w:t>
            </w:r>
            <w:r w:rsidR="00F40FB7" w:rsidRPr="00F40173">
              <w:rPr>
                <w:rFonts w:ascii="Times New Roman" w:eastAsia="Times New Roman" w:hAnsi="Times New Roman" w:cs="Times New Roman"/>
                <w:color w:val="000000"/>
                <w:sz w:val="20"/>
                <w:szCs w:val="20"/>
                <w:lang w:val="en-GB" w:eastAsia="hu-HU"/>
              </w:rPr>
              <w:t>survey</w:t>
            </w:r>
            <w:r w:rsidRPr="00F40173">
              <w:rPr>
                <w:rFonts w:ascii="Times New Roman" w:eastAsia="Times New Roman" w:hAnsi="Times New Roman" w:cs="Times New Roman"/>
                <w:color w:val="000000"/>
                <w:sz w:val="20"/>
                <w:szCs w:val="20"/>
                <w:lang w:val="en-GB" w:eastAsia="hu-HU"/>
              </w:rPr>
              <w:t xml:space="preserve">/ 328 </w:t>
            </w:r>
            <w:r w:rsidR="00F40FB7" w:rsidRPr="00F40173">
              <w:rPr>
                <w:rFonts w:ascii="Times New Roman" w:eastAsia="Times New Roman" w:hAnsi="Times New Roman" w:cs="Times New Roman"/>
                <w:color w:val="000000"/>
                <w:sz w:val="20"/>
                <w:szCs w:val="20"/>
                <w:lang w:val="en-GB" w:eastAsia="hu-HU"/>
              </w:rPr>
              <w:t>response</w:t>
            </w:r>
          </w:p>
        </w:tc>
        <w:tc>
          <w:tcPr>
            <w:tcW w:w="246" w:type="pct"/>
            <w:tcBorders>
              <w:top w:val="nil"/>
              <w:left w:val="nil"/>
              <w:bottom w:val="single" w:sz="4" w:space="0" w:color="auto"/>
              <w:right w:val="single" w:sz="4" w:space="0" w:color="auto"/>
            </w:tcBorders>
            <w:vAlign w:val="center"/>
            <w:hideMark/>
          </w:tcPr>
          <w:p w14:paraId="52AD2466"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3%</w:t>
            </w:r>
          </w:p>
        </w:tc>
        <w:tc>
          <w:tcPr>
            <w:tcW w:w="349" w:type="pct"/>
            <w:tcBorders>
              <w:top w:val="nil"/>
              <w:left w:val="nil"/>
              <w:bottom w:val="single" w:sz="4" w:space="0" w:color="auto"/>
              <w:right w:val="single" w:sz="4" w:space="0" w:color="auto"/>
            </w:tcBorders>
            <w:vAlign w:val="center"/>
            <w:hideMark/>
          </w:tcPr>
          <w:p w14:paraId="575A2BA7"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5,3</w:t>
            </w:r>
          </w:p>
        </w:tc>
        <w:tc>
          <w:tcPr>
            <w:tcW w:w="364" w:type="pct"/>
            <w:tcBorders>
              <w:top w:val="nil"/>
              <w:left w:val="nil"/>
              <w:bottom w:val="single" w:sz="4" w:space="0" w:color="auto"/>
              <w:right w:val="single" w:sz="4" w:space="0" w:color="auto"/>
            </w:tcBorders>
            <w:vAlign w:val="center"/>
            <w:hideMark/>
          </w:tcPr>
          <w:p w14:paraId="39499443" w14:textId="7BC6CB68"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68 </w:t>
            </w:r>
            <w:r w:rsidR="00F40FB7" w:rsidRPr="00F40173">
              <w:rPr>
                <w:rFonts w:ascii="Times New Roman" w:eastAsia="Times New Roman" w:hAnsi="Times New Roman" w:cs="Times New Roman"/>
                <w:color w:val="000000"/>
                <w:sz w:val="20"/>
                <w:szCs w:val="20"/>
                <w:lang w:val="en-GB" w:eastAsia="hu-HU"/>
              </w:rPr>
              <w:t>survey</w:t>
            </w:r>
            <w:r w:rsidRPr="00F40173">
              <w:rPr>
                <w:rFonts w:ascii="Times New Roman" w:eastAsia="Times New Roman" w:hAnsi="Times New Roman" w:cs="Times New Roman"/>
                <w:color w:val="000000"/>
                <w:sz w:val="20"/>
                <w:szCs w:val="20"/>
                <w:lang w:val="en-GB" w:eastAsia="hu-HU"/>
              </w:rPr>
              <w:t xml:space="preserve">/ 904 </w:t>
            </w:r>
            <w:r w:rsidR="00F40FB7" w:rsidRPr="00F40173">
              <w:rPr>
                <w:rFonts w:ascii="Times New Roman" w:eastAsia="Times New Roman" w:hAnsi="Times New Roman" w:cs="Times New Roman"/>
                <w:color w:val="000000"/>
                <w:sz w:val="20"/>
                <w:szCs w:val="20"/>
                <w:lang w:val="en-GB" w:eastAsia="hu-HU"/>
              </w:rPr>
              <w:t>response</w:t>
            </w:r>
          </w:p>
        </w:tc>
        <w:tc>
          <w:tcPr>
            <w:tcW w:w="298" w:type="pct"/>
            <w:tcBorders>
              <w:top w:val="nil"/>
              <w:left w:val="nil"/>
              <w:bottom w:val="single" w:sz="4" w:space="0" w:color="auto"/>
              <w:right w:val="single" w:sz="4" w:space="0" w:color="auto"/>
            </w:tcBorders>
            <w:vAlign w:val="center"/>
            <w:hideMark/>
          </w:tcPr>
          <w:p w14:paraId="56C9AC13"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32%</w:t>
            </w:r>
          </w:p>
        </w:tc>
        <w:tc>
          <w:tcPr>
            <w:tcW w:w="205" w:type="pct"/>
            <w:tcBorders>
              <w:top w:val="nil"/>
              <w:left w:val="nil"/>
              <w:bottom w:val="single" w:sz="4" w:space="0" w:color="auto"/>
              <w:right w:val="single" w:sz="4" w:space="0" w:color="auto"/>
            </w:tcBorders>
            <w:vAlign w:val="center"/>
            <w:hideMark/>
          </w:tcPr>
          <w:p w14:paraId="11DB37A9"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5</w:t>
            </w:r>
          </w:p>
        </w:tc>
        <w:tc>
          <w:tcPr>
            <w:tcW w:w="364" w:type="pct"/>
            <w:tcBorders>
              <w:top w:val="nil"/>
              <w:left w:val="nil"/>
              <w:bottom w:val="single" w:sz="4" w:space="0" w:color="auto"/>
              <w:right w:val="single" w:sz="4" w:space="0" w:color="auto"/>
            </w:tcBorders>
            <w:vAlign w:val="center"/>
            <w:hideMark/>
          </w:tcPr>
          <w:p w14:paraId="21F3114F" w14:textId="1BDAAB89"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112 </w:t>
            </w:r>
            <w:r w:rsidR="00F40FB7" w:rsidRPr="00F40173">
              <w:rPr>
                <w:rFonts w:ascii="Times New Roman" w:eastAsia="Times New Roman" w:hAnsi="Times New Roman" w:cs="Times New Roman"/>
                <w:color w:val="000000"/>
                <w:sz w:val="20"/>
                <w:szCs w:val="20"/>
                <w:lang w:val="en-GB" w:eastAsia="hu-HU"/>
              </w:rPr>
              <w:t>survey</w:t>
            </w:r>
            <w:r w:rsidRPr="00F40173">
              <w:rPr>
                <w:rFonts w:ascii="Times New Roman" w:eastAsia="Times New Roman" w:hAnsi="Times New Roman" w:cs="Times New Roman"/>
                <w:color w:val="000000"/>
                <w:sz w:val="20"/>
                <w:szCs w:val="20"/>
                <w:lang w:val="en-GB" w:eastAsia="hu-HU"/>
              </w:rPr>
              <w:t xml:space="preserve">/ 1027 </w:t>
            </w:r>
            <w:r w:rsidR="00F40FB7" w:rsidRPr="00F40173">
              <w:rPr>
                <w:rFonts w:ascii="Times New Roman" w:eastAsia="Times New Roman" w:hAnsi="Times New Roman" w:cs="Times New Roman"/>
                <w:color w:val="000000"/>
                <w:sz w:val="20"/>
                <w:szCs w:val="20"/>
                <w:lang w:val="en-GB" w:eastAsia="hu-HU"/>
              </w:rPr>
              <w:t>response</w:t>
            </w:r>
          </w:p>
        </w:tc>
        <w:tc>
          <w:tcPr>
            <w:tcW w:w="298" w:type="pct"/>
            <w:tcBorders>
              <w:top w:val="nil"/>
              <w:left w:val="nil"/>
              <w:bottom w:val="single" w:sz="4" w:space="0" w:color="auto"/>
              <w:right w:val="single" w:sz="4" w:space="0" w:color="auto"/>
            </w:tcBorders>
            <w:vAlign w:val="center"/>
            <w:hideMark/>
          </w:tcPr>
          <w:p w14:paraId="04EBBF0C"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32%</w:t>
            </w:r>
          </w:p>
        </w:tc>
        <w:tc>
          <w:tcPr>
            <w:tcW w:w="205" w:type="pct"/>
            <w:tcBorders>
              <w:top w:val="nil"/>
              <w:left w:val="nil"/>
              <w:bottom w:val="single" w:sz="4" w:space="0" w:color="auto"/>
              <w:right w:val="single" w:sz="4" w:space="0" w:color="auto"/>
            </w:tcBorders>
            <w:vAlign w:val="center"/>
            <w:hideMark/>
          </w:tcPr>
          <w:p w14:paraId="630CDD70"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5,1</w:t>
            </w:r>
          </w:p>
        </w:tc>
        <w:tc>
          <w:tcPr>
            <w:tcW w:w="364" w:type="pct"/>
            <w:tcBorders>
              <w:top w:val="nil"/>
              <w:left w:val="nil"/>
              <w:bottom w:val="single" w:sz="4" w:space="0" w:color="auto"/>
              <w:right w:val="single" w:sz="4" w:space="0" w:color="auto"/>
            </w:tcBorders>
            <w:vAlign w:val="center"/>
            <w:hideMark/>
          </w:tcPr>
          <w:p w14:paraId="7F9806B9"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proofErr w:type="spellStart"/>
            <w:r w:rsidRPr="00F40173">
              <w:rPr>
                <w:rFonts w:ascii="Times New Roman" w:eastAsia="Times New Roman" w:hAnsi="Times New Roman" w:cs="Times New Roman"/>
                <w:color w:val="000000"/>
                <w:sz w:val="20"/>
                <w:szCs w:val="20"/>
                <w:lang w:val="en-GB" w:eastAsia="hu-HU"/>
              </w:rPr>
              <w:t>unipoll</w:t>
            </w:r>
            <w:proofErr w:type="spellEnd"/>
          </w:p>
        </w:tc>
        <w:tc>
          <w:tcPr>
            <w:tcW w:w="298" w:type="pct"/>
            <w:tcBorders>
              <w:top w:val="nil"/>
              <w:left w:val="nil"/>
              <w:bottom w:val="single" w:sz="4" w:space="0" w:color="auto"/>
              <w:right w:val="single" w:sz="4" w:space="0" w:color="auto"/>
            </w:tcBorders>
            <w:vAlign w:val="center"/>
            <w:hideMark/>
          </w:tcPr>
          <w:p w14:paraId="0646DCC6"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w:t>
            </w:r>
          </w:p>
        </w:tc>
        <w:tc>
          <w:tcPr>
            <w:tcW w:w="199" w:type="pct"/>
            <w:tcBorders>
              <w:top w:val="nil"/>
              <w:left w:val="nil"/>
              <w:bottom w:val="single" w:sz="4" w:space="0" w:color="auto"/>
              <w:right w:val="single" w:sz="4" w:space="0" w:color="auto"/>
            </w:tcBorders>
            <w:vAlign w:val="center"/>
            <w:hideMark/>
          </w:tcPr>
          <w:p w14:paraId="67904B41"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w:t>
            </w:r>
          </w:p>
        </w:tc>
        <w:tc>
          <w:tcPr>
            <w:tcW w:w="424" w:type="pct"/>
            <w:tcBorders>
              <w:top w:val="nil"/>
              <w:left w:val="nil"/>
              <w:bottom w:val="single" w:sz="4" w:space="0" w:color="auto"/>
              <w:right w:val="single" w:sz="4" w:space="0" w:color="auto"/>
            </w:tcBorders>
            <w:vAlign w:val="center"/>
            <w:hideMark/>
          </w:tcPr>
          <w:p w14:paraId="25A3E6B7" w14:textId="48081E00"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126 </w:t>
            </w:r>
            <w:r w:rsidR="00F40FB7" w:rsidRPr="00F40173">
              <w:rPr>
                <w:rFonts w:ascii="Times New Roman" w:eastAsia="Times New Roman" w:hAnsi="Times New Roman" w:cs="Times New Roman"/>
                <w:color w:val="000000"/>
                <w:sz w:val="20"/>
                <w:szCs w:val="20"/>
                <w:lang w:val="en-GB" w:eastAsia="hu-HU"/>
              </w:rPr>
              <w:t>survey</w:t>
            </w:r>
            <w:r w:rsidRPr="00F40173">
              <w:rPr>
                <w:rFonts w:ascii="Times New Roman" w:eastAsia="Times New Roman" w:hAnsi="Times New Roman" w:cs="Times New Roman"/>
                <w:color w:val="000000"/>
                <w:sz w:val="20"/>
                <w:szCs w:val="20"/>
                <w:lang w:val="en-GB" w:eastAsia="hu-HU"/>
              </w:rPr>
              <w:t>/</w:t>
            </w:r>
            <w:r w:rsidR="00D678BC" w:rsidRPr="00F40173">
              <w:rPr>
                <w:rFonts w:ascii="Times New Roman" w:eastAsia="Times New Roman" w:hAnsi="Times New Roman" w:cs="Times New Roman"/>
                <w:color w:val="000000"/>
                <w:sz w:val="20"/>
                <w:szCs w:val="20"/>
                <w:lang w:val="en-GB" w:eastAsia="hu-HU"/>
              </w:rPr>
              <w:t xml:space="preserve"> </w:t>
            </w:r>
            <w:r w:rsidRPr="00F40173">
              <w:rPr>
                <w:rFonts w:ascii="Times New Roman" w:eastAsia="Times New Roman" w:hAnsi="Times New Roman" w:cs="Times New Roman"/>
                <w:color w:val="000000"/>
                <w:sz w:val="20"/>
                <w:szCs w:val="20"/>
                <w:lang w:val="en-GB" w:eastAsia="hu-HU"/>
              </w:rPr>
              <w:t xml:space="preserve">816 </w:t>
            </w:r>
            <w:r w:rsidR="00F40FB7" w:rsidRPr="00F40173">
              <w:rPr>
                <w:rFonts w:ascii="Times New Roman" w:eastAsia="Times New Roman" w:hAnsi="Times New Roman" w:cs="Times New Roman"/>
                <w:color w:val="000000"/>
                <w:sz w:val="20"/>
                <w:szCs w:val="20"/>
                <w:lang w:val="en-GB" w:eastAsia="hu-HU"/>
              </w:rPr>
              <w:t>response</w:t>
            </w:r>
          </w:p>
        </w:tc>
        <w:tc>
          <w:tcPr>
            <w:tcW w:w="304" w:type="pct"/>
            <w:tcBorders>
              <w:top w:val="nil"/>
              <w:left w:val="nil"/>
              <w:bottom w:val="single" w:sz="4" w:space="0" w:color="auto"/>
              <w:right w:val="single" w:sz="4" w:space="0" w:color="auto"/>
            </w:tcBorders>
            <w:vAlign w:val="center"/>
            <w:hideMark/>
          </w:tcPr>
          <w:p w14:paraId="1BD6B5C0"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23%</w:t>
            </w:r>
          </w:p>
        </w:tc>
        <w:tc>
          <w:tcPr>
            <w:tcW w:w="198" w:type="pct"/>
            <w:tcBorders>
              <w:top w:val="nil"/>
              <w:left w:val="nil"/>
              <w:bottom w:val="single" w:sz="4" w:space="0" w:color="auto"/>
              <w:right w:val="single" w:sz="4" w:space="0" w:color="auto"/>
            </w:tcBorders>
            <w:vAlign w:val="center"/>
            <w:hideMark/>
          </w:tcPr>
          <w:p w14:paraId="1707543B"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5,2</w:t>
            </w:r>
          </w:p>
        </w:tc>
      </w:tr>
      <w:tr w:rsidR="007A1E6F" w:rsidRPr="00F40173" w14:paraId="2A7AF40F" w14:textId="77777777" w:rsidTr="00176DA4">
        <w:trPr>
          <w:trHeight w:val="829"/>
        </w:trPr>
        <w:tc>
          <w:tcPr>
            <w:tcW w:w="490" w:type="pct"/>
            <w:tcBorders>
              <w:top w:val="nil"/>
              <w:left w:val="single" w:sz="4" w:space="0" w:color="auto"/>
              <w:bottom w:val="single" w:sz="4" w:space="0" w:color="auto"/>
              <w:right w:val="single" w:sz="4" w:space="0" w:color="auto"/>
            </w:tcBorders>
            <w:shd w:val="clear" w:color="auto" w:fill="2E74B5" w:themeFill="accent1" w:themeFillShade="BF"/>
            <w:noWrap/>
            <w:vAlign w:val="center"/>
            <w:hideMark/>
          </w:tcPr>
          <w:p w14:paraId="4D359E79" w14:textId="41D642DA" w:rsidR="00F46D9B" w:rsidRPr="00F40173" w:rsidRDefault="007A1E6F" w:rsidP="00B657FD">
            <w:pPr>
              <w:spacing w:after="0" w:line="240" w:lineRule="auto"/>
              <w:jc w:val="center"/>
              <w:rPr>
                <w:rFonts w:ascii="Times New Roman" w:eastAsia="Times New Roman" w:hAnsi="Times New Roman" w:cs="Times New Roman"/>
                <w:b/>
                <w:bCs/>
                <w:color w:val="000000"/>
                <w:sz w:val="20"/>
                <w:szCs w:val="20"/>
                <w:lang w:val="en-GB" w:eastAsia="hu-HU"/>
              </w:rPr>
            </w:pPr>
            <w:r w:rsidRPr="00F40173">
              <w:rPr>
                <w:rFonts w:ascii="Times New Roman" w:eastAsia="Times New Roman" w:hAnsi="Times New Roman" w:cs="Times New Roman"/>
                <w:b/>
                <w:bCs/>
                <w:color w:val="000000"/>
                <w:sz w:val="20"/>
                <w:szCs w:val="20"/>
                <w:lang w:val="en-GB" w:eastAsia="hu-HU"/>
              </w:rPr>
              <w:t>Faculty of Mechanical Engineering and Informatics</w:t>
            </w:r>
            <w:r w:rsidR="00F40FB7" w:rsidRPr="00F40173">
              <w:rPr>
                <w:rFonts w:ascii="Times New Roman" w:eastAsia="Times New Roman" w:hAnsi="Times New Roman" w:cs="Times New Roman"/>
                <w:b/>
                <w:bCs/>
                <w:color w:val="000000"/>
                <w:sz w:val="20"/>
                <w:szCs w:val="20"/>
                <w:lang w:val="en-GB" w:eastAsia="hu-HU"/>
              </w:rPr>
              <w:t xml:space="preserve"> (GEIK)</w:t>
            </w:r>
          </w:p>
        </w:tc>
        <w:tc>
          <w:tcPr>
            <w:tcW w:w="394" w:type="pct"/>
            <w:tcBorders>
              <w:top w:val="nil"/>
              <w:left w:val="nil"/>
              <w:bottom w:val="single" w:sz="4" w:space="0" w:color="auto"/>
              <w:right w:val="single" w:sz="4" w:space="0" w:color="auto"/>
            </w:tcBorders>
            <w:vAlign w:val="center"/>
            <w:hideMark/>
          </w:tcPr>
          <w:p w14:paraId="1D0D6518" w14:textId="4499580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184 </w:t>
            </w:r>
            <w:r w:rsidR="00F40FB7" w:rsidRPr="00F40173">
              <w:rPr>
                <w:rFonts w:ascii="Times New Roman" w:eastAsia="Times New Roman" w:hAnsi="Times New Roman" w:cs="Times New Roman"/>
                <w:color w:val="000000"/>
                <w:sz w:val="20"/>
                <w:szCs w:val="20"/>
                <w:lang w:val="en-GB" w:eastAsia="hu-HU"/>
              </w:rPr>
              <w:t>survey</w:t>
            </w:r>
            <w:r w:rsidRPr="00F40173">
              <w:rPr>
                <w:rFonts w:ascii="Times New Roman" w:eastAsia="Times New Roman" w:hAnsi="Times New Roman" w:cs="Times New Roman"/>
                <w:color w:val="000000"/>
                <w:sz w:val="20"/>
                <w:szCs w:val="20"/>
                <w:lang w:val="en-GB" w:eastAsia="hu-HU"/>
              </w:rPr>
              <w:t xml:space="preserve">/ 1224 </w:t>
            </w:r>
            <w:r w:rsidR="00F40FB7" w:rsidRPr="00F40173">
              <w:rPr>
                <w:rFonts w:ascii="Times New Roman" w:eastAsia="Times New Roman" w:hAnsi="Times New Roman" w:cs="Times New Roman"/>
                <w:color w:val="000000"/>
                <w:sz w:val="20"/>
                <w:szCs w:val="20"/>
                <w:lang w:val="en-GB" w:eastAsia="hu-HU"/>
              </w:rPr>
              <w:t>response</w:t>
            </w:r>
          </w:p>
        </w:tc>
        <w:tc>
          <w:tcPr>
            <w:tcW w:w="246" w:type="pct"/>
            <w:tcBorders>
              <w:top w:val="nil"/>
              <w:left w:val="nil"/>
              <w:bottom w:val="single" w:sz="4" w:space="0" w:color="auto"/>
              <w:right w:val="single" w:sz="4" w:space="0" w:color="auto"/>
            </w:tcBorders>
            <w:vAlign w:val="center"/>
            <w:hideMark/>
          </w:tcPr>
          <w:p w14:paraId="25EC1B18"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7%</w:t>
            </w:r>
          </w:p>
        </w:tc>
        <w:tc>
          <w:tcPr>
            <w:tcW w:w="349" w:type="pct"/>
            <w:tcBorders>
              <w:top w:val="nil"/>
              <w:left w:val="nil"/>
              <w:bottom w:val="single" w:sz="4" w:space="0" w:color="auto"/>
              <w:right w:val="single" w:sz="4" w:space="0" w:color="auto"/>
            </w:tcBorders>
            <w:vAlign w:val="center"/>
            <w:hideMark/>
          </w:tcPr>
          <w:p w14:paraId="6DD8253B"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5</w:t>
            </w:r>
          </w:p>
        </w:tc>
        <w:tc>
          <w:tcPr>
            <w:tcW w:w="364" w:type="pct"/>
            <w:tcBorders>
              <w:top w:val="nil"/>
              <w:left w:val="nil"/>
              <w:bottom w:val="single" w:sz="4" w:space="0" w:color="auto"/>
              <w:right w:val="single" w:sz="4" w:space="0" w:color="auto"/>
            </w:tcBorders>
            <w:vAlign w:val="center"/>
            <w:hideMark/>
          </w:tcPr>
          <w:p w14:paraId="18194D82" w14:textId="3B989108"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153 </w:t>
            </w:r>
            <w:r w:rsidR="00F40FB7" w:rsidRPr="00F40173">
              <w:rPr>
                <w:rFonts w:ascii="Times New Roman" w:eastAsia="Times New Roman" w:hAnsi="Times New Roman" w:cs="Times New Roman"/>
                <w:color w:val="000000"/>
                <w:sz w:val="20"/>
                <w:szCs w:val="20"/>
                <w:lang w:val="en-GB" w:eastAsia="hu-HU"/>
              </w:rPr>
              <w:t>survey</w:t>
            </w:r>
            <w:r w:rsidRPr="00F40173">
              <w:rPr>
                <w:rFonts w:ascii="Times New Roman" w:eastAsia="Times New Roman" w:hAnsi="Times New Roman" w:cs="Times New Roman"/>
                <w:color w:val="000000"/>
                <w:sz w:val="20"/>
                <w:szCs w:val="20"/>
                <w:lang w:val="en-GB" w:eastAsia="hu-HU"/>
              </w:rPr>
              <w:t xml:space="preserve">/ 1729 </w:t>
            </w:r>
            <w:r w:rsidR="00F40FB7" w:rsidRPr="00F40173">
              <w:rPr>
                <w:rFonts w:ascii="Times New Roman" w:eastAsia="Times New Roman" w:hAnsi="Times New Roman" w:cs="Times New Roman"/>
                <w:color w:val="000000"/>
                <w:sz w:val="20"/>
                <w:szCs w:val="20"/>
                <w:lang w:val="en-GB" w:eastAsia="hu-HU"/>
              </w:rPr>
              <w:t>response</w:t>
            </w:r>
          </w:p>
        </w:tc>
        <w:tc>
          <w:tcPr>
            <w:tcW w:w="298" w:type="pct"/>
            <w:tcBorders>
              <w:top w:val="nil"/>
              <w:left w:val="nil"/>
              <w:bottom w:val="single" w:sz="4" w:space="0" w:color="auto"/>
              <w:right w:val="single" w:sz="4" w:space="0" w:color="auto"/>
            </w:tcBorders>
            <w:vAlign w:val="center"/>
            <w:hideMark/>
          </w:tcPr>
          <w:p w14:paraId="1DBF3E7C"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30%</w:t>
            </w:r>
          </w:p>
        </w:tc>
        <w:tc>
          <w:tcPr>
            <w:tcW w:w="205" w:type="pct"/>
            <w:tcBorders>
              <w:top w:val="nil"/>
              <w:left w:val="nil"/>
              <w:bottom w:val="single" w:sz="4" w:space="0" w:color="auto"/>
              <w:right w:val="single" w:sz="4" w:space="0" w:color="auto"/>
            </w:tcBorders>
            <w:vAlign w:val="center"/>
            <w:hideMark/>
          </w:tcPr>
          <w:p w14:paraId="4CCCCEBF"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5</w:t>
            </w:r>
          </w:p>
        </w:tc>
        <w:tc>
          <w:tcPr>
            <w:tcW w:w="364" w:type="pct"/>
            <w:tcBorders>
              <w:top w:val="nil"/>
              <w:left w:val="nil"/>
              <w:bottom w:val="single" w:sz="4" w:space="0" w:color="auto"/>
              <w:right w:val="single" w:sz="4" w:space="0" w:color="auto"/>
            </w:tcBorders>
            <w:vAlign w:val="center"/>
            <w:hideMark/>
          </w:tcPr>
          <w:p w14:paraId="68245BF6" w14:textId="1F140664"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126 </w:t>
            </w:r>
            <w:r w:rsidR="00F40FB7" w:rsidRPr="00F40173">
              <w:rPr>
                <w:rFonts w:ascii="Times New Roman" w:eastAsia="Times New Roman" w:hAnsi="Times New Roman" w:cs="Times New Roman"/>
                <w:color w:val="000000"/>
                <w:sz w:val="20"/>
                <w:szCs w:val="20"/>
                <w:lang w:val="en-GB" w:eastAsia="hu-HU"/>
              </w:rPr>
              <w:t>survey</w:t>
            </w:r>
            <w:r w:rsidRPr="00F40173">
              <w:rPr>
                <w:rFonts w:ascii="Times New Roman" w:eastAsia="Times New Roman" w:hAnsi="Times New Roman" w:cs="Times New Roman"/>
                <w:color w:val="000000"/>
                <w:sz w:val="20"/>
                <w:szCs w:val="20"/>
                <w:lang w:val="en-GB" w:eastAsia="hu-HU"/>
              </w:rPr>
              <w:t xml:space="preserve">/ 887 </w:t>
            </w:r>
            <w:r w:rsidR="00F40FB7" w:rsidRPr="00F40173">
              <w:rPr>
                <w:rFonts w:ascii="Times New Roman" w:eastAsia="Times New Roman" w:hAnsi="Times New Roman" w:cs="Times New Roman"/>
                <w:color w:val="000000"/>
                <w:sz w:val="20"/>
                <w:szCs w:val="20"/>
                <w:lang w:val="en-GB" w:eastAsia="hu-HU"/>
              </w:rPr>
              <w:t>response</w:t>
            </w:r>
          </w:p>
        </w:tc>
        <w:tc>
          <w:tcPr>
            <w:tcW w:w="298" w:type="pct"/>
            <w:tcBorders>
              <w:top w:val="nil"/>
              <w:left w:val="nil"/>
              <w:bottom w:val="single" w:sz="4" w:space="0" w:color="auto"/>
              <w:right w:val="single" w:sz="4" w:space="0" w:color="auto"/>
            </w:tcBorders>
            <w:vAlign w:val="center"/>
            <w:hideMark/>
          </w:tcPr>
          <w:p w14:paraId="55E8DFC1"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25%</w:t>
            </w:r>
          </w:p>
        </w:tc>
        <w:tc>
          <w:tcPr>
            <w:tcW w:w="205" w:type="pct"/>
            <w:tcBorders>
              <w:top w:val="nil"/>
              <w:left w:val="nil"/>
              <w:bottom w:val="single" w:sz="4" w:space="0" w:color="auto"/>
              <w:right w:val="single" w:sz="4" w:space="0" w:color="auto"/>
            </w:tcBorders>
            <w:vAlign w:val="center"/>
            <w:hideMark/>
          </w:tcPr>
          <w:p w14:paraId="61DCE4D3"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5,1</w:t>
            </w:r>
          </w:p>
        </w:tc>
        <w:tc>
          <w:tcPr>
            <w:tcW w:w="364" w:type="pct"/>
            <w:tcBorders>
              <w:top w:val="nil"/>
              <w:left w:val="nil"/>
              <w:bottom w:val="single" w:sz="4" w:space="0" w:color="auto"/>
              <w:right w:val="single" w:sz="4" w:space="0" w:color="auto"/>
            </w:tcBorders>
            <w:vAlign w:val="center"/>
            <w:hideMark/>
          </w:tcPr>
          <w:p w14:paraId="72435A33" w14:textId="3E34C1A4"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203 </w:t>
            </w:r>
            <w:r w:rsidR="00F40FB7" w:rsidRPr="00F40173">
              <w:rPr>
                <w:rFonts w:ascii="Times New Roman" w:eastAsia="Times New Roman" w:hAnsi="Times New Roman" w:cs="Times New Roman"/>
                <w:color w:val="000000"/>
                <w:sz w:val="20"/>
                <w:szCs w:val="20"/>
                <w:lang w:val="en-GB" w:eastAsia="hu-HU"/>
              </w:rPr>
              <w:t>survey</w:t>
            </w:r>
            <w:r w:rsidRPr="00F40173">
              <w:rPr>
                <w:rFonts w:ascii="Times New Roman" w:eastAsia="Times New Roman" w:hAnsi="Times New Roman" w:cs="Times New Roman"/>
                <w:color w:val="000000"/>
                <w:sz w:val="20"/>
                <w:szCs w:val="20"/>
                <w:lang w:val="en-GB" w:eastAsia="hu-HU"/>
              </w:rPr>
              <w:t xml:space="preserve">/ 2017 </w:t>
            </w:r>
            <w:r w:rsidR="00F40FB7" w:rsidRPr="00F40173">
              <w:rPr>
                <w:rFonts w:ascii="Times New Roman" w:eastAsia="Times New Roman" w:hAnsi="Times New Roman" w:cs="Times New Roman"/>
                <w:color w:val="000000"/>
                <w:sz w:val="20"/>
                <w:szCs w:val="20"/>
                <w:lang w:val="en-GB" w:eastAsia="hu-HU"/>
              </w:rPr>
              <w:t>response</w:t>
            </w:r>
          </w:p>
        </w:tc>
        <w:tc>
          <w:tcPr>
            <w:tcW w:w="298" w:type="pct"/>
            <w:tcBorders>
              <w:top w:val="nil"/>
              <w:left w:val="nil"/>
              <w:bottom w:val="single" w:sz="4" w:space="0" w:color="auto"/>
              <w:right w:val="single" w:sz="4" w:space="0" w:color="auto"/>
            </w:tcBorders>
            <w:vAlign w:val="center"/>
            <w:hideMark/>
          </w:tcPr>
          <w:p w14:paraId="1CE857C8"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36%</w:t>
            </w:r>
          </w:p>
        </w:tc>
        <w:tc>
          <w:tcPr>
            <w:tcW w:w="199" w:type="pct"/>
            <w:tcBorders>
              <w:top w:val="nil"/>
              <w:left w:val="nil"/>
              <w:bottom w:val="single" w:sz="4" w:space="0" w:color="auto"/>
              <w:right w:val="single" w:sz="4" w:space="0" w:color="auto"/>
            </w:tcBorders>
            <w:vAlign w:val="center"/>
            <w:hideMark/>
          </w:tcPr>
          <w:p w14:paraId="187C53DF"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5,1</w:t>
            </w:r>
          </w:p>
        </w:tc>
        <w:tc>
          <w:tcPr>
            <w:tcW w:w="424" w:type="pct"/>
            <w:tcBorders>
              <w:top w:val="nil"/>
              <w:left w:val="nil"/>
              <w:bottom w:val="single" w:sz="4" w:space="0" w:color="auto"/>
              <w:right w:val="single" w:sz="4" w:space="0" w:color="auto"/>
            </w:tcBorders>
            <w:vAlign w:val="center"/>
            <w:hideMark/>
          </w:tcPr>
          <w:p w14:paraId="74AA5F09" w14:textId="4C64D838"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382 </w:t>
            </w:r>
            <w:r w:rsidR="00F40FB7" w:rsidRPr="00F40173">
              <w:rPr>
                <w:rFonts w:ascii="Times New Roman" w:eastAsia="Times New Roman" w:hAnsi="Times New Roman" w:cs="Times New Roman"/>
                <w:color w:val="000000"/>
                <w:sz w:val="20"/>
                <w:szCs w:val="20"/>
                <w:lang w:val="en-GB" w:eastAsia="hu-HU"/>
              </w:rPr>
              <w:t>survey</w:t>
            </w:r>
            <w:r w:rsidRPr="00F40173">
              <w:rPr>
                <w:rFonts w:ascii="Times New Roman" w:eastAsia="Times New Roman" w:hAnsi="Times New Roman" w:cs="Times New Roman"/>
                <w:color w:val="000000"/>
                <w:sz w:val="20"/>
                <w:szCs w:val="20"/>
                <w:lang w:val="en-GB" w:eastAsia="hu-HU"/>
              </w:rPr>
              <w:t>/</w:t>
            </w:r>
            <w:r w:rsidR="00D678BC" w:rsidRPr="00F40173">
              <w:rPr>
                <w:rFonts w:ascii="Times New Roman" w:eastAsia="Times New Roman" w:hAnsi="Times New Roman" w:cs="Times New Roman"/>
                <w:color w:val="000000"/>
                <w:sz w:val="20"/>
                <w:szCs w:val="20"/>
                <w:lang w:val="en-GB" w:eastAsia="hu-HU"/>
              </w:rPr>
              <w:t xml:space="preserve"> </w:t>
            </w:r>
            <w:r w:rsidRPr="00F40173">
              <w:rPr>
                <w:rFonts w:ascii="Times New Roman" w:eastAsia="Times New Roman" w:hAnsi="Times New Roman" w:cs="Times New Roman"/>
                <w:color w:val="000000"/>
                <w:sz w:val="20"/>
                <w:szCs w:val="20"/>
                <w:lang w:val="en-GB" w:eastAsia="hu-HU"/>
              </w:rPr>
              <w:t xml:space="preserve">2718 </w:t>
            </w:r>
            <w:r w:rsidR="00F40FB7" w:rsidRPr="00F40173">
              <w:rPr>
                <w:rFonts w:ascii="Times New Roman" w:eastAsia="Times New Roman" w:hAnsi="Times New Roman" w:cs="Times New Roman"/>
                <w:color w:val="000000"/>
                <w:sz w:val="20"/>
                <w:szCs w:val="20"/>
                <w:lang w:val="en-GB" w:eastAsia="hu-HU"/>
              </w:rPr>
              <w:t>response</w:t>
            </w:r>
          </w:p>
        </w:tc>
        <w:tc>
          <w:tcPr>
            <w:tcW w:w="304" w:type="pct"/>
            <w:tcBorders>
              <w:top w:val="nil"/>
              <w:left w:val="nil"/>
              <w:bottom w:val="single" w:sz="4" w:space="0" w:color="auto"/>
              <w:right w:val="single" w:sz="4" w:space="0" w:color="auto"/>
            </w:tcBorders>
            <w:vAlign w:val="center"/>
            <w:hideMark/>
          </w:tcPr>
          <w:p w14:paraId="470CD1FB"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23%</w:t>
            </w:r>
          </w:p>
        </w:tc>
        <w:tc>
          <w:tcPr>
            <w:tcW w:w="198" w:type="pct"/>
            <w:tcBorders>
              <w:top w:val="nil"/>
              <w:left w:val="nil"/>
              <w:bottom w:val="single" w:sz="4" w:space="0" w:color="auto"/>
              <w:right w:val="single" w:sz="4" w:space="0" w:color="auto"/>
            </w:tcBorders>
            <w:vAlign w:val="center"/>
            <w:hideMark/>
          </w:tcPr>
          <w:p w14:paraId="51E071CF"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5,2</w:t>
            </w:r>
          </w:p>
        </w:tc>
      </w:tr>
      <w:tr w:rsidR="007A1E6F" w:rsidRPr="00F40173" w14:paraId="204F5E4E" w14:textId="77777777" w:rsidTr="00176DA4">
        <w:trPr>
          <w:trHeight w:val="919"/>
        </w:trPr>
        <w:tc>
          <w:tcPr>
            <w:tcW w:w="490" w:type="pct"/>
            <w:tcBorders>
              <w:top w:val="nil"/>
              <w:left w:val="single" w:sz="4" w:space="0" w:color="auto"/>
              <w:bottom w:val="single" w:sz="4" w:space="0" w:color="auto"/>
              <w:right w:val="single" w:sz="4" w:space="0" w:color="auto"/>
            </w:tcBorders>
            <w:shd w:val="clear" w:color="auto" w:fill="2E74B5" w:themeFill="accent1" w:themeFillShade="BF"/>
            <w:noWrap/>
            <w:vAlign w:val="center"/>
            <w:hideMark/>
          </w:tcPr>
          <w:p w14:paraId="49F19F77" w14:textId="23C6CFCD" w:rsidR="00F46D9B" w:rsidRPr="00F40173" w:rsidRDefault="007A1E6F" w:rsidP="00B657FD">
            <w:pPr>
              <w:spacing w:after="0" w:line="240" w:lineRule="auto"/>
              <w:jc w:val="center"/>
              <w:rPr>
                <w:rFonts w:ascii="Times New Roman" w:eastAsia="Times New Roman" w:hAnsi="Times New Roman" w:cs="Times New Roman"/>
                <w:b/>
                <w:bCs/>
                <w:color w:val="000000"/>
                <w:sz w:val="20"/>
                <w:szCs w:val="20"/>
                <w:lang w:val="en-GB" w:eastAsia="hu-HU"/>
              </w:rPr>
            </w:pPr>
            <w:r w:rsidRPr="00F40173">
              <w:rPr>
                <w:rFonts w:ascii="Times New Roman" w:eastAsia="Times New Roman" w:hAnsi="Times New Roman" w:cs="Times New Roman"/>
                <w:b/>
                <w:bCs/>
                <w:color w:val="000000"/>
                <w:sz w:val="20"/>
                <w:szCs w:val="20"/>
                <w:lang w:val="en-GB" w:eastAsia="hu-HU"/>
              </w:rPr>
              <w:t>Faculty of Economics</w:t>
            </w:r>
            <w:r w:rsidR="00F40FB7" w:rsidRPr="00F40173">
              <w:rPr>
                <w:rFonts w:ascii="Times New Roman" w:eastAsia="Times New Roman" w:hAnsi="Times New Roman" w:cs="Times New Roman"/>
                <w:b/>
                <w:bCs/>
                <w:color w:val="000000"/>
                <w:sz w:val="20"/>
                <w:szCs w:val="20"/>
                <w:lang w:val="en-GB" w:eastAsia="hu-HU"/>
              </w:rPr>
              <w:t xml:space="preserve"> (GTK)</w:t>
            </w:r>
          </w:p>
        </w:tc>
        <w:tc>
          <w:tcPr>
            <w:tcW w:w="394" w:type="pct"/>
            <w:tcBorders>
              <w:top w:val="nil"/>
              <w:left w:val="nil"/>
              <w:bottom w:val="single" w:sz="4" w:space="0" w:color="auto"/>
              <w:right w:val="single" w:sz="4" w:space="0" w:color="auto"/>
            </w:tcBorders>
            <w:vAlign w:val="center"/>
            <w:hideMark/>
          </w:tcPr>
          <w:p w14:paraId="557F8506" w14:textId="2F827C4D"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79 </w:t>
            </w:r>
            <w:r w:rsidR="00F40FB7" w:rsidRPr="00F40173">
              <w:rPr>
                <w:rFonts w:ascii="Times New Roman" w:eastAsia="Times New Roman" w:hAnsi="Times New Roman" w:cs="Times New Roman"/>
                <w:color w:val="000000"/>
                <w:sz w:val="20"/>
                <w:szCs w:val="20"/>
                <w:lang w:val="en-GB" w:eastAsia="hu-HU"/>
              </w:rPr>
              <w:t>survey</w:t>
            </w:r>
            <w:r w:rsidRPr="00F40173">
              <w:rPr>
                <w:rFonts w:ascii="Times New Roman" w:eastAsia="Times New Roman" w:hAnsi="Times New Roman" w:cs="Times New Roman"/>
                <w:color w:val="000000"/>
                <w:sz w:val="20"/>
                <w:szCs w:val="20"/>
                <w:lang w:val="en-GB" w:eastAsia="hu-HU"/>
              </w:rPr>
              <w:t xml:space="preserve">/ 538 </w:t>
            </w:r>
            <w:r w:rsidR="00F40FB7" w:rsidRPr="00F40173">
              <w:rPr>
                <w:rFonts w:ascii="Times New Roman" w:eastAsia="Times New Roman" w:hAnsi="Times New Roman" w:cs="Times New Roman"/>
                <w:color w:val="000000"/>
                <w:sz w:val="20"/>
                <w:szCs w:val="20"/>
                <w:lang w:val="en-GB" w:eastAsia="hu-HU"/>
              </w:rPr>
              <w:t>response</w:t>
            </w:r>
          </w:p>
        </w:tc>
        <w:tc>
          <w:tcPr>
            <w:tcW w:w="246" w:type="pct"/>
            <w:tcBorders>
              <w:top w:val="nil"/>
              <w:left w:val="nil"/>
              <w:bottom w:val="single" w:sz="4" w:space="0" w:color="auto"/>
              <w:right w:val="single" w:sz="4" w:space="0" w:color="auto"/>
            </w:tcBorders>
            <w:vAlign w:val="center"/>
            <w:hideMark/>
          </w:tcPr>
          <w:p w14:paraId="181F2D7F"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4%</w:t>
            </w:r>
          </w:p>
        </w:tc>
        <w:tc>
          <w:tcPr>
            <w:tcW w:w="349" w:type="pct"/>
            <w:tcBorders>
              <w:top w:val="nil"/>
              <w:left w:val="nil"/>
              <w:bottom w:val="single" w:sz="4" w:space="0" w:color="auto"/>
              <w:right w:val="single" w:sz="4" w:space="0" w:color="auto"/>
            </w:tcBorders>
            <w:vAlign w:val="center"/>
            <w:hideMark/>
          </w:tcPr>
          <w:p w14:paraId="7F210D57"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5,3</w:t>
            </w:r>
          </w:p>
        </w:tc>
        <w:tc>
          <w:tcPr>
            <w:tcW w:w="364" w:type="pct"/>
            <w:tcBorders>
              <w:top w:val="nil"/>
              <w:left w:val="nil"/>
              <w:bottom w:val="single" w:sz="4" w:space="0" w:color="auto"/>
              <w:right w:val="single" w:sz="4" w:space="0" w:color="auto"/>
            </w:tcBorders>
            <w:vAlign w:val="center"/>
            <w:hideMark/>
          </w:tcPr>
          <w:p w14:paraId="3209C941" w14:textId="3491C016"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156 </w:t>
            </w:r>
            <w:r w:rsidR="00F40FB7" w:rsidRPr="00F40173">
              <w:rPr>
                <w:rFonts w:ascii="Times New Roman" w:eastAsia="Times New Roman" w:hAnsi="Times New Roman" w:cs="Times New Roman"/>
                <w:color w:val="000000"/>
                <w:sz w:val="20"/>
                <w:szCs w:val="20"/>
                <w:lang w:val="en-GB" w:eastAsia="hu-HU"/>
              </w:rPr>
              <w:t>survey</w:t>
            </w:r>
            <w:r w:rsidRPr="00F40173">
              <w:rPr>
                <w:rFonts w:ascii="Times New Roman" w:eastAsia="Times New Roman" w:hAnsi="Times New Roman" w:cs="Times New Roman"/>
                <w:color w:val="000000"/>
                <w:sz w:val="20"/>
                <w:szCs w:val="20"/>
                <w:lang w:val="en-GB" w:eastAsia="hu-HU"/>
              </w:rPr>
              <w:t xml:space="preserve">/ 1532 </w:t>
            </w:r>
            <w:r w:rsidR="00F40FB7" w:rsidRPr="00F40173">
              <w:rPr>
                <w:rFonts w:ascii="Times New Roman" w:eastAsia="Times New Roman" w:hAnsi="Times New Roman" w:cs="Times New Roman"/>
                <w:color w:val="000000"/>
                <w:sz w:val="20"/>
                <w:szCs w:val="20"/>
                <w:lang w:val="en-GB" w:eastAsia="hu-HU"/>
              </w:rPr>
              <w:t>response</w:t>
            </w:r>
          </w:p>
        </w:tc>
        <w:tc>
          <w:tcPr>
            <w:tcW w:w="298" w:type="pct"/>
            <w:tcBorders>
              <w:top w:val="nil"/>
              <w:left w:val="nil"/>
              <w:bottom w:val="single" w:sz="4" w:space="0" w:color="auto"/>
              <w:right w:val="single" w:sz="4" w:space="0" w:color="auto"/>
            </w:tcBorders>
            <w:vAlign w:val="center"/>
            <w:hideMark/>
          </w:tcPr>
          <w:p w14:paraId="3C7A85D3"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18%</w:t>
            </w:r>
          </w:p>
        </w:tc>
        <w:tc>
          <w:tcPr>
            <w:tcW w:w="205" w:type="pct"/>
            <w:tcBorders>
              <w:top w:val="nil"/>
              <w:left w:val="nil"/>
              <w:bottom w:val="single" w:sz="4" w:space="0" w:color="auto"/>
              <w:right w:val="single" w:sz="4" w:space="0" w:color="auto"/>
            </w:tcBorders>
            <w:vAlign w:val="center"/>
            <w:hideMark/>
          </w:tcPr>
          <w:p w14:paraId="436CC6DE"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5,1</w:t>
            </w:r>
          </w:p>
        </w:tc>
        <w:tc>
          <w:tcPr>
            <w:tcW w:w="364" w:type="pct"/>
            <w:tcBorders>
              <w:top w:val="nil"/>
              <w:left w:val="nil"/>
              <w:bottom w:val="single" w:sz="4" w:space="0" w:color="auto"/>
              <w:right w:val="single" w:sz="4" w:space="0" w:color="auto"/>
            </w:tcBorders>
            <w:vAlign w:val="center"/>
            <w:hideMark/>
          </w:tcPr>
          <w:p w14:paraId="3F161CF9" w14:textId="7530FFA3"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146 </w:t>
            </w:r>
            <w:r w:rsidR="00F40FB7" w:rsidRPr="00F40173">
              <w:rPr>
                <w:rFonts w:ascii="Times New Roman" w:eastAsia="Times New Roman" w:hAnsi="Times New Roman" w:cs="Times New Roman"/>
                <w:color w:val="000000"/>
                <w:sz w:val="20"/>
                <w:szCs w:val="20"/>
                <w:lang w:val="en-GB" w:eastAsia="hu-HU"/>
              </w:rPr>
              <w:t>survey</w:t>
            </w:r>
            <w:r w:rsidRPr="00F40173">
              <w:rPr>
                <w:rFonts w:ascii="Times New Roman" w:eastAsia="Times New Roman" w:hAnsi="Times New Roman" w:cs="Times New Roman"/>
                <w:color w:val="000000"/>
                <w:sz w:val="20"/>
                <w:szCs w:val="20"/>
                <w:lang w:val="en-GB" w:eastAsia="hu-HU"/>
              </w:rPr>
              <w:t xml:space="preserve">/ 1658 </w:t>
            </w:r>
            <w:r w:rsidR="00F40FB7" w:rsidRPr="00F40173">
              <w:rPr>
                <w:rFonts w:ascii="Times New Roman" w:eastAsia="Times New Roman" w:hAnsi="Times New Roman" w:cs="Times New Roman"/>
                <w:color w:val="000000"/>
                <w:sz w:val="20"/>
                <w:szCs w:val="20"/>
                <w:lang w:val="en-GB" w:eastAsia="hu-HU"/>
              </w:rPr>
              <w:t>response</w:t>
            </w:r>
          </w:p>
        </w:tc>
        <w:tc>
          <w:tcPr>
            <w:tcW w:w="298" w:type="pct"/>
            <w:tcBorders>
              <w:top w:val="nil"/>
              <w:left w:val="nil"/>
              <w:bottom w:val="single" w:sz="4" w:space="0" w:color="auto"/>
              <w:right w:val="single" w:sz="4" w:space="0" w:color="auto"/>
            </w:tcBorders>
            <w:vAlign w:val="center"/>
            <w:hideMark/>
          </w:tcPr>
          <w:p w14:paraId="4E624CA1"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25%</w:t>
            </w:r>
          </w:p>
        </w:tc>
        <w:tc>
          <w:tcPr>
            <w:tcW w:w="205" w:type="pct"/>
            <w:tcBorders>
              <w:top w:val="nil"/>
              <w:left w:val="nil"/>
              <w:bottom w:val="single" w:sz="4" w:space="0" w:color="auto"/>
              <w:right w:val="single" w:sz="4" w:space="0" w:color="auto"/>
            </w:tcBorders>
            <w:vAlign w:val="center"/>
            <w:hideMark/>
          </w:tcPr>
          <w:p w14:paraId="2C22A3F7"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4,9</w:t>
            </w:r>
          </w:p>
        </w:tc>
        <w:tc>
          <w:tcPr>
            <w:tcW w:w="364" w:type="pct"/>
            <w:tcBorders>
              <w:top w:val="nil"/>
              <w:left w:val="nil"/>
              <w:bottom w:val="single" w:sz="4" w:space="0" w:color="auto"/>
              <w:right w:val="single" w:sz="4" w:space="0" w:color="auto"/>
            </w:tcBorders>
            <w:vAlign w:val="center"/>
            <w:hideMark/>
          </w:tcPr>
          <w:p w14:paraId="47F90EA6" w14:textId="744E8542"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440 </w:t>
            </w:r>
            <w:r w:rsidR="00F40FB7" w:rsidRPr="00F40173">
              <w:rPr>
                <w:rFonts w:ascii="Times New Roman" w:eastAsia="Times New Roman" w:hAnsi="Times New Roman" w:cs="Times New Roman"/>
                <w:color w:val="000000"/>
                <w:sz w:val="20"/>
                <w:szCs w:val="20"/>
                <w:lang w:val="en-GB" w:eastAsia="hu-HU"/>
              </w:rPr>
              <w:t>survey</w:t>
            </w:r>
            <w:r w:rsidRPr="00F40173">
              <w:rPr>
                <w:rFonts w:ascii="Times New Roman" w:eastAsia="Times New Roman" w:hAnsi="Times New Roman" w:cs="Times New Roman"/>
                <w:color w:val="000000"/>
                <w:sz w:val="20"/>
                <w:szCs w:val="20"/>
                <w:lang w:val="en-GB" w:eastAsia="hu-HU"/>
              </w:rPr>
              <w:t xml:space="preserve">/ 2715 </w:t>
            </w:r>
            <w:r w:rsidR="00F40FB7" w:rsidRPr="00F40173">
              <w:rPr>
                <w:rFonts w:ascii="Times New Roman" w:eastAsia="Times New Roman" w:hAnsi="Times New Roman" w:cs="Times New Roman"/>
                <w:color w:val="000000"/>
                <w:sz w:val="20"/>
                <w:szCs w:val="20"/>
                <w:lang w:val="en-GB" w:eastAsia="hu-HU"/>
              </w:rPr>
              <w:t>response</w:t>
            </w:r>
          </w:p>
        </w:tc>
        <w:tc>
          <w:tcPr>
            <w:tcW w:w="298" w:type="pct"/>
            <w:tcBorders>
              <w:top w:val="nil"/>
              <w:left w:val="nil"/>
              <w:bottom w:val="single" w:sz="4" w:space="0" w:color="auto"/>
              <w:right w:val="single" w:sz="4" w:space="0" w:color="auto"/>
            </w:tcBorders>
            <w:vAlign w:val="center"/>
            <w:hideMark/>
          </w:tcPr>
          <w:p w14:paraId="38B3E0EE"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19%</w:t>
            </w:r>
          </w:p>
        </w:tc>
        <w:tc>
          <w:tcPr>
            <w:tcW w:w="199" w:type="pct"/>
            <w:tcBorders>
              <w:top w:val="nil"/>
              <w:left w:val="nil"/>
              <w:bottom w:val="single" w:sz="4" w:space="0" w:color="auto"/>
              <w:right w:val="single" w:sz="4" w:space="0" w:color="auto"/>
            </w:tcBorders>
            <w:vAlign w:val="center"/>
            <w:hideMark/>
          </w:tcPr>
          <w:p w14:paraId="67C8D024"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5,3</w:t>
            </w:r>
          </w:p>
        </w:tc>
        <w:tc>
          <w:tcPr>
            <w:tcW w:w="424" w:type="pct"/>
            <w:tcBorders>
              <w:top w:val="nil"/>
              <w:left w:val="nil"/>
              <w:bottom w:val="single" w:sz="4" w:space="0" w:color="auto"/>
              <w:right w:val="single" w:sz="4" w:space="0" w:color="auto"/>
            </w:tcBorders>
            <w:vAlign w:val="center"/>
            <w:hideMark/>
          </w:tcPr>
          <w:p w14:paraId="1DE5F270" w14:textId="590EE5C1"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303 </w:t>
            </w:r>
            <w:r w:rsidR="00F40FB7" w:rsidRPr="00F40173">
              <w:rPr>
                <w:rFonts w:ascii="Times New Roman" w:eastAsia="Times New Roman" w:hAnsi="Times New Roman" w:cs="Times New Roman"/>
                <w:color w:val="000000"/>
                <w:sz w:val="20"/>
                <w:szCs w:val="20"/>
                <w:lang w:val="en-GB" w:eastAsia="hu-HU"/>
              </w:rPr>
              <w:t>survey</w:t>
            </w:r>
            <w:r w:rsidRPr="00F40173">
              <w:rPr>
                <w:rFonts w:ascii="Times New Roman" w:eastAsia="Times New Roman" w:hAnsi="Times New Roman" w:cs="Times New Roman"/>
                <w:color w:val="000000"/>
                <w:sz w:val="20"/>
                <w:szCs w:val="20"/>
                <w:lang w:val="en-GB" w:eastAsia="hu-HU"/>
              </w:rPr>
              <w:t>/</w:t>
            </w:r>
            <w:r w:rsidR="00D678BC" w:rsidRPr="00F40173">
              <w:rPr>
                <w:rFonts w:ascii="Times New Roman" w:eastAsia="Times New Roman" w:hAnsi="Times New Roman" w:cs="Times New Roman"/>
                <w:color w:val="000000"/>
                <w:sz w:val="20"/>
                <w:szCs w:val="20"/>
                <w:lang w:val="en-GB" w:eastAsia="hu-HU"/>
              </w:rPr>
              <w:t xml:space="preserve"> </w:t>
            </w:r>
            <w:r w:rsidRPr="00F40173">
              <w:rPr>
                <w:rFonts w:ascii="Times New Roman" w:eastAsia="Times New Roman" w:hAnsi="Times New Roman" w:cs="Times New Roman"/>
                <w:color w:val="000000"/>
                <w:sz w:val="20"/>
                <w:szCs w:val="20"/>
                <w:lang w:val="en-GB" w:eastAsia="hu-HU"/>
              </w:rPr>
              <w:t xml:space="preserve">1736 </w:t>
            </w:r>
            <w:r w:rsidR="00F40FB7" w:rsidRPr="00F40173">
              <w:rPr>
                <w:rFonts w:ascii="Times New Roman" w:eastAsia="Times New Roman" w:hAnsi="Times New Roman" w:cs="Times New Roman"/>
                <w:color w:val="000000"/>
                <w:sz w:val="20"/>
                <w:szCs w:val="20"/>
                <w:lang w:val="en-GB" w:eastAsia="hu-HU"/>
              </w:rPr>
              <w:t>response</w:t>
            </w:r>
          </w:p>
        </w:tc>
        <w:tc>
          <w:tcPr>
            <w:tcW w:w="304" w:type="pct"/>
            <w:tcBorders>
              <w:top w:val="nil"/>
              <w:left w:val="nil"/>
              <w:bottom w:val="single" w:sz="4" w:space="0" w:color="auto"/>
              <w:right w:val="single" w:sz="4" w:space="0" w:color="auto"/>
            </w:tcBorders>
            <w:vAlign w:val="center"/>
            <w:hideMark/>
          </w:tcPr>
          <w:p w14:paraId="199261BF"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14%</w:t>
            </w:r>
          </w:p>
        </w:tc>
        <w:tc>
          <w:tcPr>
            <w:tcW w:w="198" w:type="pct"/>
            <w:tcBorders>
              <w:top w:val="nil"/>
              <w:left w:val="nil"/>
              <w:bottom w:val="single" w:sz="4" w:space="0" w:color="auto"/>
              <w:right w:val="single" w:sz="4" w:space="0" w:color="auto"/>
            </w:tcBorders>
            <w:vAlign w:val="center"/>
            <w:hideMark/>
          </w:tcPr>
          <w:p w14:paraId="1FBC9290"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5,2</w:t>
            </w:r>
          </w:p>
        </w:tc>
      </w:tr>
      <w:tr w:rsidR="007A1E6F" w:rsidRPr="00F40173" w14:paraId="7D5AF91D" w14:textId="77777777" w:rsidTr="00176DA4">
        <w:trPr>
          <w:trHeight w:val="850"/>
        </w:trPr>
        <w:tc>
          <w:tcPr>
            <w:tcW w:w="490" w:type="pct"/>
            <w:tcBorders>
              <w:top w:val="nil"/>
              <w:left w:val="single" w:sz="4" w:space="0" w:color="auto"/>
              <w:bottom w:val="single" w:sz="4" w:space="0" w:color="auto"/>
              <w:right w:val="single" w:sz="4" w:space="0" w:color="auto"/>
            </w:tcBorders>
            <w:shd w:val="clear" w:color="auto" w:fill="2E74B5" w:themeFill="accent1" w:themeFillShade="BF"/>
            <w:noWrap/>
            <w:vAlign w:val="center"/>
            <w:hideMark/>
          </w:tcPr>
          <w:p w14:paraId="1FE18E76" w14:textId="013138AA" w:rsidR="00F46D9B" w:rsidRPr="00F40173" w:rsidRDefault="007A1E6F" w:rsidP="00B657FD">
            <w:pPr>
              <w:spacing w:after="0" w:line="240" w:lineRule="auto"/>
              <w:jc w:val="center"/>
              <w:rPr>
                <w:rFonts w:ascii="Times New Roman" w:eastAsia="Times New Roman" w:hAnsi="Times New Roman" w:cs="Times New Roman"/>
                <w:b/>
                <w:bCs/>
                <w:color w:val="000000"/>
                <w:sz w:val="20"/>
                <w:szCs w:val="20"/>
                <w:lang w:val="en-GB" w:eastAsia="hu-HU"/>
              </w:rPr>
            </w:pPr>
            <w:r w:rsidRPr="00F40173">
              <w:rPr>
                <w:rFonts w:ascii="Times New Roman" w:eastAsia="Times New Roman" w:hAnsi="Times New Roman" w:cs="Times New Roman"/>
                <w:b/>
                <w:bCs/>
                <w:color w:val="000000"/>
                <w:sz w:val="20"/>
                <w:szCs w:val="20"/>
                <w:lang w:val="en-GB" w:eastAsia="hu-HU"/>
              </w:rPr>
              <w:lastRenderedPageBreak/>
              <w:t>Faculty of Earth and Environmental Sciences and Engineering</w:t>
            </w:r>
            <w:r w:rsidR="00F40FB7" w:rsidRPr="00F40173">
              <w:rPr>
                <w:rFonts w:ascii="Times New Roman" w:eastAsia="Times New Roman" w:hAnsi="Times New Roman" w:cs="Times New Roman"/>
                <w:b/>
                <w:bCs/>
                <w:color w:val="000000"/>
                <w:sz w:val="20"/>
                <w:szCs w:val="20"/>
                <w:lang w:val="en-GB" w:eastAsia="hu-HU"/>
              </w:rPr>
              <w:t xml:space="preserve"> (MFK)</w:t>
            </w:r>
          </w:p>
        </w:tc>
        <w:tc>
          <w:tcPr>
            <w:tcW w:w="394" w:type="pct"/>
            <w:tcBorders>
              <w:top w:val="nil"/>
              <w:left w:val="nil"/>
              <w:bottom w:val="single" w:sz="4" w:space="0" w:color="auto"/>
              <w:right w:val="single" w:sz="4" w:space="0" w:color="auto"/>
            </w:tcBorders>
            <w:vAlign w:val="center"/>
            <w:hideMark/>
          </w:tcPr>
          <w:p w14:paraId="2B22FA38" w14:textId="76F976CC"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110 </w:t>
            </w:r>
            <w:r w:rsidR="00F40FB7" w:rsidRPr="00F40173">
              <w:rPr>
                <w:rFonts w:ascii="Times New Roman" w:eastAsia="Times New Roman" w:hAnsi="Times New Roman" w:cs="Times New Roman"/>
                <w:color w:val="000000"/>
                <w:sz w:val="20"/>
                <w:szCs w:val="20"/>
                <w:lang w:val="en-GB" w:eastAsia="hu-HU"/>
              </w:rPr>
              <w:t>survey</w:t>
            </w:r>
            <w:r w:rsidRPr="00F40173">
              <w:rPr>
                <w:rFonts w:ascii="Times New Roman" w:eastAsia="Times New Roman" w:hAnsi="Times New Roman" w:cs="Times New Roman"/>
                <w:color w:val="000000"/>
                <w:sz w:val="20"/>
                <w:szCs w:val="20"/>
                <w:lang w:val="en-GB" w:eastAsia="hu-HU"/>
              </w:rPr>
              <w:t xml:space="preserve">/ 296 </w:t>
            </w:r>
            <w:r w:rsidR="00F40FB7" w:rsidRPr="00F40173">
              <w:rPr>
                <w:rFonts w:ascii="Times New Roman" w:eastAsia="Times New Roman" w:hAnsi="Times New Roman" w:cs="Times New Roman"/>
                <w:color w:val="000000"/>
                <w:sz w:val="20"/>
                <w:szCs w:val="20"/>
                <w:lang w:val="en-GB" w:eastAsia="hu-HU"/>
              </w:rPr>
              <w:t>response</w:t>
            </w:r>
          </w:p>
        </w:tc>
        <w:tc>
          <w:tcPr>
            <w:tcW w:w="246" w:type="pct"/>
            <w:tcBorders>
              <w:top w:val="nil"/>
              <w:left w:val="nil"/>
              <w:bottom w:val="single" w:sz="4" w:space="0" w:color="auto"/>
              <w:right w:val="single" w:sz="4" w:space="0" w:color="auto"/>
            </w:tcBorders>
            <w:vAlign w:val="center"/>
            <w:hideMark/>
          </w:tcPr>
          <w:p w14:paraId="77E5F668"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10%</w:t>
            </w:r>
          </w:p>
        </w:tc>
        <w:tc>
          <w:tcPr>
            <w:tcW w:w="349" w:type="pct"/>
            <w:tcBorders>
              <w:top w:val="nil"/>
              <w:left w:val="nil"/>
              <w:bottom w:val="single" w:sz="4" w:space="0" w:color="auto"/>
              <w:right w:val="single" w:sz="4" w:space="0" w:color="auto"/>
            </w:tcBorders>
            <w:vAlign w:val="center"/>
            <w:hideMark/>
          </w:tcPr>
          <w:p w14:paraId="4C2AD93C"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5,6</w:t>
            </w:r>
          </w:p>
        </w:tc>
        <w:tc>
          <w:tcPr>
            <w:tcW w:w="364" w:type="pct"/>
            <w:tcBorders>
              <w:top w:val="nil"/>
              <w:left w:val="nil"/>
              <w:bottom w:val="single" w:sz="4" w:space="0" w:color="auto"/>
              <w:right w:val="single" w:sz="4" w:space="0" w:color="auto"/>
            </w:tcBorders>
            <w:vAlign w:val="center"/>
            <w:hideMark/>
          </w:tcPr>
          <w:p w14:paraId="22DCAA8A" w14:textId="0EBD3F9B"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97 </w:t>
            </w:r>
            <w:r w:rsidR="00F40FB7" w:rsidRPr="00F40173">
              <w:rPr>
                <w:rFonts w:ascii="Times New Roman" w:eastAsia="Times New Roman" w:hAnsi="Times New Roman" w:cs="Times New Roman"/>
                <w:color w:val="000000"/>
                <w:sz w:val="20"/>
                <w:szCs w:val="20"/>
                <w:lang w:val="en-GB" w:eastAsia="hu-HU"/>
              </w:rPr>
              <w:t>survey</w:t>
            </w:r>
            <w:r w:rsidRPr="00F40173">
              <w:rPr>
                <w:rFonts w:ascii="Times New Roman" w:eastAsia="Times New Roman" w:hAnsi="Times New Roman" w:cs="Times New Roman"/>
                <w:color w:val="000000"/>
                <w:sz w:val="20"/>
                <w:szCs w:val="20"/>
                <w:lang w:val="en-GB" w:eastAsia="hu-HU"/>
              </w:rPr>
              <w:t xml:space="preserve">/ 226 </w:t>
            </w:r>
            <w:r w:rsidR="00F40FB7" w:rsidRPr="00F40173">
              <w:rPr>
                <w:rFonts w:ascii="Times New Roman" w:eastAsia="Times New Roman" w:hAnsi="Times New Roman" w:cs="Times New Roman"/>
                <w:color w:val="000000"/>
                <w:sz w:val="20"/>
                <w:szCs w:val="20"/>
                <w:lang w:val="en-GB" w:eastAsia="hu-HU"/>
              </w:rPr>
              <w:t>response</w:t>
            </w:r>
          </w:p>
        </w:tc>
        <w:tc>
          <w:tcPr>
            <w:tcW w:w="298" w:type="pct"/>
            <w:tcBorders>
              <w:top w:val="nil"/>
              <w:left w:val="nil"/>
              <w:bottom w:val="single" w:sz="4" w:space="0" w:color="auto"/>
              <w:right w:val="single" w:sz="4" w:space="0" w:color="auto"/>
            </w:tcBorders>
            <w:vAlign w:val="center"/>
            <w:hideMark/>
          </w:tcPr>
          <w:p w14:paraId="06873E83"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15%</w:t>
            </w:r>
          </w:p>
        </w:tc>
        <w:tc>
          <w:tcPr>
            <w:tcW w:w="205" w:type="pct"/>
            <w:tcBorders>
              <w:top w:val="nil"/>
              <w:left w:val="nil"/>
              <w:bottom w:val="single" w:sz="4" w:space="0" w:color="auto"/>
              <w:right w:val="single" w:sz="4" w:space="0" w:color="auto"/>
            </w:tcBorders>
            <w:vAlign w:val="center"/>
            <w:hideMark/>
          </w:tcPr>
          <w:p w14:paraId="0D75DAEB"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5,2</w:t>
            </w:r>
          </w:p>
        </w:tc>
        <w:tc>
          <w:tcPr>
            <w:tcW w:w="364" w:type="pct"/>
            <w:tcBorders>
              <w:top w:val="nil"/>
              <w:left w:val="nil"/>
              <w:bottom w:val="single" w:sz="4" w:space="0" w:color="auto"/>
              <w:right w:val="single" w:sz="4" w:space="0" w:color="auto"/>
            </w:tcBorders>
            <w:vAlign w:val="center"/>
            <w:hideMark/>
          </w:tcPr>
          <w:p w14:paraId="7D5C2D1A" w14:textId="1A8A7DA6"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306 s</w:t>
            </w:r>
            <w:r w:rsidR="00F40FB7" w:rsidRPr="00F40173">
              <w:rPr>
                <w:rFonts w:ascii="Times New Roman" w:eastAsia="Times New Roman" w:hAnsi="Times New Roman" w:cs="Times New Roman"/>
                <w:color w:val="000000"/>
                <w:sz w:val="20"/>
                <w:szCs w:val="20"/>
                <w:lang w:val="en-GB" w:eastAsia="hu-HU"/>
              </w:rPr>
              <w:t>urvey</w:t>
            </w:r>
            <w:r w:rsidRPr="00F40173">
              <w:rPr>
                <w:rFonts w:ascii="Times New Roman" w:eastAsia="Times New Roman" w:hAnsi="Times New Roman" w:cs="Times New Roman"/>
                <w:color w:val="000000"/>
                <w:sz w:val="20"/>
                <w:szCs w:val="20"/>
                <w:lang w:val="en-GB" w:eastAsia="hu-HU"/>
              </w:rPr>
              <w:t xml:space="preserve">/ 707 </w:t>
            </w:r>
            <w:r w:rsidR="00F40FB7" w:rsidRPr="00F40173">
              <w:rPr>
                <w:rFonts w:ascii="Times New Roman" w:eastAsia="Times New Roman" w:hAnsi="Times New Roman" w:cs="Times New Roman"/>
                <w:color w:val="000000"/>
                <w:sz w:val="20"/>
                <w:szCs w:val="20"/>
                <w:lang w:val="en-GB" w:eastAsia="hu-HU"/>
              </w:rPr>
              <w:t>response</w:t>
            </w:r>
          </w:p>
        </w:tc>
        <w:tc>
          <w:tcPr>
            <w:tcW w:w="298" w:type="pct"/>
            <w:tcBorders>
              <w:top w:val="nil"/>
              <w:left w:val="nil"/>
              <w:bottom w:val="single" w:sz="4" w:space="0" w:color="auto"/>
              <w:right w:val="single" w:sz="4" w:space="0" w:color="auto"/>
            </w:tcBorders>
            <w:vAlign w:val="center"/>
            <w:hideMark/>
          </w:tcPr>
          <w:p w14:paraId="543B4670"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37%</w:t>
            </w:r>
          </w:p>
        </w:tc>
        <w:tc>
          <w:tcPr>
            <w:tcW w:w="205" w:type="pct"/>
            <w:tcBorders>
              <w:top w:val="nil"/>
              <w:left w:val="nil"/>
              <w:bottom w:val="single" w:sz="4" w:space="0" w:color="auto"/>
              <w:right w:val="single" w:sz="4" w:space="0" w:color="auto"/>
            </w:tcBorders>
            <w:vAlign w:val="center"/>
            <w:hideMark/>
          </w:tcPr>
          <w:p w14:paraId="010A2A9B"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5,5</w:t>
            </w:r>
          </w:p>
        </w:tc>
        <w:tc>
          <w:tcPr>
            <w:tcW w:w="364" w:type="pct"/>
            <w:tcBorders>
              <w:top w:val="nil"/>
              <w:left w:val="nil"/>
              <w:bottom w:val="single" w:sz="4" w:space="0" w:color="auto"/>
              <w:right w:val="single" w:sz="4" w:space="0" w:color="auto"/>
            </w:tcBorders>
            <w:vAlign w:val="center"/>
            <w:hideMark/>
          </w:tcPr>
          <w:p w14:paraId="7E112FB5" w14:textId="62F33E79"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293 </w:t>
            </w:r>
            <w:r w:rsidR="00F40FB7" w:rsidRPr="00F40173">
              <w:rPr>
                <w:rFonts w:ascii="Times New Roman" w:eastAsia="Times New Roman" w:hAnsi="Times New Roman" w:cs="Times New Roman"/>
                <w:color w:val="000000"/>
                <w:sz w:val="20"/>
                <w:szCs w:val="20"/>
                <w:lang w:val="en-GB" w:eastAsia="hu-HU"/>
              </w:rPr>
              <w:t>survey</w:t>
            </w:r>
            <w:r w:rsidRPr="00F40173">
              <w:rPr>
                <w:rFonts w:ascii="Times New Roman" w:eastAsia="Times New Roman" w:hAnsi="Times New Roman" w:cs="Times New Roman"/>
                <w:color w:val="000000"/>
                <w:sz w:val="20"/>
                <w:szCs w:val="20"/>
                <w:lang w:val="en-GB" w:eastAsia="hu-HU"/>
              </w:rPr>
              <w:t xml:space="preserve">/ 360 </w:t>
            </w:r>
            <w:r w:rsidR="00F40FB7" w:rsidRPr="00F40173">
              <w:rPr>
                <w:rFonts w:ascii="Times New Roman" w:eastAsia="Times New Roman" w:hAnsi="Times New Roman" w:cs="Times New Roman"/>
                <w:color w:val="000000"/>
                <w:sz w:val="20"/>
                <w:szCs w:val="20"/>
                <w:lang w:val="en-GB" w:eastAsia="hu-HU"/>
              </w:rPr>
              <w:t>response</w:t>
            </w:r>
          </w:p>
        </w:tc>
        <w:tc>
          <w:tcPr>
            <w:tcW w:w="298" w:type="pct"/>
            <w:tcBorders>
              <w:top w:val="nil"/>
              <w:left w:val="nil"/>
              <w:bottom w:val="single" w:sz="4" w:space="0" w:color="auto"/>
              <w:right w:val="single" w:sz="4" w:space="0" w:color="auto"/>
            </w:tcBorders>
            <w:vAlign w:val="center"/>
            <w:hideMark/>
          </w:tcPr>
          <w:p w14:paraId="746023D2"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9%</w:t>
            </w:r>
          </w:p>
        </w:tc>
        <w:tc>
          <w:tcPr>
            <w:tcW w:w="199" w:type="pct"/>
            <w:tcBorders>
              <w:top w:val="nil"/>
              <w:left w:val="nil"/>
              <w:bottom w:val="single" w:sz="4" w:space="0" w:color="auto"/>
              <w:right w:val="single" w:sz="4" w:space="0" w:color="auto"/>
            </w:tcBorders>
            <w:vAlign w:val="center"/>
            <w:hideMark/>
          </w:tcPr>
          <w:p w14:paraId="274B186A"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5,5</w:t>
            </w:r>
          </w:p>
        </w:tc>
        <w:tc>
          <w:tcPr>
            <w:tcW w:w="424" w:type="pct"/>
            <w:tcBorders>
              <w:top w:val="nil"/>
              <w:left w:val="nil"/>
              <w:bottom w:val="single" w:sz="4" w:space="0" w:color="auto"/>
              <w:right w:val="single" w:sz="4" w:space="0" w:color="auto"/>
            </w:tcBorders>
            <w:vAlign w:val="center"/>
            <w:hideMark/>
          </w:tcPr>
          <w:p w14:paraId="06F46E5B" w14:textId="1AC8AEBC"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303 </w:t>
            </w:r>
            <w:r w:rsidR="00F40FB7" w:rsidRPr="00F40173">
              <w:rPr>
                <w:rFonts w:ascii="Times New Roman" w:eastAsia="Times New Roman" w:hAnsi="Times New Roman" w:cs="Times New Roman"/>
                <w:color w:val="000000"/>
                <w:sz w:val="20"/>
                <w:szCs w:val="20"/>
                <w:lang w:val="en-GB" w:eastAsia="hu-HU"/>
              </w:rPr>
              <w:t>survey</w:t>
            </w:r>
            <w:r w:rsidRPr="00F40173">
              <w:rPr>
                <w:rFonts w:ascii="Times New Roman" w:eastAsia="Times New Roman" w:hAnsi="Times New Roman" w:cs="Times New Roman"/>
                <w:color w:val="000000"/>
                <w:sz w:val="20"/>
                <w:szCs w:val="20"/>
                <w:lang w:val="en-GB" w:eastAsia="hu-HU"/>
              </w:rPr>
              <w:t>/</w:t>
            </w:r>
            <w:r w:rsidR="00D678BC" w:rsidRPr="00F40173">
              <w:rPr>
                <w:rFonts w:ascii="Times New Roman" w:eastAsia="Times New Roman" w:hAnsi="Times New Roman" w:cs="Times New Roman"/>
                <w:color w:val="000000"/>
                <w:sz w:val="20"/>
                <w:szCs w:val="20"/>
                <w:lang w:val="en-GB" w:eastAsia="hu-HU"/>
              </w:rPr>
              <w:t xml:space="preserve"> </w:t>
            </w:r>
            <w:r w:rsidRPr="00F40173">
              <w:rPr>
                <w:rFonts w:ascii="Times New Roman" w:eastAsia="Times New Roman" w:hAnsi="Times New Roman" w:cs="Times New Roman"/>
                <w:color w:val="000000"/>
                <w:sz w:val="20"/>
                <w:szCs w:val="20"/>
                <w:lang w:val="en-GB" w:eastAsia="hu-HU"/>
              </w:rPr>
              <w:t xml:space="preserve">576 </w:t>
            </w:r>
            <w:r w:rsidR="00F40FB7" w:rsidRPr="00F40173">
              <w:rPr>
                <w:rFonts w:ascii="Times New Roman" w:eastAsia="Times New Roman" w:hAnsi="Times New Roman" w:cs="Times New Roman"/>
                <w:color w:val="000000"/>
                <w:sz w:val="20"/>
                <w:szCs w:val="20"/>
                <w:lang w:val="en-GB" w:eastAsia="hu-HU"/>
              </w:rPr>
              <w:t>response</w:t>
            </w:r>
          </w:p>
        </w:tc>
        <w:tc>
          <w:tcPr>
            <w:tcW w:w="304" w:type="pct"/>
            <w:tcBorders>
              <w:top w:val="nil"/>
              <w:left w:val="nil"/>
              <w:bottom w:val="single" w:sz="4" w:space="0" w:color="auto"/>
              <w:right w:val="single" w:sz="4" w:space="0" w:color="auto"/>
            </w:tcBorders>
            <w:vAlign w:val="center"/>
            <w:hideMark/>
          </w:tcPr>
          <w:p w14:paraId="6A3A5659"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32%</w:t>
            </w:r>
          </w:p>
        </w:tc>
        <w:tc>
          <w:tcPr>
            <w:tcW w:w="198" w:type="pct"/>
            <w:tcBorders>
              <w:top w:val="nil"/>
              <w:left w:val="nil"/>
              <w:bottom w:val="single" w:sz="4" w:space="0" w:color="auto"/>
              <w:right w:val="single" w:sz="4" w:space="0" w:color="auto"/>
            </w:tcBorders>
            <w:vAlign w:val="center"/>
            <w:hideMark/>
          </w:tcPr>
          <w:p w14:paraId="5B0F8480" w14:textId="77777777" w:rsidR="00F46D9B" w:rsidRPr="00F40173" w:rsidRDefault="00F46D9B" w:rsidP="00B657FD">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5,5</w:t>
            </w:r>
          </w:p>
        </w:tc>
      </w:tr>
      <w:tr w:rsidR="007A1E6F" w:rsidRPr="00F40173" w14:paraId="2953ADB6" w14:textId="77777777" w:rsidTr="00176DA4">
        <w:trPr>
          <w:trHeight w:val="850"/>
        </w:trPr>
        <w:tc>
          <w:tcPr>
            <w:tcW w:w="490" w:type="pct"/>
            <w:tcBorders>
              <w:top w:val="nil"/>
              <w:left w:val="single" w:sz="4" w:space="0" w:color="auto"/>
              <w:bottom w:val="single" w:sz="4" w:space="0" w:color="auto"/>
              <w:right w:val="single" w:sz="4" w:space="0" w:color="auto"/>
            </w:tcBorders>
            <w:shd w:val="clear" w:color="auto" w:fill="2E74B5" w:themeFill="accent1" w:themeFillShade="BF"/>
            <w:noWrap/>
            <w:vAlign w:val="center"/>
          </w:tcPr>
          <w:p w14:paraId="5F069212" w14:textId="0D5DEE2D" w:rsidR="00176DA4" w:rsidRPr="00F40173" w:rsidRDefault="007A1E6F" w:rsidP="00176DA4">
            <w:pPr>
              <w:spacing w:after="0" w:line="240" w:lineRule="auto"/>
              <w:jc w:val="center"/>
              <w:rPr>
                <w:rFonts w:ascii="Times New Roman" w:eastAsia="Times New Roman" w:hAnsi="Times New Roman" w:cs="Times New Roman"/>
                <w:b/>
                <w:bCs/>
                <w:i/>
                <w:iCs/>
                <w:color w:val="000000"/>
                <w:sz w:val="20"/>
                <w:szCs w:val="20"/>
                <w:lang w:val="en-GB" w:eastAsia="hu-HU"/>
              </w:rPr>
            </w:pPr>
            <w:r w:rsidRPr="00F40173">
              <w:rPr>
                <w:rFonts w:ascii="Times New Roman" w:eastAsia="Times New Roman" w:hAnsi="Times New Roman" w:cs="Times New Roman"/>
                <w:b/>
                <w:bCs/>
                <w:i/>
                <w:iCs/>
                <w:color w:val="000000"/>
                <w:sz w:val="20"/>
                <w:szCs w:val="20"/>
                <w:lang w:val="en-GB" w:eastAsia="hu-HU"/>
              </w:rPr>
              <w:t>University of Miskolc</w:t>
            </w:r>
          </w:p>
        </w:tc>
        <w:tc>
          <w:tcPr>
            <w:tcW w:w="394" w:type="pct"/>
            <w:tcBorders>
              <w:top w:val="nil"/>
              <w:left w:val="nil"/>
              <w:bottom w:val="single" w:sz="4" w:space="0" w:color="auto"/>
              <w:right w:val="single" w:sz="4" w:space="0" w:color="auto"/>
            </w:tcBorders>
            <w:vAlign w:val="center"/>
          </w:tcPr>
          <w:p w14:paraId="1A1EAC69" w14:textId="0E88630F" w:rsidR="00176DA4" w:rsidRPr="00F40173" w:rsidRDefault="00176DA4" w:rsidP="00176DA4">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b/>
                <w:bCs/>
                <w:i/>
                <w:iCs/>
                <w:color w:val="000000"/>
                <w:sz w:val="20"/>
                <w:szCs w:val="20"/>
                <w:lang w:val="en-GB" w:eastAsia="hu-HU"/>
              </w:rPr>
              <w:t xml:space="preserve">807 </w:t>
            </w:r>
            <w:r w:rsidR="00F40FB7" w:rsidRPr="00F40173">
              <w:rPr>
                <w:rFonts w:ascii="Times New Roman" w:eastAsia="Times New Roman" w:hAnsi="Times New Roman" w:cs="Times New Roman"/>
                <w:b/>
                <w:bCs/>
                <w:i/>
                <w:iCs/>
                <w:color w:val="000000"/>
                <w:sz w:val="20"/>
                <w:szCs w:val="20"/>
                <w:lang w:val="en-GB" w:eastAsia="hu-HU"/>
              </w:rPr>
              <w:t>survey</w:t>
            </w:r>
            <w:r w:rsidRPr="00F40173">
              <w:rPr>
                <w:rFonts w:ascii="Times New Roman" w:eastAsia="Times New Roman" w:hAnsi="Times New Roman" w:cs="Times New Roman"/>
                <w:b/>
                <w:bCs/>
                <w:i/>
                <w:iCs/>
                <w:color w:val="000000"/>
                <w:sz w:val="20"/>
                <w:szCs w:val="20"/>
                <w:lang w:val="en-GB" w:eastAsia="hu-HU"/>
              </w:rPr>
              <w:t xml:space="preserve">/ 4141 </w:t>
            </w:r>
            <w:r w:rsidR="00F40FB7" w:rsidRPr="00F40173">
              <w:rPr>
                <w:rFonts w:ascii="Times New Roman" w:eastAsia="Times New Roman" w:hAnsi="Times New Roman" w:cs="Times New Roman"/>
                <w:b/>
                <w:bCs/>
                <w:i/>
                <w:iCs/>
                <w:color w:val="000000"/>
                <w:sz w:val="20"/>
                <w:szCs w:val="20"/>
                <w:lang w:val="en-GB" w:eastAsia="hu-HU"/>
              </w:rPr>
              <w:t>response</w:t>
            </w:r>
          </w:p>
        </w:tc>
        <w:tc>
          <w:tcPr>
            <w:tcW w:w="246" w:type="pct"/>
            <w:tcBorders>
              <w:top w:val="nil"/>
              <w:left w:val="nil"/>
              <w:bottom w:val="single" w:sz="4" w:space="0" w:color="auto"/>
              <w:right w:val="single" w:sz="4" w:space="0" w:color="auto"/>
            </w:tcBorders>
            <w:vAlign w:val="center"/>
          </w:tcPr>
          <w:p w14:paraId="25C8F2E4" w14:textId="3C761F6E" w:rsidR="00176DA4" w:rsidRPr="00F40173" w:rsidRDefault="00176DA4" w:rsidP="00176DA4">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b/>
                <w:bCs/>
                <w:i/>
                <w:iCs/>
                <w:color w:val="000000"/>
                <w:sz w:val="20"/>
                <w:szCs w:val="20"/>
                <w:lang w:val="en-GB" w:eastAsia="hu-HU"/>
              </w:rPr>
              <w:t>6%</w:t>
            </w:r>
          </w:p>
        </w:tc>
        <w:tc>
          <w:tcPr>
            <w:tcW w:w="349" w:type="pct"/>
            <w:tcBorders>
              <w:top w:val="nil"/>
              <w:left w:val="nil"/>
              <w:bottom w:val="single" w:sz="4" w:space="0" w:color="auto"/>
              <w:right w:val="single" w:sz="4" w:space="0" w:color="auto"/>
            </w:tcBorders>
            <w:vAlign w:val="center"/>
          </w:tcPr>
          <w:p w14:paraId="291AD7E4" w14:textId="1AA0A1F2" w:rsidR="00176DA4" w:rsidRPr="00F40173" w:rsidRDefault="00176DA4" w:rsidP="00176DA4">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b/>
                <w:bCs/>
                <w:i/>
                <w:iCs/>
                <w:color w:val="000000"/>
                <w:sz w:val="20"/>
                <w:szCs w:val="20"/>
                <w:lang w:val="en-GB" w:eastAsia="hu-HU"/>
              </w:rPr>
              <w:t>5,275</w:t>
            </w:r>
          </w:p>
        </w:tc>
        <w:tc>
          <w:tcPr>
            <w:tcW w:w="364" w:type="pct"/>
            <w:tcBorders>
              <w:top w:val="nil"/>
              <w:left w:val="nil"/>
              <w:bottom w:val="single" w:sz="4" w:space="0" w:color="auto"/>
              <w:right w:val="single" w:sz="4" w:space="0" w:color="auto"/>
            </w:tcBorders>
            <w:vAlign w:val="center"/>
          </w:tcPr>
          <w:p w14:paraId="05D90F1D" w14:textId="1F5513A9" w:rsidR="00176DA4" w:rsidRPr="00F40173" w:rsidRDefault="00176DA4" w:rsidP="00176DA4">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b/>
                <w:bCs/>
                <w:i/>
                <w:iCs/>
                <w:color w:val="000000"/>
                <w:sz w:val="20"/>
                <w:szCs w:val="20"/>
                <w:lang w:val="en-GB" w:eastAsia="hu-HU"/>
              </w:rPr>
              <w:t>763 s</w:t>
            </w:r>
            <w:r w:rsidR="00F40FB7" w:rsidRPr="00F40173">
              <w:rPr>
                <w:rFonts w:ascii="Times New Roman" w:eastAsia="Times New Roman" w:hAnsi="Times New Roman" w:cs="Times New Roman"/>
                <w:b/>
                <w:bCs/>
                <w:i/>
                <w:iCs/>
                <w:color w:val="000000"/>
                <w:sz w:val="20"/>
                <w:szCs w:val="20"/>
                <w:lang w:val="en-GB" w:eastAsia="hu-HU"/>
              </w:rPr>
              <w:t>urvey</w:t>
            </w:r>
            <w:r w:rsidRPr="00F40173">
              <w:rPr>
                <w:rFonts w:ascii="Times New Roman" w:eastAsia="Times New Roman" w:hAnsi="Times New Roman" w:cs="Times New Roman"/>
                <w:b/>
                <w:bCs/>
                <w:i/>
                <w:iCs/>
                <w:color w:val="000000"/>
                <w:sz w:val="20"/>
                <w:szCs w:val="20"/>
                <w:lang w:val="en-GB" w:eastAsia="hu-HU"/>
              </w:rPr>
              <w:t xml:space="preserve">/ 6459 </w:t>
            </w:r>
            <w:r w:rsidR="00F40FB7" w:rsidRPr="00F40173">
              <w:rPr>
                <w:rFonts w:ascii="Times New Roman" w:eastAsia="Times New Roman" w:hAnsi="Times New Roman" w:cs="Times New Roman"/>
                <w:b/>
                <w:bCs/>
                <w:i/>
                <w:iCs/>
                <w:color w:val="000000"/>
                <w:sz w:val="20"/>
                <w:szCs w:val="20"/>
                <w:lang w:val="en-GB" w:eastAsia="hu-HU"/>
              </w:rPr>
              <w:t>response</w:t>
            </w:r>
          </w:p>
        </w:tc>
        <w:tc>
          <w:tcPr>
            <w:tcW w:w="298" w:type="pct"/>
            <w:tcBorders>
              <w:top w:val="nil"/>
              <w:left w:val="nil"/>
              <w:bottom w:val="single" w:sz="4" w:space="0" w:color="auto"/>
              <w:right w:val="single" w:sz="4" w:space="0" w:color="auto"/>
            </w:tcBorders>
            <w:vAlign w:val="center"/>
          </w:tcPr>
          <w:p w14:paraId="7325715F" w14:textId="5E3D557E" w:rsidR="00176DA4" w:rsidRPr="00F40173" w:rsidRDefault="00176DA4" w:rsidP="00176DA4">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b/>
                <w:bCs/>
                <w:i/>
                <w:iCs/>
                <w:color w:val="000000"/>
                <w:sz w:val="20"/>
                <w:szCs w:val="20"/>
                <w:lang w:val="en-GB" w:eastAsia="hu-HU"/>
              </w:rPr>
              <w:t>24%</w:t>
            </w:r>
          </w:p>
        </w:tc>
        <w:tc>
          <w:tcPr>
            <w:tcW w:w="205" w:type="pct"/>
            <w:tcBorders>
              <w:top w:val="nil"/>
              <w:left w:val="nil"/>
              <w:bottom w:val="single" w:sz="4" w:space="0" w:color="auto"/>
              <w:right w:val="single" w:sz="4" w:space="0" w:color="auto"/>
            </w:tcBorders>
            <w:vAlign w:val="center"/>
          </w:tcPr>
          <w:p w14:paraId="7E7B3F4C" w14:textId="72059857" w:rsidR="00176DA4" w:rsidRPr="00F40173" w:rsidRDefault="00176DA4" w:rsidP="00176DA4">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b/>
                <w:bCs/>
                <w:i/>
                <w:iCs/>
                <w:color w:val="000000"/>
                <w:sz w:val="20"/>
                <w:szCs w:val="20"/>
                <w:lang w:val="en-GB" w:eastAsia="hu-HU"/>
              </w:rPr>
              <w:t>5,025</w:t>
            </w:r>
          </w:p>
        </w:tc>
        <w:tc>
          <w:tcPr>
            <w:tcW w:w="364" w:type="pct"/>
            <w:tcBorders>
              <w:top w:val="nil"/>
              <w:left w:val="nil"/>
              <w:bottom w:val="single" w:sz="4" w:space="0" w:color="auto"/>
              <w:right w:val="single" w:sz="4" w:space="0" w:color="auto"/>
            </w:tcBorders>
            <w:vAlign w:val="center"/>
          </w:tcPr>
          <w:p w14:paraId="59383521" w14:textId="332B3062" w:rsidR="00176DA4" w:rsidRPr="00F40173" w:rsidRDefault="00176DA4" w:rsidP="00176DA4">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b/>
                <w:bCs/>
                <w:i/>
                <w:iCs/>
                <w:color w:val="000000"/>
                <w:sz w:val="20"/>
                <w:szCs w:val="20"/>
                <w:lang w:val="en-GB" w:eastAsia="hu-HU"/>
              </w:rPr>
              <w:t>1031 s</w:t>
            </w:r>
            <w:r w:rsidR="00F40FB7" w:rsidRPr="00F40173">
              <w:rPr>
                <w:rFonts w:ascii="Times New Roman" w:eastAsia="Times New Roman" w:hAnsi="Times New Roman" w:cs="Times New Roman"/>
                <w:b/>
                <w:bCs/>
                <w:i/>
                <w:iCs/>
                <w:color w:val="000000"/>
                <w:sz w:val="20"/>
                <w:szCs w:val="20"/>
                <w:lang w:val="en-GB" w:eastAsia="hu-HU"/>
              </w:rPr>
              <w:t>urvey</w:t>
            </w:r>
            <w:r w:rsidRPr="00F40173">
              <w:rPr>
                <w:rFonts w:ascii="Times New Roman" w:eastAsia="Times New Roman" w:hAnsi="Times New Roman" w:cs="Times New Roman"/>
                <w:b/>
                <w:bCs/>
                <w:i/>
                <w:iCs/>
                <w:color w:val="000000"/>
                <w:sz w:val="20"/>
                <w:szCs w:val="20"/>
                <w:lang w:val="en-GB" w:eastAsia="hu-HU"/>
              </w:rPr>
              <w:t xml:space="preserve">/ 6358 </w:t>
            </w:r>
            <w:r w:rsidR="00F40FB7" w:rsidRPr="00F40173">
              <w:rPr>
                <w:rFonts w:ascii="Times New Roman" w:eastAsia="Times New Roman" w:hAnsi="Times New Roman" w:cs="Times New Roman"/>
                <w:b/>
                <w:bCs/>
                <w:i/>
                <w:iCs/>
                <w:color w:val="000000"/>
                <w:sz w:val="20"/>
                <w:szCs w:val="20"/>
                <w:lang w:val="en-GB" w:eastAsia="hu-HU"/>
              </w:rPr>
              <w:t>response</w:t>
            </w:r>
          </w:p>
        </w:tc>
        <w:tc>
          <w:tcPr>
            <w:tcW w:w="298" w:type="pct"/>
            <w:tcBorders>
              <w:top w:val="nil"/>
              <w:left w:val="nil"/>
              <w:bottom w:val="single" w:sz="4" w:space="0" w:color="auto"/>
              <w:right w:val="single" w:sz="4" w:space="0" w:color="auto"/>
            </w:tcBorders>
            <w:vAlign w:val="center"/>
          </w:tcPr>
          <w:p w14:paraId="5C5B09D4" w14:textId="5D51D973" w:rsidR="00176DA4" w:rsidRPr="00F40173" w:rsidRDefault="00176DA4" w:rsidP="00176DA4">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b/>
                <w:bCs/>
                <w:i/>
                <w:iCs/>
                <w:color w:val="000000"/>
                <w:sz w:val="20"/>
                <w:szCs w:val="20"/>
                <w:lang w:val="en-GB" w:eastAsia="hu-HU"/>
              </w:rPr>
              <w:t>28%</w:t>
            </w:r>
          </w:p>
        </w:tc>
        <w:tc>
          <w:tcPr>
            <w:tcW w:w="205" w:type="pct"/>
            <w:tcBorders>
              <w:top w:val="nil"/>
              <w:left w:val="nil"/>
              <w:bottom w:val="single" w:sz="4" w:space="0" w:color="auto"/>
              <w:right w:val="single" w:sz="4" w:space="0" w:color="auto"/>
            </w:tcBorders>
            <w:vAlign w:val="center"/>
          </w:tcPr>
          <w:p w14:paraId="2B94F7DD" w14:textId="280FF6FB" w:rsidR="00176DA4" w:rsidRPr="00F40173" w:rsidRDefault="00176DA4" w:rsidP="00176DA4">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b/>
                <w:bCs/>
                <w:i/>
                <w:iCs/>
                <w:color w:val="000000"/>
                <w:sz w:val="20"/>
                <w:szCs w:val="20"/>
                <w:lang w:val="en-GB" w:eastAsia="hu-HU"/>
              </w:rPr>
              <w:t>5,175</w:t>
            </w:r>
          </w:p>
        </w:tc>
        <w:tc>
          <w:tcPr>
            <w:tcW w:w="364" w:type="pct"/>
            <w:tcBorders>
              <w:top w:val="nil"/>
              <w:left w:val="nil"/>
              <w:bottom w:val="single" w:sz="4" w:space="0" w:color="auto"/>
              <w:right w:val="single" w:sz="4" w:space="0" w:color="auto"/>
            </w:tcBorders>
            <w:vAlign w:val="center"/>
          </w:tcPr>
          <w:p w14:paraId="0CF597B4" w14:textId="6768F144" w:rsidR="00176DA4" w:rsidRPr="00F40173" w:rsidRDefault="00176DA4" w:rsidP="00176DA4">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b/>
                <w:bCs/>
                <w:i/>
                <w:iCs/>
                <w:color w:val="000000"/>
                <w:sz w:val="20"/>
                <w:szCs w:val="20"/>
                <w:lang w:val="en-GB" w:eastAsia="hu-HU"/>
              </w:rPr>
              <w:t xml:space="preserve">1956 </w:t>
            </w:r>
            <w:r w:rsidR="00F40FB7" w:rsidRPr="00F40173">
              <w:rPr>
                <w:rFonts w:ascii="Times New Roman" w:eastAsia="Times New Roman" w:hAnsi="Times New Roman" w:cs="Times New Roman"/>
                <w:b/>
                <w:bCs/>
                <w:i/>
                <w:iCs/>
                <w:color w:val="000000"/>
                <w:sz w:val="20"/>
                <w:szCs w:val="20"/>
                <w:lang w:val="en-GB" w:eastAsia="hu-HU"/>
              </w:rPr>
              <w:t>survey</w:t>
            </w:r>
            <w:r w:rsidRPr="00F40173">
              <w:rPr>
                <w:rFonts w:ascii="Times New Roman" w:eastAsia="Times New Roman" w:hAnsi="Times New Roman" w:cs="Times New Roman"/>
                <w:b/>
                <w:bCs/>
                <w:i/>
                <w:iCs/>
                <w:color w:val="000000"/>
                <w:sz w:val="20"/>
                <w:szCs w:val="20"/>
                <w:lang w:val="en-GB" w:eastAsia="hu-HU"/>
              </w:rPr>
              <w:t xml:space="preserve">/ 9770 </w:t>
            </w:r>
            <w:r w:rsidR="00F40FB7" w:rsidRPr="00F40173">
              <w:rPr>
                <w:rFonts w:ascii="Times New Roman" w:eastAsia="Times New Roman" w:hAnsi="Times New Roman" w:cs="Times New Roman"/>
                <w:b/>
                <w:bCs/>
                <w:i/>
                <w:iCs/>
                <w:color w:val="000000"/>
                <w:sz w:val="20"/>
                <w:szCs w:val="20"/>
                <w:lang w:val="en-GB" w:eastAsia="hu-HU"/>
              </w:rPr>
              <w:t>response</w:t>
            </w:r>
          </w:p>
        </w:tc>
        <w:tc>
          <w:tcPr>
            <w:tcW w:w="298" w:type="pct"/>
            <w:tcBorders>
              <w:top w:val="nil"/>
              <w:left w:val="nil"/>
              <w:bottom w:val="single" w:sz="4" w:space="0" w:color="auto"/>
              <w:right w:val="single" w:sz="4" w:space="0" w:color="auto"/>
            </w:tcBorders>
            <w:vAlign w:val="center"/>
          </w:tcPr>
          <w:p w14:paraId="44C993A1" w14:textId="3FCEA8E3" w:rsidR="00176DA4" w:rsidRPr="00F40173" w:rsidRDefault="00176DA4" w:rsidP="00176DA4">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b/>
                <w:bCs/>
                <w:i/>
                <w:iCs/>
                <w:color w:val="000000"/>
                <w:sz w:val="20"/>
                <w:szCs w:val="20"/>
                <w:lang w:val="en-GB" w:eastAsia="hu-HU"/>
              </w:rPr>
              <w:t>19%</w:t>
            </w:r>
          </w:p>
        </w:tc>
        <w:tc>
          <w:tcPr>
            <w:tcW w:w="199" w:type="pct"/>
            <w:tcBorders>
              <w:top w:val="nil"/>
              <w:left w:val="nil"/>
              <w:bottom w:val="single" w:sz="4" w:space="0" w:color="auto"/>
              <w:right w:val="single" w:sz="4" w:space="0" w:color="auto"/>
            </w:tcBorders>
            <w:vAlign w:val="center"/>
          </w:tcPr>
          <w:p w14:paraId="04316D05" w14:textId="7631F224" w:rsidR="00176DA4" w:rsidRPr="00F40173" w:rsidRDefault="00176DA4" w:rsidP="00176DA4">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b/>
                <w:bCs/>
                <w:i/>
                <w:iCs/>
                <w:color w:val="000000"/>
                <w:sz w:val="20"/>
                <w:szCs w:val="20"/>
                <w:lang w:val="en-GB" w:eastAsia="hu-HU"/>
              </w:rPr>
              <w:t>5,35</w:t>
            </w:r>
          </w:p>
        </w:tc>
        <w:tc>
          <w:tcPr>
            <w:tcW w:w="424" w:type="pct"/>
            <w:tcBorders>
              <w:top w:val="nil"/>
              <w:left w:val="nil"/>
              <w:bottom w:val="single" w:sz="4" w:space="0" w:color="auto"/>
              <w:right w:val="single" w:sz="4" w:space="0" w:color="auto"/>
            </w:tcBorders>
            <w:vAlign w:val="center"/>
          </w:tcPr>
          <w:p w14:paraId="77301102" w14:textId="5D4DA79E" w:rsidR="00176DA4" w:rsidRPr="00F40173" w:rsidRDefault="00176DA4" w:rsidP="00176DA4">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b/>
                <w:bCs/>
                <w:i/>
                <w:iCs/>
                <w:color w:val="000000"/>
                <w:sz w:val="20"/>
                <w:szCs w:val="20"/>
                <w:lang w:val="en-GB" w:eastAsia="hu-HU"/>
              </w:rPr>
              <w:t>1548 s</w:t>
            </w:r>
            <w:r w:rsidR="00F40FB7" w:rsidRPr="00F40173">
              <w:rPr>
                <w:rFonts w:ascii="Times New Roman" w:eastAsia="Times New Roman" w:hAnsi="Times New Roman" w:cs="Times New Roman"/>
                <w:b/>
                <w:bCs/>
                <w:i/>
                <w:iCs/>
                <w:color w:val="000000"/>
                <w:sz w:val="20"/>
                <w:szCs w:val="20"/>
                <w:lang w:val="en-GB" w:eastAsia="hu-HU"/>
              </w:rPr>
              <w:t>urvey</w:t>
            </w:r>
            <w:r w:rsidRPr="00F40173">
              <w:rPr>
                <w:rFonts w:ascii="Times New Roman" w:eastAsia="Times New Roman" w:hAnsi="Times New Roman" w:cs="Times New Roman"/>
                <w:b/>
                <w:bCs/>
                <w:i/>
                <w:iCs/>
                <w:color w:val="000000"/>
                <w:sz w:val="20"/>
                <w:szCs w:val="20"/>
                <w:lang w:val="en-GB" w:eastAsia="hu-HU"/>
              </w:rPr>
              <w:t xml:space="preserve">/ 7369 </w:t>
            </w:r>
            <w:r w:rsidR="00F40FB7" w:rsidRPr="00F40173">
              <w:rPr>
                <w:rFonts w:ascii="Times New Roman" w:eastAsia="Times New Roman" w:hAnsi="Times New Roman" w:cs="Times New Roman"/>
                <w:b/>
                <w:bCs/>
                <w:i/>
                <w:iCs/>
                <w:color w:val="000000"/>
                <w:sz w:val="20"/>
                <w:szCs w:val="20"/>
                <w:lang w:val="en-GB" w:eastAsia="hu-HU"/>
              </w:rPr>
              <w:t>response</w:t>
            </w:r>
          </w:p>
        </w:tc>
        <w:tc>
          <w:tcPr>
            <w:tcW w:w="304" w:type="pct"/>
            <w:tcBorders>
              <w:top w:val="nil"/>
              <w:left w:val="nil"/>
              <w:bottom w:val="single" w:sz="4" w:space="0" w:color="auto"/>
              <w:right w:val="single" w:sz="4" w:space="0" w:color="auto"/>
            </w:tcBorders>
            <w:vAlign w:val="center"/>
          </w:tcPr>
          <w:p w14:paraId="0A0982C6" w14:textId="63B150D7" w:rsidR="00176DA4" w:rsidRPr="00F40173" w:rsidRDefault="00176DA4" w:rsidP="00176DA4">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b/>
                <w:bCs/>
                <w:i/>
                <w:iCs/>
                <w:color w:val="000000"/>
                <w:sz w:val="20"/>
                <w:szCs w:val="20"/>
                <w:lang w:val="en-GB" w:eastAsia="hu-HU"/>
              </w:rPr>
              <w:t>22%</w:t>
            </w:r>
          </w:p>
        </w:tc>
        <w:tc>
          <w:tcPr>
            <w:tcW w:w="198" w:type="pct"/>
            <w:tcBorders>
              <w:top w:val="nil"/>
              <w:left w:val="nil"/>
              <w:bottom w:val="single" w:sz="4" w:space="0" w:color="auto"/>
              <w:right w:val="single" w:sz="4" w:space="0" w:color="auto"/>
            </w:tcBorders>
            <w:vAlign w:val="center"/>
          </w:tcPr>
          <w:p w14:paraId="29EAA1F3" w14:textId="24772B3D" w:rsidR="00176DA4" w:rsidRPr="00F40173" w:rsidRDefault="00176DA4" w:rsidP="00176DA4">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b/>
                <w:bCs/>
                <w:i/>
                <w:iCs/>
                <w:color w:val="000000"/>
                <w:sz w:val="20"/>
                <w:szCs w:val="20"/>
                <w:lang w:val="en-GB" w:eastAsia="hu-HU"/>
              </w:rPr>
              <w:t>5,3</w:t>
            </w:r>
          </w:p>
        </w:tc>
      </w:tr>
      <w:tr w:rsidR="007A1E6F" w:rsidRPr="00F40173" w14:paraId="2E576CF7" w14:textId="77777777" w:rsidTr="00176DA4">
        <w:trPr>
          <w:trHeight w:val="495"/>
        </w:trPr>
        <w:tc>
          <w:tcPr>
            <w:tcW w:w="490" w:type="pct"/>
            <w:tcBorders>
              <w:top w:val="nil"/>
              <w:left w:val="single" w:sz="4" w:space="0" w:color="auto"/>
              <w:bottom w:val="single" w:sz="4" w:space="0" w:color="auto"/>
              <w:right w:val="single" w:sz="4" w:space="0" w:color="auto"/>
            </w:tcBorders>
            <w:shd w:val="clear" w:color="auto" w:fill="2E74B5" w:themeFill="accent1" w:themeFillShade="BF"/>
            <w:noWrap/>
            <w:vAlign w:val="center"/>
          </w:tcPr>
          <w:p w14:paraId="625190E8" w14:textId="269587B3" w:rsidR="00176DA4" w:rsidRPr="00F40173" w:rsidRDefault="00044495" w:rsidP="00176DA4">
            <w:pPr>
              <w:spacing w:after="0" w:line="240" w:lineRule="auto"/>
              <w:jc w:val="center"/>
              <w:rPr>
                <w:rFonts w:ascii="Times New Roman" w:eastAsia="Times New Roman" w:hAnsi="Times New Roman" w:cs="Times New Roman"/>
                <w:b/>
                <w:bCs/>
                <w:color w:val="000000"/>
                <w:sz w:val="20"/>
                <w:szCs w:val="20"/>
                <w:lang w:val="en-GB" w:eastAsia="hu-HU"/>
              </w:rPr>
            </w:pPr>
            <w:r w:rsidRPr="00F40173">
              <w:rPr>
                <w:rFonts w:ascii="Times New Roman" w:eastAsia="Times New Roman" w:hAnsi="Times New Roman" w:cs="Times New Roman"/>
                <w:b/>
                <w:bCs/>
                <w:color w:val="000000"/>
                <w:sz w:val="20"/>
                <w:szCs w:val="20"/>
                <w:lang w:val="en-GB" w:eastAsia="hu-HU"/>
              </w:rPr>
              <w:t>Rector’s subjects</w:t>
            </w:r>
          </w:p>
        </w:tc>
        <w:tc>
          <w:tcPr>
            <w:tcW w:w="3584" w:type="pct"/>
            <w:gridSpan w:val="12"/>
            <w:tcBorders>
              <w:top w:val="nil"/>
              <w:left w:val="nil"/>
              <w:bottom w:val="single" w:sz="4" w:space="0" w:color="auto"/>
              <w:right w:val="single" w:sz="4" w:space="0" w:color="auto"/>
            </w:tcBorders>
            <w:vAlign w:val="center"/>
          </w:tcPr>
          <w:p w14:paraId="5D77CD5B" w14:textId="4B4B9A7F" w:rsidR="00176DA4" w:rsidRPr="00F40173" w:rsidRDefault="00176DA4" w:rsidP="00176DA4">
            <w:pPr>
              <w:spacing w:after="0" w:line="240" w:lineRule="auto"/>
              <w:jc w:val="center"/>
              <w:rPr>
                <w:rFonts w:ascii="Times New Roman" w:eastAsia="Times New Roman" w:hAnsi="Times New Roman" w:cs="Times New Roman"/>
                <w:color w:val="000000"/>
                <w:sz w:val="20"/>
                <w:szCs w:val="20"/>
                <w:lang w:val="en-GB" w:eastAsia="hu-HU"/>
              </w:rPr>
            </w:pPr>
            <w:proofErr w:type="spellStart"/>
            <w:r w:rsidRPr="00F40173">
              <w:rPr>
                <w:rFonts w:ascii="Times New Roman" w:eastAsia="Times New Roman" w:hAnsi="Times New Roman" w:cs="Times New Roman"/>
                <w:color w:val="000000"/>
                <w:sz w:val="20"/>
                <w:szCs w:val="20"/>
                <w:lang w:val="en-GB" w:eastAsia="hu-HU"/>
              </w:rPr>
              <w:t>n.r.</w:t>
            </w:r>
            <w:proofErr w:type="spellEnd"/>
          </w:p>
        </w:tc>
        <w:tc>
          <w:tcPr>
            <w:tcW w:w="424" w:type="pct"/>
            <w:tcBorders>
              <w:top w:val="nil"/>
              <w:left w:val="nil"/>
              <w:bottom w:val="single" w:sz="4" w:space="0" w:color="auto"/>
              <w:right w:val="single" w:sz="4" w:space="0" w:color="auto"/>
            </w:tcBorders>
            <w:vAlign w:val="center"/>
          </w:tcPr>
          <w:p w14:paraId="580DFD3D" w14:textId="13B9338D" w:rsidR="00176DA4" w:rsidRPr="00F40173" w:rsidRDefault="00176DA4" w:rsidP="00176DA4">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42 </w:t>
            </w:r>
            <w:r w:rsidR="00F40FB7" w:rsidRPr="00F40173">
              <w:rPr>
                <w:rFonts w:ascii="Times New Roman" w:eastAsia="Times New Roman" w:hAnsi="Times New Roman" w:cs="Times New Roman"/>
                <w:color w:val="000000"/>
                <w:sz w:val="20"/>
                <w:szCs w:val="20"/>
                <w:lang w:val="en-GB" w:eastAsia="hu-HU"/>
              </w:rPr>
              <w:t>survey</w:t>
            </w:r>
            <w:r w:rsidRPr="00F40173">
              <w:rPr>
                <w:rFonts w:ascii="Times New Roman" w:eastAsia="Times New Roman" w:hAnsi="Times New Roman" w:cs="Times New Roman"/>
                <w:color w:val="000000"/>
                <w:sz w:val="20"/>
                <w:szCs w:val="20"/>
                <w:lang w:val="en-GB" w:eastAsia="hu-HU"/>
              </w:rPr>
              <w:t xml:space="preserve">/ 405 </w:t>
            </w:r>
            <w:r w:rsidR="00F40FB7" w:rsidRPr="00F40173">
              <w:rPr>
                <w:rFonts w:ascii="Times New Roman" w:eastAsia="Times New Roman" w:hAnsi="Times New Roman" w:cs="Times New Roman"/>
                <w:color w:val="000000"/>
                <w:sz w:val="20"/>
                <w:szCs w:val="20"/>
                <w:lang w:val="en-GB" w:eastAsia="hu-HU"/>
              </w:rPr>
              <w:t>response</w:t>
            </w:r>
          </w:p>
        </w:tc>
        <w:tc>
          <w:tcPr>
            <w:tcW w:w="304" w:type="pct"/>
            <w:tcBorders>
              <w:top w:val="nil"/>
              <w:left w:val="nil"/>
              <w:bottom w:val="single" w:sz="4" w:space="0" w:color="auto"/>
              <w:right w:val="single" w:sz="4" w:space="0" w:color="auto"/>
            </w:tcBorders>
            <w:vAlign w:val="center"/>
          </w:tcPr>
          <w:p w14:paraId="2BB8FD8E" w14:textId="69088DB9" w:rsidR="00176DA4" w:rsidRPr="00F40173" w:rsidRDefault="00176DA4" w:rsidP="00176DA4">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19%</w:t>
            </w:r>
          </w:p>
        </w:tc>
        <w:tc>
          <w:tcPr>
            <w:tcW w:w="198" w:type="pct"/>
            <w:tcBorders>
              <w:top w:val="nil"/>
              <w:left w:val="nil"/>
              <w:bottom w:val="single" w:sz="4" w:space="0" w:color="auto"/>
              <w:right w:val="single" w:sz="4" w:space="0" w:color="auto"/>
            </w:tcBorders>
            <w:vAlign w:val="center"/>
          </w:tcPr>
          <w:p w14:paraId="72E3F5BE" w14:textId="0831CF7F" w:rsidR="00176DA4" w:rsidRPr="00F40173" w:rsidRDefault="00176DA4" w:rsidP="00176DA4">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5,7</w:t>
            </w:r>
          </w:p>
        </w:tc>
      </w:tr>
      <w:tr w:rsidR="007A1E6F" w:rsidRPr="00F40173" w14:paraId="3EE320F8" w14:textId="77777777" w:rsidTr="00A46937">
        <w:trPr>
          <w:trHeight w:val="558"/>
        </w:trPr>
        <w:tc>
          <w:tcPr>
            <w:tcW w:w="490" w:type="pct"/>
            <w:tcBorders>
              <w:top w:val="nil"/>
              <w:left w:val="single" w:sz="4" w:space="0" w:color="auto"/>
              <w:bottom w:val="single" w:sz="4" w:space="0" w:color="auto"/>
              <w:right w:val="single" w:sz="4" w:space="0" w:color="auto"/>
            </w:tcBorders>
            <w:shd w:val="clear" w:color="auto" w:fill="2E74B5" w:themeFill="accent1" w:themeFillShade="BF"/>
            <w:noWrap/>
            <w:vAlign w:val="center"/>
          </w:tcPr>
          <w:p w14:paraId="4E24EFA5" w14:textId="45623136" w:rsidR="00A46937" w:rsidRPr="00F40173" w:rsidRDefault="007A1E6F" w:rsidP="00A46937">
            <w:pPr>
              <w:spacing w:after="0" w:line="240" w:lineRule="auto"/>
              <w:jc w:val="center"/>
              <w:rPr>
                <w:rFonts w:ascii="Times New Roman" w:eastAsia="Times New Roman" w:hAnsi="Times New Roman" w:cs="Times New Roman"/>
                <w:b/>
                <w:bCs/>
                <w:color w:val="000000"/>
                <w:sz w:val="20"/>
                <w:szCs w:val="20"/>
                <w:lang w:val="en-GB" w:eastAsia="hu-HU"/>
              </w:rPr>
            </w:pPr>
            <w:r w:rsidRPr="00F40173">
              <w:rPr>
                <w:rFonts w:ascii="Times New Roman" w:eastAsia="Times New Roman" w:hAnsi="Times New Roman" w:cs="Times New Roman"/>
                <w:b/>
                <w:bCs/>
                <w:color w:val="000000"/>
                <w:sz w:val="20"/>
                <w:szCs w:val="20"/>
                <w:lang w:val="en-GB" w:eastAsia="hu-HU"/>
              </w:rPr>
              <w:t>Confucius Institution</w:t>
            </w:r>
          </w:p>
        </w:tc>
        <w:tc>
          <w:tcPr>
            <w:tcW w:w="3584" w:type="pct"/>
            <w:gridSpan w:val="12"/>
            <w:tcBorders>
              <w:top w:val="nil"/>
              <w:left w:val="nil"/>
              <w:bottom w:val="single" w:sz="4" w:space="0" w:color="auto"/>
              <w:right w:val="single" w:sz="4" w:space="0" w:color="auto"/>
            </w:tcBorders>
            <w:vAlign w:val="center"/>
          </w:tcPr>
          <w:p w14:paraId="2E091E73" w14:textId="3D18A092" w:rsidR="00A46937" w:rsidRPr="00F40173" w:rsidRDefault="00A46937" w:rsidP="00A46937">
            <w:pPr>
              <w:spacing w:after="0" w:line="240" w:lineRule="auto"/>
              <w:jc w:val="center"/>
              <w:rPr>
                <w:rFonts w:ascii="Times New Roman" w:eastAsia="Times New Roman" w:hAnsi="Times New Roman" w:cs="Times New Roman"/>
                <w:color w:val="000000"/>
                <w:sz w:val="20"/>
                <w:szCs w:val="20"/>
                <w:lang w:val="en-GB" w:eastAsia="hu-HU"/>
              </w:rPr>
            </w:pPr>
            <w:proofErr w:type="spellStart"/>
            <w:r w:rsidRPr="00F40173">
              <w:rPr>
                <w:rFonts w:ascii="Times New Roman" w:eastAsia="Times New Roman" w:hAnsi="Times New Roman" w:cs="Times New Roman"/>
                <w:color w:val="000000"/>
                <w:sz w:val="20"/>
                <w:szCs w:val="20"/>
                <w:lang w:val="en-GB" w:eastAsia="hu-HU"/>
              </w:rPr>
              <w:t>n.r.</w:t>
            </w:r>
            <w:proofErr w:type="spellEnd"/>
          </w:p>
        </w:tc>
        <w:tc>
          <w:tcPr>
            <w:tcW w:w="424" w:type="pct"/>
            <w:tcBorders>
              <w:top w:val="nil"/>
              <w:left w:val="nil"/>
              <w:bottom w:val="single" w:sz="4" w:space="0" w:color="auto"/>
              <w:right w:val="single" w:sz="4" w:space="0" w:color="auto"/>
            </w:tcBorders>
          </w:tcPr>
          <w:p w14:paraId="2EE1E823" w14:textId="3EBAA20E" w:rsidR="00A46937" w:rsidRPr="00F40173" w:rsidRDefault="00A46937" w:rsidP="00A46937">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6 </w:t>
            </w:r>
            <w:r w:rsidR="00F40FB7" w:rsidRPr="00F40173">
              <w:rPr>
                <w:rFonts w:ascii="Times New Roman" w:eastAsia="Times New Roman" w:hAnsi="Times New Roman" w:cs="Times New Roman"/>
                <w:color w:val="000000"/>
                <w:sz w:val="20"/>
                <w:szCs w:val="20"/>
                <w:lang w:val="en-GB" w:eastAsia="hu-HU"/>
              </w:rPr>
              <w:t>survey</w:t>
            </w:r>
            <w:r w:rsidRPr="00F40173">
              <w:rPr>
                <w:rFonts w:ascii="Times New Roman" w:eastAsia="Times New Roman" w:hAnsi="Times New Roman" w:cs="Times New Roman"/>
                <w:color w:val="000000"/>
                <w:sz w:val="20"/>
                <w:szCs w:val="20"/>
                <w:lang w:val="en-GB" w:eastAsia="hu-HU"/>
              </w:rPr>
              <w:t xml:space="preserve">/ 19 </w:t>
            </w:r>
            <w:r w:rsidR="00F40FB7" w:rsidRPr="00F40173">
              <w:rPr>
                <w:rFonts w:ascii="Times New Roman" w:eastAsia="Times New Roman" w:hAnsi="Times New Roman" w:cs="Times New Roman"/>
                <w:color w:val="000000"/>
                <w:sz w:val="20"/>
                <w:szCs w:val="20"/>
                <w:lang w:val="en-GB" w:eastAsia="hu-HU"/>
              </w:rPr>
              <w:t>response</w:t>
            </w:r>
          </w:p>
        </w:tc>
        <w:tc>
          <w:tcPr>
            <w:tcW w:w="304" w:type="pct"/>
            <w:tcBorders>
              <w:top w:val="nil"/>
              <w:left w:val="nil"/>
              <w:bottom w:val="single" w:sz="4" w:space="0" w:color="auto"/>
              <w:right w:val="single" w:sz="4" w:space="0" w:color="auto"/>
            </w:tcBorders>
          </w:tcPr>
          <w:p w14:paraId="2B934FB2" w14:textId="077BFB95" w:rsidR="00A46937" w:rsidRPr="00F40173" w:rsidRDefault="00A46937" w:rsidP="00A46937">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30%</w:t>
            </w:r>
          </w:p>
        </w:tc>
        <w:tc>
          <w:tcPr>
            <w:tcW w:w="198" w:type="pct"/>
            <w:tcBorders>
              <w:top w:val="nil"/>
              <w:left w:val="nil"/>
              <w:bottom w:val="single" w:sz="4" w:space="0" w:color="auto"/>
              <w:right w:val="single" w:sz="4" w:space="0" w:color="auto"/>
            </w:tcBorders>
          </w:tcPr>
          <w:p w14:paraId="4D65365B" w14:textId="3A6F316F" w:rsidR="00A46937" w:rsidRPr="00F40173" w:rsidRDefault="00A46937" w:rsidP="00A46937">
            <w:pPr>
              <w:spacing w:after="0" w:line="240" w:lineRule="auto"/>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5,7</w:t>
            </w:r>
          </w:p>
        </w:tc>
      </w:tr>
    </w:tbl>
    <w:p w14:paraId="790F52A4" w14:textId="652D5F58" w:rsidR="00844AF8" w:rsidRPr="00F40173" w:rsidRDefault="00844AF8" w:rsidP="00004AE5">
      <w:pPr>
        <w:jc w:val="center"/>
        <w:rPr>
          <w:rFonts w:ascii="Times New Roman" w:hAnsi="Times New Roman" w:cs="Times New Roman"/>
          <w:sz w:val="24"/>
          <w:szCs w:val="24"/>
          <w:lang w:val="en-GB"/>
        </w:rPr>
      </w:pPr>
    </w:p>
    <w:tbl>
      <w:tblPr>
        <w:tblW w:w="5000" w:type="pct"/>
        <w:tblCellMar>
          <w:left w:w="70" w:type="dxa"/>
          <w:right w:w="70" w:type="dxa"/>
        </w:tblCellMar>
        <w:tblLook w:val="04A0" w:firstRow="1" w:lastRow="0" w:firstColumn="1" w:lastColumn="0" w:noHBand="0" w:noVBand="1"/>
      </w:tblPr>
      <w:tblGrid>
        <w:gridCol w:w="846"/>
        <w:gridCol w:w="819"/>
        <w:gridCol w:w="871"/>
        <w:gridCol w:w="986"/>
        <w:gridCol w:w="1109"/>
        <w:gridCol w:w="455"/>
        <w:gridCol w:w="355"/>
        <w:gridCol w:w="474"/>
        <w:gridCol w:w="956"/>
        <w:gridCol w:w="985"/>
        <w:gridCol w:w="1128"/>
        <w:gridCol w:w="455"/>
        <w:gridCol w:w="355"/>
        <w:gridCol w:w="455"/>
        <w:gridCol w:w="1601"/>
        <w:gridCol w:w="985"/>
        <w:gridCol w:w="1128"/>
        <w:gridCol w:w="455"/>
      </w:tblGrid>
      <w:tr w:rsidR="00D72B57" w:rsidRPr="00F40173" w14:paraId="52E9CA5E" w14:textId="77777777" w:rsidTr="00F40FB7">
        <w:trPr>
          <w:cantSplit/>
          <w:trHeight w:val="1200"/>
        </w:trPr>
        <w:tc>
          <w:tcPr>
            <w:tcW w:w="333" w:type="pct"/>
            <w:vMerge w:val="restart"/>
            <w:tcBorders>
              <w:top w:val="single" w:sz="4" w:space="0" w:color="auto"/>
              <w:left w:val="single" w:sz="4" w:space="0" w:color="auto"/>
              <w:right w:val="single" w:sz="4" w:space="0" w:color="auto"/>
            </w:tcBorders>
            <w:shd w:val="clear" w:color="auto" w:fill="2E74B5" w:themeFill="accent1" w:themeFillShade="BF"/>
            <w:noWrap/>
            <w:vAlign w:val="center"/>
            <w:hideMark/>
          </w:tcPr>
          <w:p w14:paraId="5BE25E14" w14:textId="77777777" w:rsidR="00D678BC" w:rsidRPr="00F40173" w:rsidRDefault="00D678BC" w:rsidP="00844AF8">
            <w:pPr>
              <w:spacing w:after="0" w:line="240" w:lineRule="auto"/>
              <w:jc w:val="center"/>
              <w:rPr>
                <w:rFonts w:ascii="Times New Roman" w:eastAsia="Times New Roman" w:hAnsi="Times New Roman" w:cs="Times New Roman"/>
                <w:b/>
                <w:bCs/>
                <w:color w:val="000000"/>
                <w:sz w:val="18"/>
                <w:szCs w:val="18"/>
                <w:lang w:val="en-GB" w:eastAsia="hu-HU"/>
              </w:rPr>
            </w:pPr>
            <w:r w:rsidRPr="00F40173">
              <w:rPr>
                <w:rFonts w:ascii="Times New Roman" w:eastAsia="Times New Roman" w:hAnsi="Times New Roman" w:cs="Times New Roman"/>
                <w:b/>
                <w:bCs/>
                <w:color w:val="000000"/>
                <w:sz w:val="18"/>
                <w:szCs w:val="18"/>
                <w:lang w:val="en-GB" w:eastAsia="hu-HU"/>
              </w:rPr>
              <w:t>UNIPOLL</w:t>
            </w:r>
          </w:p>
        </w:tc>
        <w:tc>
          <w:tcPr>
            <w:tcW w:w="1314" w:type="pct"/>
            <w:gridSpan w:val="4"/>
            <w:tcBorders>
              <w:top w:val="single" w:sz="4" w:space="0" w:color="auto"/>
              <w:left w:val="nil"/>
              <w:bottom w:val="single" w:sz="4" w:space="0" w:color="auto"/>
              <w:right w:val="single" w:sz="4" w:space="0" w:color="auto"/>
            </w:tcBorders>
            <w:shd w:val="clear" w:color="auto" w:fill="2E74B5" w:themeFill="accent1" w:themeFillShade="BF"/>
            <w:noWrap/>
            <w:vAlign w:val="center"/>
            <w:hideMark/>
          </w:tcPr>
          <w:p w14:paraId="164012E3" w14:textId="77777777" w:rsidR="00D678BC" w:rsidRPr="00F40173" w:rsidRDefault="00D678BC" w:rsidP="00844AF8">
            <w:pPr>
              <w:spacing w:after="0" w:line="240" w:lineRule="auto"/>
              <w:jc w:val="center"/>
              <w:rPr>
                <w:rFonts w:ascii="Times New Roman" w:eastAsia="Times New Roman" w:hAnsi="Times New Roman" w:cs="Times New Roman"/>
                <w:b/>
                <w:bCs/>
                <w:color w:val="000000"/>
                <w:sz w:val="18"/>
                <w:szCs w:val="18"/>
                <w:lang w:val="en-GB" w:eastAsia="hu-HU"/>
              </w:rPr>
            </w:pPr>
            <w:r w:rsidRPr="00F40173">
              <w:rPr>
                <w:rFonts w:ascii="Times New Roman" w:eastAsia="Times New Roman" w:hAnsi="Times New Roman" w:cs="Times New Roman"/>
                <w:b/>
                <w:bCs/>
                <w:color w:val="000000"/>
                <w:sz w:val="18"/>
                <w:szCs w:val="18"/>
                <w:lang w:val="en-GB" w:eastAsia="hu-HU"/>
              </w:rPr>
              <w:t>2023/24/2</w:t>
            </w:r>
          </w:p>
        </w:tc>
        <w:tc>
          <w:tcPr>
            <w:tcW w:w="176" w:type="pct"/>
            <w:tcBorders>
              <w:top w:val="single" w:sz="4" w:space="0" w:color="auto"/>
              <w:left w:val="nil"/>
              <w:bottom w:val="single" w:sz="4" w:space="0" w:color="auto"/>
              <w:right w:val="single" w:sz="4" w:space="0" w:color="auto"/>
            </w:tcBorders>
            <w:shd w:val="clear" w:color="auto" w:fill="2E74B5" w:themeFill="accent1" w:themeFillShade="BF"/>
            <w:textDirection w:val="btLr"/>
            <w:vAlign w:val="center"/>
            <w:hideMark/>
          </w:tcPr>
          <w:p w14:paraId="33215E57" w14:textId="1E90ACE2" w:rsidR="00D678BC" w:rsidRPr="00F40173" w:rsidRDefault="00F40FB7" w:rsidP="00844AF8">
            <w:pPr>
              <w:spacing w:after="0" w:line="240" w:lineRule="auto"/>
              <w:ind w:left="113" w:right="113"/>
              <w:jc w:val="center"/>
              <w:rPr>
                <w:rFonts w:ascii="Times New Roman" w:eastAsia="Times New Roman" w:hAnsi="Times New Roman" w:cs="Times New Roman"/>
                <w:b/>
                <w:bCs/>
                <w:color w:val="000000"/>
                <w:sz w:val="18"/>
                <w:szCs w:val="18"/>
                <w:lang w:val="en-GB" w:eastAsia="hu-HU"/>
              </w:rPr>
            </w:pPr>
            <w:r w:rsidRPr="00F40173">
              <w:rPr>
                <w:rFonts w:ascii="Times New Roman" w:eastAsia="Times New Roman" w:hAnsi="Times New Roman" w:cs="Times New Roman"/>
                <w:b/>
                <w:bCs/>
                <w:color w:val="000000"/>
                <w:sz w:val="18"/>
                <w:szCs w:val="18"/>
                <w:lang w:val="en-GB" w:eastAsia="hu-HU"/>
              </w:rPr>
              <w:t>Willingness to respond</w:t>
            </w:r>
          </w:p>
        </w:tc>
        <w:tc>
          <w:tcPr>
            <w:tcW w:w="135" w:type="pct"/>
            <w:tcBorders>
              <w:top w:val="single" w:sz="4" w:space="0" w:color="auto"/>
              <w:left w:val="nil"/>
              <w:bottom w:val="single" w:sz="4" w:space="0" w:color="auto"/>
              <w:right w:val="single" w:sz="4" w:space="0" w:color="auto"/>
            </w:tcBorders>
            <w:shd w:val="clear" w:color="auto" w:fill="2E74B5" w:themeFill="accent1" w:themeFillShade="BF"/>
            <w:textDirection w:val="btLr"/>
            <w:vAlign w:val="center"/>
            <w:hideMark/>
          </w:tcPr>
          <w:p w14:paraId="222CFB36" w14:textId="2A917429" w:rsidR="00D678BC" w:rsidRPr="00F40173" w:rsidRDefault="00D678BC" w:rsidP="00844AF8">
            <w:pPr>
              <w:spacing w:after="0" w:line="240" w:lineRule="auto"/>
              <w:ind w:left="113" w:right="113"/>
              <w:jc w:val="center"/>
              <w:rPr>
                <w:rFonts w:ascii="Times New Roman" w:eastAsia="Times New Roman" w:hAnsi="Times New Roman" w:cs="Times New Roman"/>
                <w:b/>
                <w:bCs/>
                <w:color w:val="000000"/>
                <w:sz w:val="18"/>
                <w:szCs w:val="18"/>
                <w:lang w:val="en-GB" w:eastAsia="hu-HU"/>
              </w:rPr>
            </w:pPr>
            <w:r w:rsidRPr="00F40173">
              <w:rPr>
                <w:rFonts w:ascii="Times New Roman" w:eastAsia="Times New Roman" w:hAnsi="Times New Roman" w:cs="Times New Roman"/>
                <w:b/>
                <w:bCs/>
                <w:color w:val="000000"/>
                <w:sz w:val="18"/>
                <w:szCs w:val="18"/>
                <w:lang w:val="en-GB" w:eastAsia="hu-HU"/>
              </w:rPr>
              <w:t>glo</w:t>
            </w:r>
            <w:r w:rsidR="00F40FB7" w:rsidRPr="00F40173">
              <w:rPr>
                <w:rFonts w:ascii="Times New Roman" w:eastAsia="Times New Roman" w:hAnsi="Times New Roman" w:cs="Times New Roman"/>
                <w:b/>
                <w:bCs/>
                <w:color w:val="000000"/>
                <w:sz w:val="18"/>
                <w:szCs w:val="18"/>
                <w:lang w:val="en-GB" w:eastAsia="hu-HU"/>
              </w:rPr>
              <w:t>bal</w:t>
            </w:r>
            <w:r w:rsidRPr="00F40173">
              <w:rPr>
                <w:rFonts w:ascii="Times New Roman" w:eastAsia="Times New Roman" w:hAnsi="Times New Roman" w:cs="Times New Roman"/>
                <w:b/>
                <w:bCs/>
                <w:color w:val="000000"/>
                <w:sz w:val="18"/>
                <w:szCs w:val="18"/>
                <w:lang w:val="en-GB" w:eastAsia="hu-HU"/>
              </w:rPr>
              <w:t xml:space="preserve"> index</w:t>
            </w:r>
          </w:p>
        </w:tc>
        <w:tc>
          <w:tcPr>
            <w:tcW w:w="1231" w:type="pct"/>
            <w:gridSpan w:val="4"/>
            <w:tcBorders>
              <w:top w:val="single" w:sz="4" w:space="0" w:color="auto"/>
              <w:left w:val="nil"/>
              <w:bottom w:val="single" w:sz="4" w:space="0" w:color="auto"/>
              <w:right w:val="single" w:sz="4" w:space="0" w:color="auto"/>
            </w:tcBorders>
            <w:shd w:val="clear" w:color="auto" w:fill="2E74B5" w:themeFill="accent1" w:themeFillShade="BF"/>
            <w:noWrap/>
            <w:vAlign w:val="center"/>
            <w:hideMark/>
          </w:tcPr>
          <w:p w14:paraId="32AE04A9" w14:textId="77777777" w:rsidR="00D678BC" w:rsidRPr="00F40173" w:rsidRDefault="00D678BC" w:rsidP="00844AF8">
            <w:pPr>
              <w:spacing w:after="0" w:line="240" w:lineRule="auto"/>
              <w:jc w:val="center"/>
              <w:rPr>
                <w:rFonts w:ascii="Times New Roman" w:eastAsia="Times New Roman" w:hAnsi="Times New Roman" w:cs="Times New Roman"/>
                <w:b/>
                <w:bCs/>
                <w:color w:val="000000"/>
                <w:sz w:val="18"/>
                <w:szCs w:val="18"/>
                <w:lang w:val="en-GB" w:eastAsia="hu-HU"/>
              </w:rPr>
            </w:pPr>
            <w:r w:rsidRPr="00F40173">
              <w:rPr>
                <w:rFonts w:ascii="Times New Roman" w:eastAsia="Times New Roman" w:hAnsi="Times New Roman" w:cs="Times New Roman"/>
                <w:b/>
                <w:bCs/>
                <w:color w:val="000000"/>
                <w:sz w:val="18"/>
                <w:szCs w:val="18"/>
                <w:lang w:val="en-GB" w:eastAsia="hu-HU"/>
              </w:rPr>
              <w:t>2024/25/1</w:t>
            </w:r>
          </w:p>
        </w:tc>
        <w:tc>
          <w:tcPr>
            <w:tcW w:w="200" w:type="pct"/>
            <w:tcBorders>
              <w:top w:val="single" w:sz="4" w:space="0" w:color="auto"/>
              <w:left w:val="nil"/>
              <w:bottom w:val="single" w:sz="4" w:space="0" w:color="auto"/>
              <w:right w:val="single" w:sz="4" w:space="0" w:color="auto"/>
            </w:tcBorders>
            <w:shd w:val="clear" w:color="auto" w:fill="2E74B5" w:themeFill="accent1" w:themeFillShade="BF"/>
            <w:textDirection w:val="btLr"/>
            <w:vAlign w:val="center"/>
            <w:hideMark/>
          </w:tcPr>
          <w:p w14:paraId="58F58A28" w14:textId="3D4F3985" w:rsidR="00D678BC" w:rsidRPr="00F40173" w:rsidRDefault="00F40FB7" w:rsidP="00844AF8">
            <w:pPr>
              <w:spacing w:after="0" w:line="240" w:lineRule="auto"/>
              <w:ind w:left="113" w:right="113"/>
              <w:jc w:val="center"/>
              <w:rPr>
                <w:rFonts w:ascii="Times New Roman" w:eastAsia="Times New Roman" w:hAnsi="Times New Roman" w:cs="Times New Roman"/>
                <w:b/>
                <w:bCs/>
                <w:color w:val="000000"/>
                <w:sz w:val="18"/>
                <w:szCs w:val="18"/>
                <w:lang w:val="en-GB" w:eastAsia="hu-HU"/>
              </w:rPr>
            </w:pPr>
            <w:r w:rsidRPr="00F40173">
              <w:rPr>
                <w:rFonts w:ascii="Times New Roman" w:eastAsia="Times New Roman" w:hAnsi="Times New Roman" w:cs="Times New Roman"/>
                <w:b/>
                <w:bCs/>
                <w:color w:val="000000"/>
                <w:sz w:val="18"/>
                <w:szCs w:val="18"/>
                <w:lang w:val="en-GB" w:eastAsia="hu-HU"/>
              </w:rPr>
              <w:t>Willingness to respond</w:t>
            </w:r>
          </w:p>
        </w:tc>
        <w:tc>
          <w:tcPr>
            <w:tcW w:w="111" w:type="pct"/>
            <w:tcBorders>
              <w:top w:val="single" w:sz="4" w:space="0" w:color="auto"/>
              <w:left w:val="nil"/>
              <w:bottom w:val="single" w:sz="4" w:space="0" w:color="auto"/>
              <w:right w:val="single" w:sz="4" w:space="0" w:color="auto"/>
            </w:tcBorders>
            <w:shd w:val="clear" w:color="auto" w:fill="2E74B5" w:themeFill="accent1" w:themeFillShade="BF"/>
            <w:textDirection w:val="btLr"/>
            <w:vAlign w:val="center"/>
            <w:hideMark/>
          </w:tcPr>
          <w:p w14:paraId="5EC1F44D" w14:textId="4812C5F7" w:rsidR="00D678BC" w:rsidRPr="00F40173" w:rsidRDefault="00D678BC" w:rsidP="00844AF8">
            <w:pPr>
              <w:spacing w:after="0" w:line="240" w:lineRule="auto"/>
              <w:ind w:left="113" w:right="113"/>
              <w:jc w:val="center"/>
              <w:rPr>
                <w:rFonts w:ascii="Times New Roman" w:eastAsia="Times New Roman" w:hAnsi="Times New Roman" w:cs="Times New Roman"/>
                <w:b/>
                <w:bCs/>
                <w:color w:val="000000"/>
                <w:sz w:val="18"/>
                <w:szCs w:val="18"/>
                <w:lang w:val="en-GB" w:eastAsia="hu-HU"/>
              </w:rPr>
            </w:pPr>
            <w:r w:rsidRPr="00F40173">
              <w:rPr>
                <w:rFonts w:ascii="Times New Roman" w:eastAsia="Times New Roman" w:hAnsi="Times New Roman" w:cs="Times New Roman"/>
                <w:b/>
                <w:bCs/>
                <w:color w:val="000000"/>
                <w:sz w:val="18"/>
                <w:szCs w:val="18"/>
                <w:lang w:val="en-GB" w:eastAsia="hu-HU"/>
              </w:rPr>
              <w:t>glob</w:t>
            </w:r>
            <w:r w:rsidR="00F40FB7" w:rsidRPr="00F40173">
              <w:rPr>
                <w:rFonts w:ascii="Times New Roman" w:eastAsia="Times New Roman" w:hAnsi="Times New Roman" w:cs="Times New Roman"/>
                <w:b/>
                <w:bCs/>
                <w:color w:val="000000"/>
                <w:sz w:val="18"/>
                <w:szCs w:val="18"/>
                <w:lang w:val="en-GB" w:eastAsia="hu-HU"/>
              </w:rPr>
              <w:t>al</w:t>
            </w:r>
            <w:r w:rsidRPr="00F40173">
              <w:rPr>
                <w:rFonts w:ascii="Times New Roman" w:eastAsia="Times New Roman" w:hAnsi="Times New Roman" w:cs="Times New Roman"/>
                <w:b/>
                <w:bCs/>
                <w:color w:val="000000"/>
                <w:sz w:val="18"/>
                <w:szCs w:val="18"/>
                <w:lang w:val="en-GB" w:eastAsia="hu-HU"/>
              </w:rPr>
              <w:t xml:space="preserve"> index</w:t>
            </w:r>
          </w:p>
        </w:tc>
        <w:tc>
          <w:tcPr>
            <w:tcW w:w="945" w:type="pct"/>
            <w:gridSpan w:val="3"/>
            <w:tcBorders>
              <w:top w:val="single" w:sz="4" w:space="0" w:color="auto"/>
              <w:left w:val="nil"/>
              <w:bottom w:val="single" w:sz="4" w:space="0" w:color="auto"/>
              <w:right w:val="single" w:sz="4" w:space="0" w:color="000000"/>
            </w:tcBorders>
            <w:shd w:val="clear" w:color="auto" w:fill="2E74B5" w:themeFill="accent1" w:themeFillShade="BF"/>
            <w:noWrap/>
            <w:vAlign w:val="center"/>
            <w:hideMark/>
          </w:tcPr>
          <w:p w14:paraId="51C60AA8" w14:textId="77777777" w:rsidR="00D678BC" w:rsidRPr="00F40173" w:rsidRDefault="00D678BC" w:rsidP="00844AF8">
            <w:pPr>
              <w:spacing w:after="0" w:line="240" w:lineRule="auto"/>
              <w:jc w:val="center"/>
              <w:rPr>
                <w:rFonts w:ascii="Times New Roman" w:eastAsia="Times New Roman" w:hAnsi="Times New Roman" w:cs="Times New Roman"/>
                <w:b/>
                <w:bCs/>
                <w:color w:val="000000"/>
                <w:sz w:val="18"/>
                <w:szCs w:val="18"/>
                <w:lang w:val="en-GB" w:eastAsia="hu-HU"/>
              </w:rPr>
            </w:pPr>
            <w:r w:rsidRPr="00F40173">
              <w:rPr>
                <w:rFonts w:ascii="Times New Roman" w:eastAsia="Times New Roman" w:hAnsi="Times New Roman" w:cs="Times New Roman"/>
                <w:b/>
                <w:bCs/>
                <w:color w:val="000000"/>
                <w:sz w:val="18"/>
                <w:szCs w:val="18"/>
                <w:lang w:val="en-GB" w:eastAsia="hu-HU"/>
              </w:rPr>
              <w:t>2024/25/2</w:t>
            </w:r>
          </w:p>
        </w:tc>
        <w:tc>
          <w:tcPr>
            <w:tcW w:w="378" w:type="pct"/>
            <w:tcBorders>
              <w:top w:val="single" w:sz="4" w:space="0" w:color="auto"/>
              <w:left w:val="nil"/>
              <w:bottom w:val="single" w:sz="4" w:space="0" w:color="auto"/>
              <w:right w:val="single" w:sz="4" w:space="0" w:color="auto"/>
            </w:tcBorders>
            <w:shd w:val="clear" w:color="auto" w:fill="2E74B5" w:themeFill="accent1" w:themeFillShade="BF"/>
            <w:textDirection w:val="btLr"/>
            <w:vAlign w:val="center"/>
            <w:hideMark/>
          </w:tcPr>
          <w:p w14:paraId="3593C352" w14:textId="22EDFA64" w:rsidR="00D678BC" w:rsidRPr="00F40173" w:rsidRDefault="00F40FB7" w:rsidP="00844AF8">
            <w:pPr>
              <w:spacing w:after="0" w:line="240" w:lineRule="auto"/>
              <w:ind w:left="113" w:right="113"/>
              <w:jc w:val="center"/>
              <w:rPr>
                <w:rFonts w:ascii="Times New Roman" w:eastAsia="Times New Roman" w:hAnsi="Times New Roman" w:cs="Times New Roman"/>
                <w:b/>
                <w:bCs/>
                <w:color w:val="000000"/>
                <w:sz w:val="18"/>
                <w:szCs w:val="18"/>
                <w:lang w:val="en-GB" w:eastAsia="hu-HU"/>
              </w:rPr>
            </w:pPr>
            <w:r w:rsidRPr="00F40173">
              <w:rPr>
                <w:rFonts w:ascii="Times New Roman" w:eastAsia="Times New Roman" w:hAnsi="Times New Roman" w:cs="Times New Roman"/>
                <w:b/>
                <w:bCs/>
                <w:color w:val="000000"/>
                <w:sz w:val="18"/>
                <w:szCs w:val="18"/>
                <w:lang w:val="en-GB" w:eastAsia="hu-HU"/>
              </w:rPr>
              <w:t>Willingness to respond</w:t>
            </w:r>
          </w:p>
        </w:tc>
        <w:tc>
          <w:tcPr>
            <w:tcW w:w="176" w:type="pct"/>
            <w:tcBorders>
              <w:top w:val="single" w:sz="4" w:space="0" w:color="auto"/>
              <w:left w:val="nil"/>
              <w:bottom w:val="single" w:sz="4" w:space="0" w:color="auto"/>
              <w:right w:val="single" w:sz="4" w:space="0" w:color="auto"/>
            </w:tcBorders>
            <w:shd w:val="clear" w:color="auto" w:fill="2E74B5" w:themeFill="accent1" w:themeFillShade="BF"/>
            <w:textDirection w:val="btLr"/>
            <w:vAlign w:val="center"/>
            <w:hideMark/>
          </w:tcPr>
          <w:p w14:paraId="00B8F709" w14:textId="190D3722" w:rsidR="00D678BC" w:rsidRPr="00F40173" w:rsidRDefault="00D678BC" w:rsidP="00844AF8">
            <w:pPr>
              <w:spacing w:after="0" w:line="240" w:lineRule="auto"/>
              <w:ind w:left="113" w:right="113"/>
              <w:jc w:val="center"/>
              <w:rPr>
                <w:rFonts w:ascii="Times New Roman" w:eastAsia="Times New Roman" w:hAnsi="Times New Roman" w:cs="Times New Roman"/>
                <w:b/>
                <w:bCs/>
                <w:color w:val="000000"/>
                <w:sz w:val="18"/>
                <w:szCs w:val="18"/>
                <w:lang w:val="en-GB" w:eastAsia="hu-HU"/>
              </w:rPr>
            </w:pPr>
            <w:r w:rsidRPr="00F40173">
              <w:rPr>
                <w:rFonts w:ascii="Times New Roman" w:eastAsia="Times New Roman" w:hAnsi="Times New Roman" w:cs="Times New Roman"/>
                <w:b/>
                <w:bCs/>
                <w:color w:val="000000"/>
                <w:sz w:val="18"/>
                <w:szCs w:val="18"/>
                <w:lang w:val="en-GB" w:eastAsia="hu-HU"/>
              </w:rPr>
              <w:t>glob</w:t>
            </w:r>
            <w:r w:rsidR="00F40FB7" w:rsidRPr="00F40173">
              <w:rPr>
                <w:rFonts w:ascii="Times New Roman" w:eastAsia="Times New Roman" w:hAnsi="Times New Roman" w:cs="Times New Roman"/>
                <w:b/>
                <w:bCs/>
                <w:color w:val="000000"/>
                <w:sz w:val="18"/>
                <w:szCs w:val="18"/>
                <w:lang w:val="en-GB" w:eastAsia="hu-HU"/>
              </w:rPr>
              <w:t>al</w:t>
            </w:r>
            <w:r w:rsidRPr="00F40173">
              <w:rPr>
                <w:rFonts w:ascii="Times New Roman" w:eastAsia="Times New Roman" w:hAnsi="Times New Roman" w:cs="Times New Roman"/>
                <w:b/>
                <w:bCs/>
                <w:color w:val="000000"/>
                <w:sz w:val="18"/>
                <w:szCs w:val="18"/>
                <w:lang w:val="en-GB" w:eastAsia="hu-HU"/>
              </w:rPr>
              <w:t xml:space="preserve"> index</w:t>
            </w:r>
          </w:p>
        </w:tc>
      </w:tr>
      <w:tr w:rsidR="00D72B57" w:rsidRPr="00F40173" w14:paraId="7ADB1F2F" w14:textId="77777777" w:rsidTr="00F40FB7">
        <w:trPr>
          <w:trHeight w:val="443"/>
        </w:trPr>
        <w:tc>
          <w:tcPr>
            <w:tcW w:w="333" w:type="pct"/>
            <w:vMerge/>
            <w:tcBorders>
              <w:left w:val="single" w:sz="4" w:space="0" w:color="auto"/>
              <w:right w:val="single" w:sz="4" w:space="0" w:color="auto"/>
            </w:tcBorders>
            <w:shd w:val="clear" w:color="auto" w:fill="2E74B5" w:themeFill="accent1" w:themeFillShade="BF"/>
            <w:noWrap/>
            <w:vAlign w:val="center"/>
            <w:hideMark/>
          </w:tcPr>
          <w:p w14:paraId="6E055788" w14:textId="056A24FD" w:rsidR="00D678BC" w:rsidRPr="00F40173" w:rsidRDefault="00D678BC" w:rsidP="00D678BC">
            <w:pPr>
              <w:spacing w:after="0" w:line="240" w:lineRule="auto"/>
              <w:contextualSpacing/>
              <w:jc w:val="center"/>
              <w:rPr>
                <w:rFonts w:ascii="Times New Roman" w:eastAsia="Times New Roman" w:hAnsi="Times New Roman" w:cs="Times New Roman"/>
                <w:color w:val="000000"/>
                <w:sz w:val="20"/>
                <w:szCs w:val="20"/>
                <w:lang w:val="en-GB" w:eastAsia="hu-HU"/>
              </w:rPr>
            </w:pPr>
          </w:p>
        </w:tc>
        <w:tc>
          <w:tcPr>
            <w:tcW w:w="388" w:type="pct"/>
            <w:tcBorders>
              <w:top w:val="nil"/>
              <w:left w:val="nil"/>
              <w:bottom w:val="single" w:sz="4" w:space="0" w:color="auto"/>
              <w:right w:val="single" w:sz="4" w:space="0" w:color="auto"/>
            </w:tcBorders>
            <w:noWrap/>
            <w:vAlign w:val="center"/>
            <w:hideMark/>
          </w:tcPr>
          <w:p w14:paraId="5DFBEA79" w14:textId="77777777" w:rsidR="00D678BC" w:rsidRPr="00F40173" w:rsidRDefault="00D678BC" w:rsidP="00D678BC">
            <w:pPr>
              <w:spacing w:after="0" w:line="240" w:lineRule="auto"/>
              <w:contextualSpacing/>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ÁJK</w:t>
            </w:r>
          </w:p>
        </w:tc>
        <w:tc>
          <w:tcPr>
            <w:tcW w:w="320" w:type="pct"/>
            <w:tcBorders>
              <w:top w:val="nil"/>
              <w:left w:val="nil"/>
              <w:bottom w:val="single" w:sz="4" w:space="0" w:color="auto"/>
              <w:right w:val="single" w:sz="4" w:space="0" w:color="auto"/>
            </w:tcBorders>
            <w:noWrap/>
            <w:vAlign w:val="center"/>
            <w:hideMark/>
          </w:tcPr>
          <w:p w14:paraId="245F1DB8" w14:textId="3359A99D" w:rsidR="00D678BC" w:rsidRPr="00F40173" w:rsidRDefault="00D678BC" w:rsidP="00D678BC">
            <w:pPr>
              <w:spacing w:after="0" w:line="240" w:lineRule="auto"/>
              <w:contextualSpacing/>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4 </w:t>
            </w:r>
            <w:r w:rsidR="00D72B57" w:rsidRPr="00F40173">
              <w:rPr>
                <w:rFonts w:ascii="Times New Roman" w:eastAsia="Times New Roman" w:hAnsi="Times New Roman" w:cs="Times New Roman"/>
                <w:color w:val="000000"/>
                <w:sz w:val="20"/>
                <w:szCs w:val="20"/>
                <w:lang w:val="en-GB" w:eastAsia="hu-HU"/>
              </w:rPr>
              <w:t>courses</w:t>
            </w:r>
          </w:p>
        </w:tc>
        <w:tc>
          <w:tcPr>
            <w:tcW w:w="263" w:type="pct"/>
            <w:tcBorders>
              <w:top w:val="nil"/>
              <w:left w:val="nil"/>
              <w:bottom w:val="single" w:sz="4" w:space="0" w:color="auto"/>
              <w:right w:val="single" w:sz="4" w:space="0" w:color="auto"/>
            </w:tcBorders>
            <w:noWrap/>
            <w:vAlign w:val="center"/>
            <w:hideMark/>
          </w:tcPr>
          <w:p w14:paraId="7003D5B0" w14:textId="099E2D9E" w:rsidR="00D678BC" w:rsidRPr="00F40173" w:rsidRDefault="00D678BC" w:rsidP="00D678BC">
            <w:pPr>
              <w:spacing w:after="0" w:line="240" w:lineRule="auto"/>
              <w:contextualSpacing/>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64 </w:t>
            </w:r>
            <w:r w:rsidR="00D72B57" w:rsidRPr="00F40173">
              <w:rPr>
                <w:rFonts w:ascii="Times New Roman" w:eastAsia="Times New Roman" w:hAnsi="Times New Roman" w:cs="Times New Roman"/>
                <w:color w:val="000000"/>
                <w:sz w:val="20"/>
                <w:szCs w:val="20"/>
                <w:lang w:val="en-GB" w:eastAsia="hu-HU"/>
              </w:rPr>
              <w:t>people</w:t>
            </w:r>
          </w:p>
        </w:tc>
        <w:tc>
          <w:tcPr>
            <w:tcW w:w="343" w:type="pct"/>
            <w:tcBorders>
              <w:top w:val="nil"/>
              <w:left w:val="nil"/>
              <w:bottom w:val="single" w:sz="4" w:space="0" w:color="auto"/>
              <w:right w:val="single" w:sz="4" w:space="0" w:color="auto"/>
            </w:tcBorders>
            <w:noWrap/>
            <w:vAlign w:val="center"/>
            <w:hideMark/>
          </w:tcPr>
          <w:p w14:paraId="5E29A377" w14:textId="7F12283A" w:rsidR="00D678BC" w:rsidRPr="00F40173" w:rsidRDefault="00D678BC" w:rsidP="00D678BC">
            <w:pPr>
              <w:spacing w:after="0" w:line="240" w:lineRule="auto"/>
              <w:contextualSpacing/>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14 </w:t>
            </w:r>
            <w:r w:rsidR="00F40173" w:rsidRPr="00F40173">
              <w:rPr>
                <w:rFonts w:ascii="Times New Roman" w:eastAsia="Times New Roman" w:hAnsi="Times New Roman" w:cs="Times New Roman"/>
                <w:color w:val="000000"/>
                <w:sz w:val="20"/>
                <w:szCs w:val="20"/>
                <w:lang w:val="en-GB" w:eastAsia="hu-HU"/>
              </w:rPr>
              <w:t>responses</w:t>
            </w:r>
          </w:p>
        </w:tc>
        <w:tc>
          <w:tcPr>
            <w:tcW w:w="176" w:type="pct"/>
            <w:tcBorders>
              <w:top w:val="nil"/>
              <w:left w:val="nil"/>
              <w:bottom w:val="single" w:sz="4" w:space="0" w:color="auto"/>
              <w:right w:val="single" w:sz="4" w:space="0" w:color="auto"/>
            </w:tcBorders>
            <w:noWrap/>
            <w:vAlign w:val="center"/>
            <w:hideMark/>
          </w:tcPr>
          <w:p w14:paraId="7E710709" w14:textId="77777777" w:rsidR="00D678BC" w:rsidRPr="00F40173" w:rsidRDefault="00D678BC" w:rsidP="00D678BC">
            <w:pPr>
              <w:spacing w:after="0" w:line="240" w:lineRule="auto"/>
              <w:contextualSpacing/>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22%</w:t>
            </w:r>
          </w:p>
        </w:tc>
        <w:tc>
          <w:tcPr>
            <w:tcW w:w="135" w:type="pct"/>
            <w:tcBorders>
              <w:top w:val="nil"/>
              <w:left w:val="nil"/>
              <w:bottom w:val="single" w:sz="4" w:space="0" w:color="auto"/>
              <w:right w:val="single" w:sz="4" w:space="0" w:color="auto"/>
            </w:tcBorders>
            <w:noWrap/>
            <w:vAlign w:val="center"/>
            <w:hideMark/>
          </w:tcPr>
          <w:p w14:paraId="5127D94F" w14:textId="77777777" w:rsidR="00D678BC" w:rsidRPr="00F40173" w:rsidRDefault="00D678BC" w:rsidP="00D678BC">
            <w:pPr>
              <w:spacing w:after="0" w:line="240" w:lineRule="auto"/>
              <w:contextualSpacing/>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4,2</w:t>
            </w:r>
          </w:p>
        </w:tc>
        <w:tc>
          <w:tcPr>
            <w:tcW w:w="236" w:type="pct"/>
            <w:tcBorders>
              <w:top w:val="nil"/>
              <w:left w:val="nil"/>
              <w:bottom w:val="single" w:sz="4" w:space="0" w:color="auto"/>
              <w:right w:val="single" w:sz="4" w:space="0" w:color="auto"/>
            </w:tcBorders>
            <w:noWrap/>
            <w:vAlign w:val="center"/>
            <w:hideMark/>
          </w:tcPr>
          <w:p w14:paraId="00C87B0D" w14:textId="77777777" w:rsidR="00D678BC" w:rsidRPr="00F40173" w:rsidRDefault="00D678BC" w:rsidP="00D678BC">
            <w:pPr>
              <w:spacing w:after="0" w:line="240" w:lineRule="auto"/>
              <w:contextualSpacing/>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ÁJK</w:t>
            </w:r>
          </w:p>
        </w:tc>
        <w:tc>
          <w:tcPr>
            <w:tcW w:w="355" w:type="pct"/>
            <w:tcBorders>
              <w:top w:val="nil"/>
              <w:left w:val="nil"/>
              <w:bottom w:val="single" w:sz="4" w:space="0" w:color="auto"/>
              <w:right w:val="single" w:sz="4" w:space="0" w:color="auto"/>
            </w:tcBorders>
            <w:noWrap/>
            <w:vAlign w:val="center"/>
            <w:hideMark/>
          </w:tcPr>
          <w:p w14:paraId="262562EA" w14:textId="25DD38F2" w:rsidR="00D678BC" w:rsidRPr="00F40173" w:rsidRDefault="00D678BC" w:rsidP="00D678BC">
            <w:pPr>
              <w:spacing w:after="0" w:line="240" w:lineRule="auto"/>
              <w:contextualSpacing/>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82 </w:t>
            </w:r>
            <w:r w:rsidR="00D72B57" w:rsidRPr="00F40173">
              <w:rPr>
                <w:rFonts w:ascii="Times New Roman" w:eastAsia="Times New Roman" w:hAnsi="Times New Roman" w:cs="Times New Roman"/>
                <w:color w:val="000000"/>
                <w:sz w:val="20"/>
                <w:szCs w:val="20"/>
                <w:lang w:val="en-GB" w:eastAsia="hu-HU"/>
              </w:rPr>
              <w:t>courses</w:t>
            </w:r>
          </w:p>
        </w:tc>
        <w:tc>
          <w:tcPr>
            <w:tcW w:w="263" w:type="pct"/>
            <w:tcBorders>
              <w:top w:val="nil"/>
              <w:left w:val="nil"/>
              <w:bottom w:val="single" w:sz="4" w:space="0" w:color="auto"/>
              <w:right w:val="single" w:sz="4" w:space="0" w:color="auto"/>
            </w:tcBorders>
            <w:noWrap/>
            <w:vAlign w:val="center"/>
            <w:hideMark/>
          </w:tcPr>
          <w:p w14:paraId="03505F8A" w14:textId="43DC05E3" w:rsidR="00D678BC" w:rsidRPr="00F40173" w:rsidRDefault="00D678BC" w:rsidP="00D678BC">
            <w:pPr>
              <w:spacing w:after="0" w:line="240" w:lineRule="auto"/>
              <w:contextualSpacing/>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4263 </w:t>
            </w:r>
            <w:r w:rsidR="00D72B57" w:rsidRPr="00F40173">
              <w:rPr>
                <w:rFonts w:ascii="Times New Roman" w:eastAsia="Times New Roman" w:hAnsi="Times New Roman" w:cs="Times New Roman"/>
                <w:color w:val="000000"/>
                <w:sz w:val="20"/>
                <w:szCs w:val="20"/>
                <w:lang w:val="en-GB" w:eastAsia="hu-HU"/>
              </w:rPr>
              <w:t>people</w:t>
            </w:r>
          </w:p>
        </w:tc>
        <w:tc>
          <w:tcPr>
            <w:tcW w:w="378" w:type="pct"/>
            <w:tcBorders>
              <w:top w:val="nil"/>
              <w:left w:val="nil"/>
              <w:bottom w:val="single" w:sz="4" w:space="0" w:color="auto"/>
              <w:right w:val="single" w:sz="4" w:space="0" w:color="auto"/>
            </w:tcBorders>
            <w:noWrap/>
            <w:vAlign w:val="center"/>
            <w:hideMark/>
          </w:tcPr>
          <w:p w14:paraId="3D6DD669" w14:textId="59BA4B1A" w:rsidR="00D678BC" w:rsidRPr="00F40173" w:rsidRDefault="00D678BC" w:rsidP="00D678BC">
            <w:pPr>
              <w:spacing w:after="0" w:line="240" w:lineRule="auto"/>
              <w:contextualSpacing/>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1115 </w:t>
            </w:r>
            <w:r w:rsidR="00F40FB7" w:rsidRPr="00F40173">
              <w:rPr>
                <w:rFonts w:ascii="Times New Roman" w:eastAsia="Times New Roman" w:hAnsi="Times New Roman" w:cs="Times New Roman"/>
                <w:color w:val="000000"/>
                <w:sz w:val="20"/>
                <w:szCs w:val="20"/>
                <w:lang w:val="en-GB" w:eastAsia="hu-HU"/>
              </w:rPr>
              <w:t>response</w:t>
            </w:r>
          </w:p>
        </w:tc>
        <w:tc>
          <w:tcPr>
            <w:tcW w:w="200" w:type="pct"/>
            <w:tcBorders>
              <w:top w:val="nil"/>
              <w:left w:val="nil"/>
              <w:bottom w:val="single" w:sz="4" w:space="0" w:color="auto"/>
              <w:right w:val="single" w:sz="4" w:space="0" w:color="auto"/>
            </w:tcBorders>
            <w:noWrap/>
            <w:vAlign w:val="center"/>
            <w:hideMark/>
          </w:tcPr>
          <w:p w14:paraId="39C74EDB" w14:textId="77777777" w:rsidR="00D678BC" w:rsidRPr="00F40173" w:rsidRDefault="00D678BC" w:rsidP="00D678BC">
            <w:pPr>
              <w:spacing w:after="0" w:line="240" w:lineRule="auto"/>
              <w:contextualSpacing/>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26%</w:t>
            </w:r>
          </w:p>
        </w:tc>
        <w:tc>
          <w:tcPr>
            <w:tcW w:w="111" w:type="pct"/>
            <w:tcBorders>
              <w:top w:val="nil"/>
              <w:left w:val="nil"/>
              <w:bottom w:val="single" w:sz="4" w:space="0" w:color="auto"/>
              <w:right w:val="single" w:sz="4" w:space="0" w:color="auto"/>
            </w:tcBorders>
            <w:noWrap/>
            <w:vAlign w:val="center"/>
            <w:hideMark/>
          </w:tcPr>
          <w:p w14:paraId="2E28EC0B" w14:textId="77777777" w:rsidR="00D678BC" w:rsidRPr="00F40173" w:rsidRDefault="00D678BC" w:rsidP="00D678BC">
            <w:pPr>
              <w:spacing w:after="0" w:line="240" w:lineRule="auto"/>
              <w:contextualSpacing/>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5,3</w:t>
            </w:r>
          </w:p>
        </w:tc>
        <w:tc>
          <w:tcPr>
            <w:tcW w:w="176" w:type="pct"/>
            <w:tcBorders>
              <w:top w:val="nil"/>
              <w:left w:val="nil"/>
              <w:bottom w:val="single" w:sz="4" w:space="0" w:color="auto"/>
              <w:right w:val="single" w:sz="4" w:space="0" w:color="auto"/>
            </w:tcBorders>
            <w:noWrap/>
            <w:vAlign w:val="center"/>
            <w:hideMark/>
          </w:tcPr>
          <w:p w14:paraId="72F43C95" w14:textId="77777777" w:rsidR="00D678BC" w:rsidRPr="00F40173" w:rsidRDefault="00D678BC" w:rsidP="00D678BC">
            <w:pPr>
              <w:spacing w:after="0" w:line="240" w:lineRule="auto"/>
              <w:contextualSpacing/>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ÁJK</w:t>
            </w:r>
          </w:p>
        </w:tc>
        <w:tc>
          <w:tcPr>
            <w:tcW w:w="507" w:type="pct"/>
            <w:tcBorders>
              <w:top w:val="nil"/>
              <w:left w:val="nil"/>
              <w:bottom w:val="single" w:sz="4" w:space="0" w:color="auto"/>
              <w:right w:val="single" w:sz="4" w:space="0" w:color="auto"/>
            </w:tcBorders>
            <w:noWrap/>
            <w:vAlign w:val="center"/>
            <w:hideMark/>
          </w:tcPr>
          <w:p w14:paraId="1EC51120" w14:textId="50918888" w:rsidR="00D678BC" w:rsidRPr="00F40173" w:rsidRDefault="00D678BC" w:rsidP="00D678BC">
            <w:pPr>
              <w:spacing w:after="0" w:line="240" w:lineRule="auto"/>
              <w:contextualSpacing/>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81 </w:t>
            </w:r>
            <w:r w:rsidR="00D72B57" w:rsidRPr="00F40173">
              <w:rPr>
                <w:rFonts w:ascii="Times New Roman" w:eastAsia="Times New Roman" w:hAnsi="Times New Roman" w:cs="Times New Roman"/>
                <w:color w:val="000000"/>
                <w:sz w:val="20"/>
                <w:szCs w:val="20"/>
                <w:lang w:val="en-GB" w:eastAsia="hu-HU"/>
              </w:rPr>
              <w:t>courses</w:t>
            </w:r>
          </w:p>
        </w:tc>
        <w:tc>
          <w:tcPr>
            <w:tcW w:w="263" w:type="pct"/>
            <w:tcBorders>
              <w:top w:val="nil"/>
              <w:left w:val="nil"/>
              <w:bottom w:val="single" w:sz="4" w:space="0" w:color="auto"/>
              <w:right w:val="single" w:sz="4" w:space="0" w:color="auto"/>
            </w:tcBorders>
            <w:noWrap/>
            <w:vAlign w:val="center"/>
            <w:hideMark/>
          </w:tcPr>
          <w:p w14:paraId="092EA8CF" w14:textId="2039A998" w:rsidR="00D678BC" w:rsidRPr="00F40173" w:rsidRDefault="00D678BC" w:rsidP="00D678BC">
            <w:pPr>
              <w:spacing w:after="0" w:line="240" w:lineRule="auto"/>
              <w:contextualSpacing/>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4082 </w:t>
            </w:r>
            <w:r w:rsidR="00D72B57" w:rsidRPr="00F40173">
              <w:rPr>
                <w:rFonts w:ascii="Times New Roman" w:eastAsia="Times New Roman" w:hAnsi="Times New Roman" w:cs="Times New Roman"/>
                <w:color w:val="000000"/>
                <w:sz w:val="20"/>
                <w:szCs w:val="20"/>
                <w:lang w:val="en-GB" w:eastAsia="hu-HU"/>
              </w:rPr>
              <w:t>people</w:t>
            </w:r>
          </w:p>
        </w:tc>
        <w:tc>
          <w:tcPr>
            <w:tcW w:w="378" w:type="pct"/>
            <w:tcBorders>
              <w:top w:val="nil"/>
              <w:left w:val="nil"/>
              <w:bottom w:val="single" w:sz="4" w:space="0" w:color="auto"/>
              <w:right w:val="single" w:sz="4" w:space="0" w:color="auto"/>
            </w:tcBorders>
            <w:noWrap/>
            <w:vAlign w:val="center"/>
            <w:hideMark/>
          </w:tcPr>
          <w:p w14:paraId="5E0EB8CE" w14:textId="7532D8EE" w:rsidR="00D678BC" w:rsidRPr="00F40173" w:rsidRDefault="00D678BC" w:rsidP="00D678BC">
            <w:pPr>
              <w:spacing w:after="0" w:line="240" w:lineRule="auto"/>
              <w:contextualSpacing/>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834 </w:t>
            </w:r>
            <w:r w:rsidR="00F40173" w:rsidRPr="00F40173">
              <w:rPr>
                <w:rFonts w:ascii="Times New Roman" w:eastAsia="Times New Roman" w:hAnsi="Times New Roman" w:cs="Times New Roman"/>
                <w:color w:val="000000"/>
                <w:sz w:val="20"/>
                <w:szCs w:val="20"/>
                <w:lang w:val="en-GB" w:eastAsia="hu-HU"/>
              </w:rPr>
              <w:t>responses</w:t>
            </w:r>
          </w:p>
        </w:tc>
        <w:tc>
          <w:tcPr>
            <w:tcW w:w="176" w:type="pct"/>
            <w:tcBorders>
              <w:top w:val="nil"/>
              <w:left w:val="nil"/>
              <w:bottom w:val="single" w:sz="4" w:space="0" w:color="auto"/>
              <w:right w:val="single" w:sz="4" w:space="0" w:color="auto"/>
            </w:tcBorders>
            <w:noWrap/>
            <w:vAlign w:val="center"/>
            <w:hideMark/>
          </w:tcPr>
          <w:p w14:paraId="75D4AC19" w14:textId="77777777" w:rsidR="00D678BC" w:rsidRPr="00F40173" w:rsidRDefault="00D678BC" w:rsidP="00D678BC">
            <w:pPr>
              <w:spacing w:after="0" w:line="240" w:lineRule="auto"/>
              <w:contextualSpacing/>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20%</w:t>
            </w:r>
          </w:p>
        </w:tc>
      </w:tr>
      <w:tr w:rsidR="00D72B57" w:rsidRPr="00F40173" w14:paraId="634BE39D" w14:textId="77777777" w:rsidTr="00F40FB7">
        <w:trPr>
          <w:trHeight w:val="407"/>
        </w:trPr>
        <w:tc>
          <w:tcPr>
            <w:tcW w:w="333" w:type="pct"/>
            <w:vMerge/>
            <w:tcBorders>
              <w:left w:val="single" w:sz="4" w:space="0" w:color="auto"/>
              <w:right w:val="single" w:sz="4" w:space="0" w:color="auto"/>
            </w:tcBorders>
            <w:shd w:val="clear" w:color="auto" w:fill="2E74B5" w:themeFill="accent1" w:themeFillShade="BF"/>
            <w:noWrap/>
            <w:vAlign w:val="center"/>
            <w:hideMark/>
          </w:tcPr>
          <w:p w14:paraId="434841B0" w14:textId="5419A5C5" w:rsidR="00DD1AEF" w:rsidRPr="00F40173" w:rsidRDefault="00DD1AEF" w:rsidP="00DD1AEF">
            <w:pPr>
              <w:spacing w:after="0" w:line="240" w:lineRule="auto"/>
              <w:contextualSpacing/>
              <w:jc w:val="center"/>
              <w:rPr>
                <w:rFonts w:ascii="Times New Roman" w:eastAsia="Times New Roman" w:hAnsi="Times New Roman" w:cs="Times New Roman"/>
                <w:color w:val="000000"/>
                <w:sz w:val="20"/>
                <w:szCs w:val="20"/>
                <w:lang w:val="en-GB" w:eastAsia="hu-HU"/>
              </w:rPr>
            </w:pPr>
          </w:p>
        </w:tc>
        <w:tc>
          <w:tcPr>
            <w:tcW w:w="388" w:type="pct"/>
            <w:tcBorders>
              <w:top w:val="nil"/>
              <w:left w:val="nil"/>
              <w:bottom w:val="single" w:sz="4" w:space="0" w:color="auto"/>
              <w:right w:val="single" w:sz="4" w:space="0" w:color="auto"/>
            </w:tcBorders>
            <w:noWrap/>
            <w:vAlign w:val="center"/>
            <w:hideMark/>
          </w:tcPr>
          <w:p w14:paraId="460CE144" w14:textId="77777777" w:rsidR="00DD1AEF" w:rsidRPr="00F40173" w:rsidRDefault="00DD1AEF" w:rsidP="00DD1AEF">
            <w:pPr>
              <w:spacing w:after="0" w:line="240" w:lineRule="auto"/>
              <w:contextualSpacing/>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AVK</w:t>
            </w:r>
          </w:p>
        </w:tc>
        <w:tc>
          <w:tcPr>
            <w:tcW w:w="320" w:type="pct"/>
            <w:tcBorders>
              <w:top w:val="nil"/>
              <w:left w:val="nil"/>
              <w:bottom w:val="single" w:sz="4" w:space="0" w:color="auto"/>
              <w:right w:val="single" w:sz="4" w:space="0" w:color="auto"/>
            </w:tcBorders>
            <w:noWrap/>
            <w:vAlign w:val="center"/>
            <w:hideMark/>
          </w:tcPr>
          <w:p w14:paraId="772ACFDB" w14:textId="2CC6CFE4" w:rsidR="00DD1AEF" w:rsidRPr="00F40173" w:rsidRDefault="00DD1AEF" w:rsidP="00DD1AEF">
            <w:pPr>
              <w:spacing w:after="0" w:line="240" w:lineRule="auto"/>
              <w:contextualSpacing/>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1 </w:t>
            </w:r>
            <w:r w:rsidR="00D72B57" w:rsidRPr="00F40173">
              <w:rPr>
                <w:rFonts w:ascii="Times New Roman" w:eastAsia="Times New Roman" w:hAnsi="Times New Roman" w:cs="Times New Roman"/>
                <w:color w:val="000000"/>
                <w:sz w:val="20"/>
                <w:szCs w:val="20"/>
                <w:lang w:val="en-GB" w:eastAsia="hu-HU"/>
              </w:rPr>
              <w:t>course</w:t>
            </w:r>
          </w:p>
        </w:tc>
        <w:tc>
          <w:tcPr>
            <w:tcW w:w="263" w:type="pct"/>
            <w:tcBorders>
              <w:top w:val="nil"/>
              <w:left w:val="nil"/>
              <w:bottom w:val="single" w:sz="4" w:space="0" w:color="auto"/>
              <w:right w:val="single" w:sz="4" w:space="0" w:color="auto"/>
            </w:tcBorders>
            <w:noWrap/>
            <w:vAlign w:val="center"/>
            <w:hideMark/>
          </w:tcPr>
          <w:p w14:paraId="407502D0" w14:textId="5F8A5747" w:rsidR="00DD1AEF" w:rsidRPr="00F40173" w:rsidRDefault="00DD1AEF" w:rsidP="00DD1AEF">
            <w:pPr>
              <w:spacing w:after="0" w:line="240" w:lineRule="auto"/>
              <w:contextualSpacing/>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11 </w:t>
            </w:r>
            <w:r w:rsidR="00D72B57" w:rsidRPr="00F40173">
              <w:rPr>
                <w:rFonts w:ascii="Times New Roman" w:eastAsia="Times New Roman" w:hAnsi="Times New Roman" w:cs="Times New Roman"/>
                <w:color w:val="000000"/>
                <w:sz w:val="20"/>
                <w:szCs w:val="20"/>
                <w:lang w:val="en-GB" w:eastAsia="hu-HU"/>
              </w:rPr>
              <w:t>people</w:t>
            </w:r>
          </w:p>
        </w:tc>
        <w:tc>
          <w:tcPr>
            <w:tcW w:w="343" w:type="pct"/>
            <w:tcBorders>
              <w:top w:val="nil"/>
              <w:left w:val="nil"/>
              <w:bottom w:val="single" w:sz="4" w:space="0" w:color="auto"/>
              <w:right w:val="single" w:sz="4" w:space="0" w:color="auto"/>
            </w:tcBorders>
            <w:noWrap/>
            <w:vAlign w:val="center"/>
            <w:hideMark/>
          </w:tcPr>
          <w:p w14:paraId="63F9C1F2" w14:textId="4FCC0B49" w:rsidR="00DD1AEF" w:rsidRPr="00F40173" w:rsidRDefault="00DD1AEF" w:rsidP="00DD1AEF">
            <w:pPr>
              <w:spacing w:after="0" w:line="240" w:lineRule="auto"/>
              <w:contextualSpacing/>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4 </w:t>
            </w:r>
            <w:r w:rsidR="00F40173" w:rsidRPr="00F40173">
              <w:rPr>
                <w:rFonts w:ascii="Times New Roman" w:eastAsia="Times New Roman" w:hAnsi="Times New Roman" w:cs="Times New Roman"/>
                <w:color w:val="000000"/>
                <w:sz w:val="20"/>
                <w:szCs w:val="20"/>
                <w:lang w:val="en-GB" w:eastAsia="hu-HU"/>
              </w:rPr>
              <w:t>responses</w:t>
            </w:r>
          </w:p>
        </w:tc>
        <w:tc>
          <w:tcPr>
            <w:tcW w:w="176" w:type="pct"/>
            <w:tcBorders>
              <w:top w:val="nil"/>
              <w:left w:val="nil"/>
              <w:bottom w:val="single" w:sz="4" w:space="0" w:color="auto"/>
              <w:right w:val="single" w:sz="4" w:space="0" w:color="auto"/>
            </w:tcBorders>
            <w:noWrap/>
            <w:vAlign w:val="center"/>
            <w:hideMark/>
          </w:tcPr>
          <w:p w14:paraId="7F925FB0" w14:textId="77777777" w:rsidR="00DD1AEF" w:rsidRPr="00F40173" w:rsidRDefault="00DD1AEF" w:rsidP="00DD1AEF">
            <w:pPr>
              <w:spacing w:after="0" w:line="240" w:lineRule="auto"/>
              <w:contextualSpacing/>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36%</w:t>
            </w:r>
          </w:p>
        </w:tc>
        <w:tc>
          <w:tcPr>
            <w:tcW w:w="135" w:type="pct"/>
            <w:tcBorders>
              <w:top w:val="nil"/>
              <w:left w:val="nil"/>
              <w:bottom w:val="single" w:sz="4" w:space="0" w:color="auto"/>
              <w:right w:val="single" w:sz="4" w:space="0" w:color="auto"/>
            </w:tcBorders>
            <w:noWrap/>
            <w:vAlign w:val="center"/>
            <w:hideMark/>
          </w:tcPr>
          <w:p w14:paraId="2D6DF007" w14:textId="77777777" w:rsidR="00DD1AEF" w:rsidRPr="00F40173" w:rsidRDefault="00DD1AEF" w:rsidP="00DD1AEF">
            <w:pPr>
              <w:spacing w:after="0" w:line="240" w:lineRule="auto"/>
              <w:contextualSpacing/>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5,4</w:t>
            </w:r>
          </w:p>
        </w:tc>
        <w:tc>
          <w:tcPr>
            <w:tcW w:w="236" w:type="pct"/>
            <w:tcBorders>
              <w:top w:val="nil"/>
              <w:left w:val="nil"/>
              <w:bottom w:val="single" w:sz="4" w:space="0" w:color="auto"/>
              <w:right w:val="single" w:sz="4" w:space="0" w:color="auto"/>
            </w:tcBorders>
            <w:noWrap/>
            <w:vAlign w:val="center"/>
            <w:hideMark/>
          </w:tcPr>
          <w:p w14:paraId="6D9E1794" w14:textId="77777777" w:rsidR="00DD1AEF" w:rsidRPr="00F40173" w:rsidRDefault="00DD1AEF" w:rsidP="00DD1AEF">
            <w:pPr>
              <w:spacing w:after="0" w:line="240" w:lineRule="auto"/>
              <w:contextualSpacing/>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ETK</w:t>
            </w:r>
          </w:p>
        </w:tc>
        <w:tc>
          <w:tcPr>
            <w:tcW w:w="355" w:type="pct"/>
            <w:tcBorders>
              <w:top w:val="nil"/>
              <w:left w:val="nil"/>
              <w:bottom w:val="single" w:sz="4" w:space="0" w:color="auto"/>
              <w:right w:val="single" w:sz="4" w:space="0" w:color="auto"/>
            </w:tcBorders>
            <w:noWrap/>
            <w:vAlign w:val="center"/>
            <w:hideMark/>
          </w:tcPr>
          <w:p w14:paraId="64FB7D34" w14:textId="30F1AE40" w:rsidR="00DD1AEF" w:rsidRPr="00F40173" w:rsidRDefault="00DD1AEF" w:rsidP="00DD1AEF">
            <w:pPr>
              <w:spacing w:after="0" w:line="240" w:lineRule="auto"/>
              <w:contextualSpacing/>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128 </w:t>
            </w:r>
            <w:r w:rsidR="00D72B57" w:rsidRPr="00F40173">
              <w:rPr>
                <w:rFonts w:ascii="Times New Roman" w:eastAsia="Times New Roman" w:hAnsi="Times New Roman" w:cs="Times New Roman"/>
                <w:color w:val="000000"/>
                <w:sz w:val="20"/>
                <w:szCs w:val="20"/>
                <w:lang w:val="en-GB" w:eastAsia="hu-HU"/>
              </w:rPr>
              <w:t>courses</w:t>
            </w:r>
          </w:p>
        </w:tc>
        <w:tc>
          <w:tcPr>
            <w:tcW w:w="263" w:type="pct"/>
            <w:tcBorders>
              <w:top w:val="nil"/>
              <w:left w:val="nil"/>
              <w:bottom w:val="single" w:sz="4" w:space="0" w:color="auto"/>
              <w:right w:val="single" w:sz="4" w:space="0" w:color="auto"/>
            </w:tcBorders>
            <w:noWrap/>
            <w:vAlign w:val="center"/>
            <w:hideMark/>
          </w:tcPr>
          <w:p w14:paraId="1EFF1839" w14:textId="00B57244" w:rsidR="00DD1AEF" w:rsidRPr="00F40173" w:rsidRDefault="00DD1AEF" w:rsidP="00DD1AEF">
            <w:pPr>
              <w:spacing w:after="0" w:line="240" w:lineRule="auto"/>
              <w:contextualSpacing/>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3173 </w:t>
            </w:r>
            <w:r w:rsidR="00D72B57" w:rsidRPr="00F40173">
              <w:rPr>
                <w:rFonts w:ascii="Times New Roman" w:eastAsia="Times New Roman" w:hAnsi="Times New Roman" w:cs="Times New Roman"/>
                <w:color w:val="000000"/>
                <w:sz w:val="20"/>
                <w:szCs w:val="20"/>
                <w:lang w:val="en-GB" w:eastAsia="hu-HU"/>
              </w:rPr>
              <w:t>people</w:t>
            </w:r>
          </w:p>
        </w:tc>
        <w:tc>
          <w:tcPr>
            <w:tcW w:w="378" w:type="pct"/>
            <w:tcBorders>
              <w:top w:val="nil"/>
              <w:left w:val="nil"/>
              <w:bottom w:val="single" w:sz="4" w:space="0" w:color="auto"/>
              <w:right w:val="single" w:sz="4" w:space="0" w:color="auto"/>
            </w:tcBorders>
            <w:noWrap/>
            <w:vAlign w:val="center"/>
            <w:hideMark/>
          </w:tcPr>
          <w:p w14:paraId="3B50FE80" w14:textId="04EC01C4" w:rsidR="00DD1AEF" w:rsidRPr="00F40173" w:rsidRDefault="00DD1AEF" w:rsidP="00DD1AEF">
            <w:pPr>
              <w:spacing w:after="0" w:line="240" w:lineRule="auto"/>
              <w:contextualSpacing/>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683 </w:t>
            </w:r>
            <w:r w:rsidR="00F40173" w:rsidRPr="00F40173">
              <w:rPr>
                <w:rFonts w:ascii="Times New Roman" w:eastAsia="Times New Roman" w:hAnsi="Times New Roman" w:cs="Times New Roman"/>
                <w:color w:val="000000"/>
                <w:sz w:val="20"/>
                <w:szCs w:val="20"/>
                <w:lang w:val="en-GB" w:eastAsia="hu-HU"/>
              </w:rPr>
              <w:t>responses</w:t>
            </w:r>
          </w:p>
        </w:tc>
        <w:tc>
          <w:tcPr>
            <w:tcW w:w="200" w:type="pct"/>
            <w:tcBorders>
              <w:top w:val="nil"/>
              <w:left w:val="nil"/>
              <w:bottom w:val="single" w:sz="4" w:space="0" w:color="auto"/>
              <w:right w:val="single" w:sz="4" w:space="0" w:color="auto"/>
            </w:tcBorders>
            <w:noWrap/>
            <w:vAlign w:val="center"/>
            <w:hideMark/>
          </w:tcPr>
          <w:p w14:paraId="2D404C64" w14:textId="77777777" w:rsidR="00DD1AEF" w:rsidRPr="00F40173" w:rsidRDefault="00DD1AEF" w:rsidP="00DD1AEF">
            <w:pPr>
              <w:spacing w:after="0" w:line="240" w:lineRule="auto"/>
              <w:contextualSpacing/>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22%</w:t>
            </w:r>
          </w:p>
        </w:tc>
        <w:tc>
          <w:tcPr>
            <w:tcW w:w="111" w:type="pct"/>
            <w:tcBorders>
              <w:top w:val="nil"/>
              <w:left w:val="nil"/>
              <w:bottom w:val="single" w:sz="4" w:space="0" w:color="auto"/>
              <w:right w:val="single" w:sz="4" w:space="0" w:color="auto"/>
            </w:tcBorders>
            <w:noWrap/>
            <w:vAlign w:val="center"/>
            <w:hideMark/>
          </w:tcPr>
          <w:p w14:paraId="16BF74A5" w14:textId="77777777" w:rsidR="00DD1AEF" w:rsidRPr="00F40173" w:rsidRDefault="00DD1AEF" w:rsidP="00DD1AEF">
            <w:pPr>
              <w:spacing w:after="0" w:line="240" w:lineRule="auto"/>
              <w:contextualSpacing/>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5,2</w:t>
            </w:r>
          </w:p>
        </w:tc>
        <w:tc>
          <w:tcPr>
            <w:tcW w:w="176" w:type="pct"/>
            <w:tcBorders>
              <w:top w:val="single" w:sz="4" w:space="0" w:color="auto"/>
              <w:left w:val="nil"/>
              <w:bottom w:val="single" w:sz="4" w:space="0" w:color="auto"/>
              <w:right w:val="single" w:sz="4" w:space="0" w:color="auto"/>
            </w:tcBorders>
            <w:noWrap/>
            <w:vAlign w:val="center"/>
            <w:hideMark/>
          </w:tcPr>
          <w:p w14:paraId="49EA8906" w14:textId="07BAE892" w:rsidR="00DD1AEF" w:rsidRPr="00F40173" w:rsidRDefault="00DD1AEF" w:rsidP="00DD1AEF">
            <w:pPr>
              <w:spacing w:after="0" w:line="240" w:lineRule="auto"/>
              <w:contextualSpacing/>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IOK</w:t>
            </w:r>
          </w:p>
        </w:tc>
        <w:tc>
          <w:tcPr>
            <w:tcW w:w="507" w:type="pct"/>
            <w:tcBorders>
              <w:top w:val="single" w:sz="4" w:space="0" w:color="auto"/>
              <w:left w:val="single" w:sz="4" w:space="0" w:color="auto"/>
              <w:bottom w:val="single" w:sz="4" w:space="0" w:color="auto"/>
              <w:right w:val="single" w:sz="4" w:space="0" w:color="auto"/>
            </w:tcBorders>
            <w:noWrap/>
            <w:vAlign w:val="center"/>
            <w:hideMark/>
          </w:tcPr>
          <w:p w14:paraId="45979607" w14:textId="379556DB" w:rsidR="00DD1AEF" w:rsidRPr="00F40173" w:rsidRDefault="00DD1AEF" w:rsidP="00DD1AEF">
            <w:pPr>
              <w:spacing w:after="0" w:line="240" w:lineRule="auto"/>
              <w:contextualSpacing/>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14 </w:t>
            </w:r>
            <w:r w:rsidR="00D72B57" w:rsidRPr="00F40173">
              <w:rPr>
                <w:rFonts w:ascii="Times New Roman" w:eastAsia="Times New Roman" w:hAnsi="Times New Roman" w:cs="Times New Roman"/>
                <w:color w:val="000000"/>
                <w:sz w:val="20"/>
                <w:szCs w:val="20"/>
                <w:lang w:val="en-GB" w:eastAsia="hu-HU"/>
              </w:rPr>
              <w:t>affecting lecturers</w:t>
            </w:r>
          </w:p>
        </w:tc>
        <w:tc>
          <w:tcPr>
            <w:tcW w:w="263" w:type="pct"/>
            <w:tcBorders>
              <w:top w:val="single" w:sz="4" w:space="0" w:color="auto"/>
              <w:left w:val="single" w:sz="4" w:space="0" w:color="auto"/>
              <w:bottom w:val="single" w:sz="4" w:space="0" w:color="auto"/>
              <w:right w:val="single" w:sz="4" w:space="0" w:color="auto"/>
            </w:tcBorders>
            <w:noWrap/>
            <w:vAlign w:val="center"/>
            <w:hideMark/>
          </w:tcPr>
          <w:p w14:paraId="63636521" w14:textId="29E58504" w:rsidR="00DD1AEF" w:rsidRPr="00F40173" w:rsidRDefault="00DD1AEF" w:rsidP="00DD1AEF">
            <w:pPr>
              <w:spacing w:after="0" w:line="240" w:lineRule="auto"/>
              <w:contextualSpacing/>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3781 </w:t>
            </w:r>
            <w:r w:rsidR="00D72B57" w:rsidRPr="00F40173">
              <w:rPr>
                <w:rFonts w:ascii="Times New Roman" w:eastAsia="Times New Roman" w:hAnsi="Times New Roman" w:cs="Times New Roman"/>
                <w:color w:val="000000"/>
                <w:sz w:val="20"/>
                <w:szCs w:val="20"/>
                <w:lang w:val="en-GB" w:eastAsia="hu-HU"/>
              </w:rPr>
              <w:t>people</w:t>
            </w:r>
          </w:p>
        </w:tc>
        <w:tc>
          <w:tcPr>
            <w:tcW w:w="378" w:type="pct"/>
            <w:tcBorders>
              <w:top w:val="single" w:sz="4" w:space="0" w:color="auto"/>
              <w:left w:val="single" w:sz="4" w:space="0" w:color="auto"/>
              <w:bottom w:val="single" w:sz="4" w:space="0" w:color="auto"/>
              <w:right w:val="single" w:sz="4" w:space="0" w:color="auto"/>
            </w:tcBorders>
            <w:noWrap/>
            <w:vAlign w:val="center"/>
            <w:hideMark/>
          </w:tcPr>
          <w:p w14:paraId="772B93FA" w14:textId="6839AD53" w:rsidR="00DD1AEF" w:rsidRPr="00F40173" w:rsidRDefault="00DD1AEF" w:rsidP="00DD1AEF">
            <w:pPr>
              <w:spacing w:after="0" w:line="240" w:lineRule="auto"/>
              <w:contextualSpacing/>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1057 </w:t>
            </w:r>
            <w:r w:rsidR="00F40FB7" w:rsidRPr="00F40173">
              <w:rPr>
                <w:rFonts w:ascii="Times New Roman" w:eastAsia="Times New Roman" w:hAnsi="Times New Roman" w:cs="Times New Roman"/>
                <w:color w:val="000000"/>
                <w:sz w:val="20"/>
                <w:szCs w:val="20"/>
                <w:lang w:val="en-GB" w:eastAsia="hu-HU"/>
              </w:rPr>
              <w:t>response</w:t>
            </w:r>
          </w:p>
        </w:tc>
        <w:tc>
          <w:tcPr>
            <w:tcW w:w="176" w:type="pct"/>
            <w:tcBorders>
              <w:top w:val="single" w:sz="4" w:space="0" w:color="auto"/>
              <w:left w:val="single" w:sz="4" w:space="0" w:color="auto"/>
              <w:bottom w:val="single" w:sz="4" w:space="0" w:color="auto"/>
              <w:right w:val="single" w:sz="4" w:space="0" w:color="auto"/>
            </w:tcBorders>
            <w:noWrap/>
            <w:vAlign w:val="center"/>
            <w:hideMark/>
          </w:tcPr>
          <w:p w14:paraId="5DD8DAB9" w14:textId="0369DA04" w:rsidR="00DD1AEF" w:rsidRPr="00F40173" w:rsidRDefault="00DD1AEF" w:rsidP="00DD1AEF">
            <w:pPr>
              <w:spacing w:after="0" w:line="240" w:lineRule="auto"/>
              <w:contextualSpacing/>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28%</w:t>
            </w:r>
          </w:p>
        </w:tc>
      </w:tr>
      <w:tr w:rsidR="00D72B57" w:rsidRPr="00F40173" w14:paraId="78679D11" w14:textId="77777777" w:rsidTr="00F40FB7">
        <w:trPr>
          <w:trHeight w:val="414"/>
        </w:trPr>
        <w:tc>
          <w:tcPr>
            <w:tcW w:w="333" w:type="pct"/>
            <w:vMerge/>
            <w:tcBorders>
              <w:left w:val="single" w:sz="4" w:space="0" w:color="auto"/>
              <w:right w:val="single" w:sz="4" w:space="0" w:color="auto"/>
            </w:tcBorders>
            <w:shd w:val="clear" w:color="auto" w:fill="2E74B5" w:themeFill="accent1" w:themeFillShade="BF"/>
            <w:noWrap/>
            <w:vAlign w:val="center"/>
            <w:hideMark/>
          </w:tcPr>
          <w:p w14:paraId="7167FA43" w14:textId="76F968AE" w:rsidR="00D678BC" w:rsidRPr="00F40173" w:rsidRDefault="00D678BC" w:rsidP="00D678BC">
            <w:pPr>
              <w:spacing w:after="0" w:line="240" w:lineRule="auto"/>
              <w:contextualSpacing/>
              <w:jc w:val="center"/>
              <w:rPr>
                <w:rFonts w:ascii="Times New Roman" w:eastAsia="Times New Roman" w:hAnsi="Times New Roman" w:cs="Times New Roman"/>
                <w:color w:val="000000"/>
                <w:sz w:val="20"/>
                <w:szCs w:val="20"/>
                <w:lang w:val="en-GB" w:eastAsia="hu-HU"/>
              </w:rPr>
            </w:pPr>
          </w:p>
        </w:tc>
        <w:tc>
          <w:tcPr>
            <w:tcW w:w="388" w:type="pct"/>
            <w:tcBorders>
              <w:top w:val="nil"/>
              <w:left w:val="nil"/>
              <w:bottom w:val="single" w:sz="4" w:space="0" w:color="auto"/>
              <w:right w:val="single" w:sz="4" w:space="0" w:color="auto"/>
            </w:tcBorders>
            <w:noWrap/>
            <w:vAlign w:val="center"/>
            <w:hideMark/>
          </w:tcPr>
          <w:p w14:paraId="3CF8E2B0" w14:textId="77777777" w:rsidR="00D678BC" w:rsidRPr="00F40173" w:rsidRDefault="00D678BC" w:rsidP="00D678BC">
            <w:pPr>
              <w:spacing w:after="0" w:line="240" w:lineRule="auto"/>
              <w:contextualSpacing/>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BTK</w:t>
            </w:r>
          </w:p>
        </w:tc>
        <w:tc>
          <w:tcPr>
            <w:tcW w:w="320" w:type="pct"/>
            <w:tcBorders>
              <w:top w:val="nil"/>
              <w:left w:val="nil"/>
              <w:bottom w:val="single" w:sz="4" w:space="0" w:color="auto"/>
              <w:right w:val="single" w:sz="4" w:space="0" w:color="auto"/>
            </w:tcBorders>
            <w:noWrap/>
            <w:vAlign w:val="center"/>
            <w:hideMark/>
          </w:tcPr>
          <w:p w14:paraId="331D47A4" w14:textId="2CED4D81" w:rsidR="00D678BC" w:rsidRPr="00F40173" w:rsidRDefault="00D678BC" w:rsidP="00D678BC">
            <w:pPr>
              <w:spacing w:after="0" w:line="240" w:lineRule="auto"/>
              <w:contextualSpacing/>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3 </w:t>
            </w:r>
            <w:r w:rsidR="00D72B57" w:rsidRPr="00F40173">
              <w:rPr>
                <w:rFonts w:ascii="Times New Roman" w:eastAsia="Times New Roman" w:hAnsi="Times New Roman" w:cs="Times New Roman"/>
                <w:color w:val="000000"/>
                <w:sz w:val="20"/>
                <w:szCs w:val="20"/>
                <w:lang w:val="en-GB" w:eastAsia="hu-HU"/>
              </w:rPr>
              <w:t>courses</w:t>
            </w:r>
          </w:p>
        </w:tc>
        <w:tc>
          <w:tcPr>
            <w:tcW w:w="263" w:type="pct"/>
            <w:tcBorders>
              <w:top w:val="nil"/>
              <w:left w:val="nil"/>
              <w:bottom w:val="single" w:sz="4" w:space="0" w:color="auto"/>
              <w:right w:val="single" w:sz="4" w:space="0" w:color="auto"/>
            </w:tcBorders>
            <w:noWrap/>
            <w:vAlign w:val="center"/>
            <w:hideMark/>
          </w:tcPr>
          <w:p w14:paraId="05521FEB" w14:textId="69029636" w:rsidR="00D678BC" w:rsidRPr="00F40173" w:rsidRDefault="00D678BC" w:rsidP="00D678BC">
            <w:pPr>
              <w:spacing w:after="0" w:line="240" w:lineRule="auto"/>
              <w:contextualSpacing/>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61 </w:t>
            </w:r>
            <w:r w:rsidR="00D72B57" w:rsidRPr="00F40173">
              <w:rPr>
                <w:rFonts w:ascii="Times New Roman" w:eastAsia="Times New Roman" w:hAnsi="Times New Roman" w:cs="Times New Roman"/>
                <w:color w:val="000000"/>
                <w:sz w:val="20"/>
                <w:szCs w:val="20"/>
                <w:lang w:val="en-GB" w:eastAsia="hu-HU"/>
              </w:rPr>
              <w:t>people</w:t>
            </w:r>
          </w:p>
        </w:tc>
        <w:tc>
          <w:tcPr>
            <w:tcW w:w="343" w:type="pct"/>
            <w:tcBorders>
              <w:top w:val="nil"/>
              <w:left w:val="nil"/>
              <w:bottom w:val="single" w:sz="4" w:space="0" w:color="auto"/>
              <w:right w:val="single" w:sz="4" w:space="0" w:color="auto"/>
            </w:tcBorders>
            <w:noWrap/>
            <w:vAlign w:val="center"/>
            <w:hideMark/>
          </w:tcPr>
          <w:p w14:paraId="3A9F3CD5" w14:textId="27F7158B" w:rsidR="00D678BC" w:rsidRPr="00F40173" w:rsidRDefault="00D678BC" w:rsidP="00D678BC">
            <w:pPr>
              <w:spacing w:after="0" w:line="240" w:lineRule="auto"/>
              <w:contextualSpacing/>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18 </w:t>
            </w:r>
            <w:r w:rsidR="00F40173" w:rsidRPr="00F40173">
              <w:rPr>
                <w:rFonts w:ascii="Times New Roman" w:eastAsia="Times New Roman" w:hAnsi="Times New Roman" w:cs="Times New Roman"/>
                <w:color w:val="000000"/>
                <w:sz w:val="20"/>
                <w:szCs w:val="20"/>
                <w:lang w:val="en-GB" w:eastAsia="hu-HU"/>
              </w:rPr>
              <w:t>responses</w:t>
            </w:r>
          </w:p>
        </w:tc>
        <w:tc>
          <w:tcPr>
            <w:tcW w:w="176" w:type="pct"/>
            <w:tcBorders>
              <w:top w:val="nil"/>
              <w:left w:val="nil"/>
              <w:bottom w:val="single" w:sz="4" w:space="0" w:color="auto"/>
              <w:right w:val="single" w:sz="4" w:space="0" w:color="auto"/>
            </w:tcBorders>
            <w:noWrap/>
            <w:vAlign w:val="center"/>
            <w:hideMark/>
          </w:tcPr>
          <w:p w14:paraId="09ED95A4" w14:textId="77777777" w:rsidR="00D678BC" w:rsidRPr="00F40173" w:rsidRDefault="00D678BC" w:rsidP="00D678BC">
            <w:pPr>
              <w:spacing w:after="0" w:line="240" w:lineRule="auto"/>
              <w:contextualSpacing/>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30%</w:t>
            </w:r>
          </w:p>
        </w:tc>
        <w:tc>
          <w:tcPr>
            <w:tcW w:w="135" w:type="pct"/>
            <w:tcBorders>
              <w:top w:val="nil"/>
              <w:left w:val="nil"/>
              <w:bottom w:val="single" w:sz="4" w:space="0" w:color="auto"/>
              <w:right w:val="single" w:sz="4" w:space="0" w:color="auto"/>
            </w:tcBorders>
            <w:noWrap/>
            <w:vAlign w:val="center"/>
            <w:hideMark/>
          </w:tcPr>
          <w:p w14:paraId="7A927B62" w14:textId="77777777" w:rsidR="00D678BC" w:rsidRPr="00F40173" w:rsidRDefault="00D678BC" w:rsidP="00D678BC">
            <w:pPr>
              <w:spacing w:after="0" w:line="240" w:lineRule="auto"/>
              <w:contextualSpacing/>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5,0</w:t>
            </w:r>
          </w:p>
        </w:tc>
        <w:tc>
          <w:tcPr>
            <w:tcW w:w="236" w:type="pct"/>
            <w:tcBorders>
              <w:top w:val="nil"/>
              <w:left w:val="nil"/>
              <w:bottom w:val="single" w:sz="4" w:space="0" w:color="auto"/>
              <w:right w:val="single" w:sz="4" w:space="0" w:color="auto"/>
            </w:tcBorders>
            <w:noWrap/>
            <w:vAlign w:val="center"/>
            <w:hideMark/>
          </w:tcPr>
          <w:p w14:paraId="60945164" w14:textId="77777777" w:rsidR="00D678BC" w:rsidRPr="00F40173" w:rsidRDefault="00D678BC" w:rsidP="00D678BC">
            <w:pPr>
              <w:spacing w:after="0" w:line="240" w:lineRule="auto"/>
              <w:contextualSpacing/>
              <w:jc w:val="center"/>
              <w:rPr>
                <w:rFonts w:ascii="Times New Roman" w:eastAsia="Times New Roman" w:hAnsi="Times New Roman" w:cs="Times New Roman"/>
                <w:b/>
                <w:bCs/>
                <w:i/>
                <w:iCs/>
                <w:color w:val="000000"/>
                <w:sz w:val="20"/>
                <w:szCs w:val="20"/>
                <w:lang w:val="en-GB" w:eastAsia="hu-HU"/>
              </w:rPr>
            </w:pPr>
            <w:r w:rsidRPr="00F40173">
              <w:rPr>
                <w:rFonts w:ascii="Times New Roman" w:eastAsia="Times New Roman" w:hAnsi="Times New Roman" w:cs="Times New Roman"/>
                <w:b/>
                <w:bCs/>
                <w:i/>
                <w:iCs/>
                <w:color w:val="000000"/>
                <w:sz w:val="20"/>
                <w:szCs w:val="20"/>
                <w:lang w:val="en-GB" w:eastAsia="hu-HU"/>
              </w:rPr>
              <w:t>ME</w:t>
            </w:r>
          </w:p>
        </w:tc>
        <w:tc>
          <w:tcPr>
            <w:tcW w:w="996" w:type="pct"/>
            <w:gridSpan w:val="3"/>
            <w:tcBorders>
              <w:top w:val="single" w:sz="4" w:space="0" w:color="auto"/>
              <w:left w:val="nil"/>
              <w:bottom w:val="single" w:sz="4" w:space="0" w:color="auto"/>
              <w:right w:val="single" w:sz="4" w:space="0" w:color="auto"/>
            </w:tcBorders>
            <w:noWrap/>
            <w:vAlign w:val="center"/>
            <w:hideMark/>
          </w:tcPr>
          <w:p w14:paraId="35034DA8" w14:textId="2D099AE4" w:rsidR="00D678BC" w:rsidRPr="00F40173" w:rsidRDefault="00D678BC" w:rsidP="00D678BC">
            <w:pPr>
              <w:spacing w:after="0" w:line="240" w:lineRule="auto"/>
              <w:contextualSpacing/>
              <w:jc w:val="center"/>
              <w:rPr>
                <w:rFonts w:ascii="Times New Roman" w:eastAsia="Times New Roman" w:hAnsi="Times New Roman" w:cs="Times New Roman"/>
                <w:b/>
                <w:bCs/>
                <w:i/>
                <w:iCs/>
                <w:color w:val="000000"/>
                <w:sz w:val="20"/>
                <w:szCs w:val="20"/>
                <w:lang w:val="en-GB" w:eastAsia="hu-HU"/>
              </w:rPr>
            </w:pPr>
            <w:r w:rsidRPr="00F40173">
              <w:rPr>
                <w:rFonts w:ascii="Times New Roman" w:eastAsia="Times New Roman" w:hAnsi="Times New Roman" w:cs="Times New Roman"/>
                <w:b/>
                <w:bCs/>
                <w:i/>
                <w:iCs/>
                <w:color w:val="000000"/>
                <w:sz w:val="20"/>
                <w:szCs w:val="20"/>
                <w:lang w:val="en-GB" w:eastAsia="hu-HU"/>
              </w:rPr>
              <w:t xml:space="preserve">210 </w:t>
            </w:r>
            <w:r w:rsidR="00D72B57" w:rsidRPr="00F40173">
              <w:rPr>
                <w:rFonts w:ascii="Times New Roman" w:eastAsia="Times New Roman" w:hAnsi="Times New Roman" w:cs="Times New Roman"/>
                <w:b/>
                <w:bCs/>
                <w:i/>
                <w:iCs/>
                <w:color w:val="000000"/>
                <w:sz w:val="20"/>
                <w:szCs w:val="20"/>
                <w:lang w:val="en-GB" w:eastAsia="hu-HU"/>
              </w:rPr>
              <w:t>courses</w:t>
            </w:r>
            <w:r w:rsidRPr="00F40173">
              <w:rPr>
                <w:rFonts w:ascii="Times New Roman" w:eastAsia="Times New Roman" w:hAnsi="Times New Roman" w:cs="Times New Roman"/>
                <w:b/>
                <w:bCs/>
                <w:i/>
                <w:iCs/>
                <w:color w:val="000000"/>
                <w:sz w:val="20"/>
                <w:szCs w:val="20"/>
                <w:lang w:val="en-GB" w:eastAsia="hu-HU"/>
              </w:rPr>
              <w:t xml:space="preserve">/ 1798 </w:t>
            </w:r>
            <w:r w:rsidR="00F40FB7" w:rsidRPr="00F40173">
              <w:rPr>
                <w:rFonts w:ascii="Times New Roman" w:eastAsia="Times New Roman" w:hAnsi="Times New Roman" w:cs="Times New Roman"/>
                <w:b/>
                <w:bCs/>
                <w:i/>
                <w:iCs/>
                <w:color w:val="000000"/>
                <w:sz w:val="20"/>
                <w:szCs w:val="20"/>
                <w:lang w:val="en-GB" w:eastAsia="hu-HU"/>
              </w:rPr>
              <w:t>response</w:t>
            </w:r>
          </w:p>
        </w:tc>
        <w:tc>
          <w:tcPr>
            <w:tcW w:w="200" w:type="pct"/>
            <w:tcBorders>
              <w:top w:val="nil"/>
              <w:left w:val="nil"/>
              <w:bottom w:val="single" w:sz="4" w:space="0" w:color="auto"/>
              <w:right w:val="single" w:sz="4" w:space="0" w:color="auto"/>
            </w:tcBorders>
            <w:noWrap/>
            <w:vAlign w:val="center"/>
            <w:hideMark/>
          </w:tcPr>
          <w:p w14:paraId="5AC70830" w14:textId="77777777" w:rsidR="00D678BC" w:rsidRPr="00F40173" w:rsidRDefault="00D678BC" w:rsidP="00D678BC">
            <w:pPr>
              <w:spacing w:after="0" w:line="240" w:lineRule="auto"/>
              <w:contextualSpacing/>
              <w:jc w:val="center"/>
              <w:rPr>
                <w:rFonts w:ascii="Times New Roman" w:eastAsia="Times New Roman" w:hAnsi="Times New Roman" w:cs="Times New Roman"/>
                <w:b/>
                <w:bCs/>
                <w:i/>
                <w:iCs/>
                <w:color w:val="000000"/>
                <w:sz w:val="20"/>
                <w:szCs w:val="20"/>
                <w:lang w:val="en-GB" w:eastAsia="hu-HU"/>
              </w:rPr>
            </w:pPr>
            <w:r w:rsidRPr="00F40173">
              <w:rPr>
                <w:rFonts w:ascii="Times New Roman" w:eastAsia="Times New Roman" w:hAnsi="Times New Roman" w:cs="Times New Roman"/>
                <w:b/>
                <w:bCs/>
                <w:i/>
                <w:iCs/>
                <w:color w:val="000000"/>
                <w:sz w:val="20"/>
                <w:szCs w:val="20"/>
                <w:lang w:val="en-GB" w:eastAsia="hu-HU"/>
              </w:rPr>
              <w:t>24%</w:t>
            </w:r>
          </w:p>
        </w:tc>
        <w:tc>
          <w:tcPr>
            <w:tcW w:w="111" w:type="pct"/>
            <w:tcBorders>
              <w:top w:val="nil"/>
              <w:left w:val="nil"/>
              <w:bottom w:val="single" w:sz="4" w:space="0" w:color="auto"/>
              <w:right w:val="single" w:sz="4" w:space="0" w:color="auto"/>
            </w:tcBorders>
            <w:noWrap/>
            <w:vAlign w:val="center"/>
            <w:hideMark/>
          </w:tcPr>
          <w:p w14:paraId="2091F155" w14:textId="77777777" w:rsidR="00D678BC" w:rsidRPr="00F40173" w:rsidRDefault="00D678BC" w:rsidP="00D678BC">
            <w:pPr>
              <w:spacing w:after="0" w:line="240" w:lineRule="auto"/>
              <w:contextualSpacing/>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5,3</w:t>
            </w:r>
          </w:p>
        </w:tc>
        <w:tc>
          <w:tcPr>
            <w:tcW w:w="176" w:type="pct"/>
            <w:tcBorders>
              <w:top w:val="single" w:sz="4" w:space="0" w:color="auto"/>
              <w:left w:val="nil"/>
              <w:bottom w:val="nil"/>
              <w:right w:val="nil"/>
            </w:tcBorders>
            <w:noWrap/>
            <w:vAlign w:val="center"/>
            <w:hideMark/>
          </w:tcPr>
          <w:p w14:paraId="19E3FFD4" w14:textId="77777777" w:rsidR="00D678BC" w:rsidRPr="00F40173" w:rsidRDefault="00D678BC" w:rsidP="00D678BC">
            <w:pPr>
              <w:spacing w:after="0" w:line="240" w:lineRule="auto"/>
              <w:contextualSpacing/>
              <w:jc w:val="center"/>
              <w:rPr>
                <w:rFonts w:ascii="Times New Roman" w:eastAsia="Times New Roman" w:hAnsi="Times New Roman" w:cs="Times New Roman"/>
                <w:color w:val="000000"/>
                <w:sz w:val="20"/>
                <w:szCs w:val="20"/>
                <w:lang w:val="en-GB" w:eastAsia="hu-HU"/>
              </w:rPr>
            </w:pPr>
          </w:p>
        </w:tc>
        <w:tc>
          <w:tcPr>
            <w:tcW w:w="1148" w:type="pct"/>
            <w:gridSpan w:val="3"/>
            <w:tcBorders>
              <w:top w:val="single" w:sz="4" w:space="0" w:color="auto"/>
              <w:left w:val="nil"/>
              <w:bottom w:val="nil"/>
              <w:right w:val="nil"/>
            </w:tcBorders>
            <w:noWrap/>
            <w:vAlign w:val="center"/>
            <w:hideMark/>
          </w:tcPr>
          <w:p w14:paraId="5ADA3976" w14:textId="77777777" w:rsidR="00D678BC" w:rsidRPr="00F40173" w:rsidRDefault="00D678BC" w:rsidP="00D678BC">
            <w:pPr>
              <w:spacing w:after="0" w:line="240" w:lineRule="auto"/>
              <w:contextualSpacing/>
              <w:jc w:val="center"/>
              <w:rPr>
                <w:rFonts w:ascii="Times New Roman" w:eastAsia="Times New Roman" w:hAnsi="Times New Roman" w:cs="Times New Roman"/>
                <w:sz w:val="20"/>
                <w:szCs w:val="20"/>
                <w:lang w:val="en-GB" w:eastAsia="hu-HU"/>
              </w:rPr>
            </w:pPr>
          </w:p>
        </w:tc>
        <w:tc>
          <w:tcPr>
            <w:tcW w:w="176" w:type="pct"/>
            <w:tcBorders>
              <w:top w:val="single" w:sz="4" w:space="0" w:color="auto"/>
              <w:left w:val="nil"/>
              <w:bottom w:val="nil"/>
              <w:right w:val="nil"/>
            </w:tcBorders>
            <w:noWrap/>
            <w:vAlign w:val="center"/>
            <w:hideMark/>
          </w:tcPr>
          <w:p w14:paraId="00DB4EB8" w14:textId="77777777" w:rsidR="00D678BC" w:rsidRPr="00F40173" w:rsidRDefault="00D678BC" w:rsidP="00D678BC">
            <w:pPr>
              <w:spacing w:after="0" w:line="240" w:lineRule="auto"/>
              <w:contextualSpacing/>
              <w:jc w:val="center"/>
              <w:rPr>
                <w:rFonts w:ascii="Times New Roman" w:eastAsia="Times New Roman" w:hAnsi="Times New Roman" w:cs="Times New Roman"/>
                <w:sz w:val="20"/>
                <w:szCs w:val="20"/>
                <w:lang w:val="en-GB" w:eastAsia="hu-HU"/>
              </w:rPr>
            </w:pPr>
          </w:p>
        </w:tc>
      </w:tr>
      <w:tr w:rsidR="00D72B57" w:rsidRPr="00F40173" w14:paraId="3B975D62" w14:textId="77777777" w:rsidTr="00F40FB7">
        <w:trPr>
          <w:trHeight w:val="420"/>
        </w:trPr>
        <w:tc>
          <w:tcPr>
            <w:tcW w:w="333" w:type="pct"/>
            <w:vMerge/>
            <w:tcBorders>
              <w:left w:val="single" w:sz="4" w:space="0" w:color="auto"/>
              <w:right w:val="single" w:sz="4" w:space="0" w:color="auto"/>
            </w:tcBorders>
            <w:shd w:val="clear" w:color="auto" w:fill="2E74B5" w:themeFill="accent1" w:themeFillShade="BF"/>
            <w:noWrap/>
            <w:vAlign w:val="center"/>
            <w:hideMark/>
          </w:tcPr>
          <w:p w14:paraId="3A01862B" w14:textId="5931CD8D" w:rsidR="00D678BC" w:rsidRPr="00F40173" w:rsidRDefault="00D678BC" w:rsidP="00D678BC">
            <w:pPr>
              <w:spacing w:after="0" w:line="240" w:lineRule="auto"/>
              <w:contextualSpacing/>
              <w:jc w:val="center"/>
              <w:rPr>
                <w:rFonts w:ascii="Times New Roman" w:eastAsia="Times New Roman" w:hAnsi="Times New Roman" w:cs="Times New Roman"/>
                <w:color w:val="000000"/>
                <w:sz w:val="20"/>
                <w:szCs w:val="20"/>
                <w:lang w:val="en-GB" w:eastAsia="hu-HU"/>
              </w:rPr>
            </w:pPr>
          </w:p>
        </w:tc>
        <w:tc>
          <w:tcPr>
            <w:tcW w:w="388" w:type="pct"/>
            <w:tcBorders>
              <w:top w:val="nil"/>
              <w:left w:val="nil"/>
              <w:bottom w:val="single" w:sz="4" w:space="0" w:color="auto"/>
              <w:right w:val="single" w:sz="4" w:space="0" w:color="auto"/>
            </w:tcBorders>
            <w:noWrap/>
            <w:vAlign w:val="center"/>
            <w:hideMark/>
          </w:tcPr>
          <w:p w14:paraId="678501B3" w14:textId="77777777" w:rsidR="00D678BC" w:rsidRPr="00F40173" w:rsidRDefault="00D678BC" w:rsidP="00D678BC">
            <w:pPr>
              <w:spacing w:after="0" w:line="240" w:lineRule="auto"/>
              <w:contextualSpacing/>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GEIK</w:t>
            </w:r>
          </w:p>
        </w:tc>
        <w:tc>
          <w:tcPr>
            <w:tcW w:w="320" w:type="pct"/>
            <w:tcBorders>
              <w:top w:val="nil"/>
              <w:left w:val="nil"/>
              <w:bottom w:val="single" w:sz="4" w:space="0" w:color="auto"/>
              <w:right w:val="single" w:sz="4" w:space="0" w:color="auto"/>
            </w:tcBorders>
            <w:noWrap/>
            <w:vAlign w:val="center"/>
            <w:hideMark/>
          </w:tcPr>
          <w:p w14:paraId="749F274F" w14:textId="60D62A43" w:rsidR="00D678BC" w:rsidRPr="00F40173" w:rsidRDefault="00D678BC" w:rsidP="00D678BC">
            <w:pPr>
              <w:spacing w:after="0" w:line="240" w:lineRule="auto"/>
              <w:contextualSpacing/>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14 </w:t>
            </w:r>
            <w:r w:rsidR="00D72B57" w:rsidRPr="00F40173">
              <w:rPr>
                <w:rFonts w:ascii="Times New Roman" w:eastAsia="Times New Roman" w:hAnsi="Times New Roman" w:cs="Times New Roman"/>
                <w:color w:val="000000"/>
                <w:sz w:val="20"/>
                <w:szCs w:val="20"/>
                <w:lang w:val="en-GB" w:eastAsia="hu-HU"/>
              </w:rPr>
              <w:t>courses</w:t>
            </w:r>
          </w:p>
        </w:tc>
        <w:tc>
          <w:tcPr>
            <w:tcW w:w="263" w:type="pct"/>
            <w:tcBorders>
              <w:top w:val="nil"/>
              <w:left w:val="nil"/>
              <w:bottom w:val="single" w:sz="4" w:space="0" w:color="auto"/>
              <w:right w:val="single" w:sz="4" w:space="0" w:color="auto"/>
            </w:tcBorders>
            <w:noWrap/>
            <w:vAlign w:val="center"/>
            <w:hideMark/>
          </w:tcPr>
          <w:p w14:paraId="18B4087F" w14:textId="55DDAF4D" w:rsidR="00D678BC" w:rsidRPr="00F40173" w:rsidRDefault="00D678BC" w:rsidP="00D678BC">
            <w:pPr>
              <w:spacing w:after="0" w:line="240" w:lineRule="auto"/>
              <w:contextualSpacing/>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1015 </w:t>
            </w:r>
            <w:r w:rsidR="00D72B57" w:rsidRPr="00F40173">
              <w:rPr>
                <w:rFonts w:ascii="Times New Roman" w:eastAsia="Times New Roman" w:hAnsi="Times New Roman" w:cs="Times New Roman"/>
                <w:color w:val="000000"/>
                <w:sz w:val="20"/>
                <w:szCs w:val="20"/>
                <w:lang w:val="en-GB" w:eastAsia="hu-HU"/>
              </w:rPr>
              <w:t>people</w:t>
            </w:r>
          </w:p>
        </w:tc>
        <w:tc>
          <w:tcPr>
            <w:tcW w:w="343" w:type="pct"/>
            <w:tcBorders>
              <w:top w:val="nil"/>
              <w:left w:val="nil"/>
              <w:bottom w:val="single" w:sz="4" w:space="0" w:color="auto"/>
              <w:right w:val="single" w:sz="4" w:space="0" w:color="auto"/>
            </w:tcBorders>
            <w:noWrap/>
            <w:vAlign w:val="center"/>
            <w:hideMark/>
          </w:tcPr>
          <w:p w14:paraId="4DB6C149" w14:textId="7E92D0E9" w:rsidR="00D678BC" w:rsidRPr="00F40173" w:rsidRDefault="00D678BC" w:rsidP="00D678BC">
            <w:pPr>
              <w:spacing w:after="0" w:line="240" w:lineRule="auto"/>
              <w:contextualSpacing/>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239 </w:t>
            </w:r>
            <w:r w:rsidR="00F40173" w:rsidRPr="00F40173">
              <w:rPr>
                <w:rFonts w:ascii="Times New Roman" w:eastAsia="Times New Roman" w:hAnsi="Times New Roman" w:cs="Times New Roman"/>
                <w:color w:val="000000"/>
                <w:sz w:val="20"/>
                <w:szCs w:val="20"/>
                <w:lang w:val="en-GB" w:eastAsia="hu-HU"/>
              </w:rPr>
              <w:t>responses</w:t>
            </w:r>
          </w:p>
        </w:tc>
        <w:tc>
          <w:tcPr>
            <w:tcW w:w="176" w:type="pct"/>
            <w:tcBorders>
              <w:top w:val="nil"/>
              <w:left w:val="nil"/>
              <w:bottom w:val="single" w:sz="4" w:space="0" w:color="auto"/>
              <w:right w:val="single" w:sz="4" w:space="0" w:color="auto"/>
            </w:tcBorders>
            <w:noWrap/>
            <w:vAlign w:val="center"/>
            <w:hideMark/>
          </w:tcPr>
          <w:p w14:paraId="7721DC7E" w14:textId="77777777" w:rsidR="00D678BC" w:rsidRPr="00F40173" w:rsidRDefault="00D678BC" w:rsidP="00D678BC">
            <w:pPr>
              <w:spacing w:after="0" w:line="240" w:lineRule="auto"/>
              <w:contextualSpacing/>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24%</w:t>
            </w:r>
          </w:p>
        </w:tc>
        <w:tc>
          <w:tcPr>
            <w:tcW w:w="135" w:type="pct"/>
            <w:tcBorders>
              <w:top w:val="nil"/>
              <w:left w:val="nil"/>
              <w:bottom w:val="single" w:sz="4" w:space="0" w:color="auto"/>
              <w:right w:val="single" w:sz="4" w:space="0" w:color="auto"/>
            </w:tcBorders>
            <w:noWrap/>
            <w:vAlign w:val="center"/>
            <w:hideMark/>
          </w:tcPr>
          <w:p w14:paraId="6914B8D8" w14:textId="77777777" w:rsidR="00D678BC" w:rsidRPr="00F40173" w:rsidRDefault="00D678BC" w:rsidP="00D678BC">
            <w:pPr>
              <w:spacing w:after="0" w:line="240" w:lineRule="auto"/>
              <w:contextualSpacing/>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5,0</w:t>
            </w:r>
          </w:p>
        </w:tc>
        <w:tc>
          <w:tcPr>
            <w:tcW w:w="236" w:type="pct"/>
            <w:tcBorders>
              <w:top w:val="nil"/>
              <w:left w:val="nil"/>
              <w:bottom w:val="nil"/>
              <w:right w:val="nil"/>
            </w:tcBorders>
            <w:noWrap/>
            <w:vAlign w:val="center"/>
            <w:hideMark/>
          </w:tcPr>
          <w:p w14:paraId="5B042609" w14:textId="77777777" w:rsidR="00D678BC" w:rsidRPr="00F40173" w:rsidRDefault="00D678BC" w:rsidP="00D678BC">
            <w:pPr>
              <w:spacing w:after="0" w:line="240" w:lineRule="auto"/>
              <w:contextualSpacing/>
              <w:jc w:val="center"/>
              <w:rPr>
                <w:rFonts w:ascii="Times New Roman" w:eastAsia="Times New Roman" w:hAnsi="Times New Roman" w:cs="Times New Roman"/>
                <w:color w:val="000000"/>
                <w:sz w:val="20"/>
                <w:szCs w:val="20"/>
                <w:lang w:val="en-GB" w:eastAsia="hu-HU"/>
              </w:rPr>
            </w:pPr>
          </w:p>
        </w:tc>
        <w:tc>
          <w:tcPr>
            <w:tcW w:w="355" w:type="pct"/>
            <w:tcBorders>
              <w:top w:val="nil"/>
              <w:left w:val="nil"/>
              <w:bottom w:val="nil"/>
              <w:right w:val="nil"/>
            </w:tcBorders>
            <w:noWrap/>
            <w:vAlign w:val="center"/>
            <w:hideMark/>
          </w:tcPr>
          <w:p w14:paraId="493412DE" w14:textId="77777777" w:rsidR="00D678BC" w:rsidRPr="00F40173" w:rsidRDefault="00D678BC" w:rsidP="00D678BC">
            <w:pPr>
              <w:spacing w:after="0" w:line="240" w:lineRule="auto"/>
              <w:contextualSpacing/>
              <w:jc w:val="center"/>
              <w:rPr>
                <w:rFonts w:ascii="Times New Roman" w:eastAsia="Times New Roman" w:hAnsi="Times New Roman" w:cs="Times New Roman"/>
                <w:sz w:val="20"/>
                <w:szCs w:val="20"/>
                <w:lang w:val="en-GB" w:eastAsia="hu-HU"/>
              </w:rPr>
            </w:pPr>
          </w:p>
        </w:tc>
        <w:tc>
          <w:tcPr>
            <w:tcW w:w="263" w:type="pct"/>
            <w:tcBorders>
              <w:top w:val="nil"/>
              <w:left w:val="nil"/>
              <w:bottom w:val="nil"/>
              <w:right w:val="nil"/>
            </w:tcBorders>
            <w:noWrap/>
            <w:vAlign w:val="center"/>
            <w:hideMark/>
          </w:tcPr>
          <w:p w14:paraId="6DC4A231" w14:textId="77777777" w:rsidR="00D678BC" w:rsidRPr="00F40173" w:rsidRDefault="00D678BC" w:rsidP="00D678BC">
            <w:pPr>
              <w:spacing w:after="0" w:line="240" w:lineRule="auto"/>
              <w:contextualSpacing/>
              <w:jc w:val="center"/>
              <w:rPr>
                <w:rFonts w:ascii="Times New Roman" w:eastAsia="Times New Roman" w:hAnsi="Times New Roman" w:cs="Times New Roman"/>
                <w:sz w:val="20"/>
                <w:szCs w:val="20"/>
                <w:lang w:val="en-GB" w:eastAsia="hu-HU"/>
              </w:rPr>
            </w:pPr>
          </w:p>
        </w:tc>
        <w:tc>
          <w:tcPr>
            <w:tcW w:w="378" w:type="pct"/>
            <w:tcBorders>
              <w:top w:val="nil"/>
              <w:left w:val="nil"/>
              <w:bottom w:val="nil"/>
              <w:right w:val="nil"/>
            </w:tcBorders>
            <w:noWrap/>
            <w:vAlign w:val="center"/>
            <w:hideMark/>
          </w:tcPr>
          <w:p w14:paraId="2B8F1FF2" w14:textId="77777777" w:rsidR="00D678BC" w:rsidRPr="00F40173" w:rsidRDefault="00D678BC" w:rsidP="00D678BC">
            <w:pPr>
              <w:spacing w:after="0" w:line="240" w:lineRule="auto"/>
              <w:contextualSpacing/>
              <w:jc w:val="center"/>
              <w:rPr>
                <w:rFonts w:ascii="Times New Roman" w:eastAsia="Times New Roman" w:hAnsi="Times New Roman" w:cs="Times New Roman"/>
                <w:sz w:val="20"/>
                <w:szCs w:val="20"/>
                <w:lang w:val="en-GB" w:eastAsia="hu-HU"/>
              </w:rPr>
            </w:pPr>
          </w:p>
        </w:tc>
        <w:tc>
          <w:tcPr>
            <w:tcW w:w="200" w:type="pct"/>
            <w:tcBorders>
              <w:top w:val="nil"/>
              <w:left w:val="nil"/>
              <w:bottom w:val="nil"/>
              <w:right w:val="nil"/>
            </w:tcBorders>
            <w:noWrap/>
            <w:vAlign w:val="center"/>
            <w:hideMark/>
          </w:tcPr>
          <w:p w14:paraId="2CC9615B" w14:textId="77777777" w:rsidR="00D678BC" w:rsidRPr="00F40173" w:rsidRDefault="00D678BC" w:rsidP="00D678BC">
            <w:pPr>
              <w:spacing w:after="0" w:line="240" w:lineRule="auto"/>
              <w:contextualSpacing/>
              <w:jc w:val="center"/>
              <w:rPr>
                <w:rFonts w:ascii="Times New Roman" w:eastAsia="Times New Roman" w:hAnsi="Times New Roman" w:cs="Times New Roman"/>
                <w:sz w:val="20"/>
                <w:szCs w:val="20"/>
                <w:lang w:val="en-GB" w:eastAsia="hu-HU"/>
              </w:rPr>
            </w:pPr>
          </w:p>
        </w:tc>
        <w:tc>
          <w:tcPr>
            <w:tcW w:w="111" w:type="pct"/>
            <w:tcBorders>
              <w:top w:val="nil"/>
              <w:left w:val="nil"/>
              <w:bottom w:val="nil"/>
              <w:right w:val="nil"/>
            </w:tcBorders>
            <w:noWrap/>
            <w:vAlign w:val="center"/>
            <w:hideMark/>
          </w:tcPr>
          <w:p w14:paraId="44A89CC0" w14:textId="77777777" w:rsidR="00D678BC" w:rsidRPr="00F40173" w:rsidRDefault="00D678BC" w:rsidP="00D678BC">
            <w:pPr>
              <w:spacing w:after="0" w:line="240" w:lineRule="auto"/>
              <w:contextualSpacing/>
              <w:jc w:val="center"/>
              <w:rPr>
                <w:rFonts w:ascii="Times New Roman" w:eastAsia="Times New Roman" w:hAnsi="Times New Roman" w:cs="Times New Roman"/>
                <w:sz w:val="20"/>
                <w:szCs w:val="20"/>
                <w:lang w:val="en-GB" w:eastAsia="hu-HU"/>
              </w:rPr>
            </w:pPr>
          </w:p>
        </w:tc>
        <w:tc>
          <w:tcPr>
            <w:tcW w:w="176" w:type="pct"/>
            <w:tcBorders>
              <w:top w:val="nil"/>
              <w:left w:val="nil"/>
              <w:bottom w:val="nil"/>
              <w:right w:val="nil"/>
            </w:tcBorders>
            <w:noWrap/>
            <w:vAlign w:val="center"/>
            <w:hideMark/>
          </w:tcPr>
          <w:p w14:paraId="1392508A" w14:textId="77777777" w:rsidR="00D678BC" w:rsidRPr="00F40173" w:rsidRDefault="00D678BC" w:rsidP="00D678BC">
            <w:pPr>
              <w:spacing w:after="0" w:line="240" w:lineRule="auto"/>
              <w:contextualSpacing/>
              <w:jc w:val="center"/>
              <w:rPr>
                <w:rFonts w:ascii="Times New Roman" w:eastAsia="Times New Roman" w:hAnsi="Times New Roman" w:cs="Times New Roman"/>
                <w:sz w:val="20"/>
                <w:szCs w:val="20"/>
                <w:lang w:val="en-GB" w:eastAsia="hu-HU"/>
              </w:rPr>
            </w:pPr>
          </w:p>
        </w:tc>
        <w:tc>
          <w:tcPr>
            <w:tcW w:w="507" w:type="pct"/>
            <w:tcBorders>
              <w:top w:val="nil"/>
              <w:left w:val="nil"/>
              <w:bottom w:val="nil"/>
              <w:right w:val="nil"/>
            </w:tcBorders>
            <w:noWrap/>
            <w:vAlign w:val="center"/>
            <w:hideMark/>
          </w:tcPr>
          <w:p w14:paraId="6F2868FD" w14:textId="77777777" w:rsidR="00D678BC" w:rsidRPr="00F40173" w:rsidRDefault="00D678BC" w:rsidP="00D678BC">
            <w:pPr>
              <w:spacing w:after="0" w:line="240" w:lineRule="auto"/>
              <w:contextualSpacing/>
              <w:jc w:val="center"/>
              <w:rPr>
                <w:rFonts w:ascii="Times New Roman" w:eastAsia="Times New Roman" w:hAnsi="Times New Roman" w:cs="Times New Roman"/>
                <w:sz w:val="20"/>
                <w:szCs w:val="20"/>
                <w:lang w:val="en-GB" w:eastAsia="hu-HU"/>
              </w:rPr>
            </w:pPr>
          </w:p>
        </w:tc>
        <w:tc>
          <w:tcPr>
            <w:tcW w:w="263" w:type="pct"/>
            <w:tcBorders>
              <w:top w:val="nil"/>
              <w:left w:val="nil"/>
              <w:bottom w:val="nil"/>
              <w:right w:val="nil"/>
            </w:tcBorders>
            <w:noWrap/>
            <w:vAlign w:val="center"/>
            <w:hideMark/>
          </w:tcPr>
          <w:p w14:paraId="7C50AE36" w14:textId="77777777" w:rsidR="00D678BC" w:rsidRPr="00F40173" w:rsidRDefault="00D678BC" w:rsidP="00D678BC">
            <w:pPr>
              <w:spacing w:after="0" w:line="240" w:lineRule="auto"/>
              <w:contextualSpacing/>
              <w:jc w:val="center"/>
              <w:rPr>
                <w:rFonts w:ascii="Times New Roman" w:eastAsia="Times New Roman" w:hAnsi="Times New Roman" w:cs="Times New Roman"/>
                <w:sz w:val="20"/>
                <w:szCs w:val="20"/>
                <w:lang w:val="en-GB" w:eastAsia="hu-HU"/>
              </w:rPr>
            </w:pPr>
          </w:p>
        </w:tc>
        <w:tc>
          <w:tcPr>
            <w:tcW w:w="378" w:type="pct"/>
            <w:tcBorders>
              <w:top w:val="nil"/>
              <w:left w:val="nil"/>
              <w:bottom w:val="nil"/>
              <w:right w:val="nil"/>
            </w:tcBorders>
            <w:noWrap/>
            <w:vAlign w:val="center"/>
            <w:hideMark/>
          </w:tcPr>
          <w:p w14:paraId="3E385B02" w14:textId="77777777" w:rsidR="00D678BC" w:rsidRPr="00F40173" w:rsidRDefault="00D678BC" w:rsidP="00D678BC">
            <w:pPr>
              <w:spacing w:after="0" w:line="240" w:lineRule="auto"/>
              <w:contextualSpacing/>
              <w:jc w:val="center"/>
              <w:rPr>
                <w:rFonts w:ascii="Times New Roman" w:eastAsia="Times New Roman" w:hAnsi="Times New Roman" w:cs="Times New Roman"/>
                <w:sz w:val="20"/>
                <w:szCs w:val="20"/>
                <w:lang w:val="en-GB" w:eastAsia="hu-HU"/>
              </w:rPr>
            </w:pPr>
          </w:p>
        </w:tc>
        <w:tc>
          <w:tcPr>
            <w:tcW w:w="176" w:type="pct"/>
            <w:tcBorders>
              <w:top w:val="nil"/>
              <w:left w:val="nil"/>
              <w:bottom w:val="nil"/>
              <w:right w:val="nil"/>
            </w:tcBorders>
            <w:noWrap/>
            <w:vAlign w:val="center"/>
            <w:hideMark/>
          </w:tcPr>
          <w:p w14:paraId="13082C47" w14:textId="77777777" w:rsidR="00D678BC" w:rsidRPr="00F40173" w:rsidRDefault="00D678BC" w:rsidP="00D678BC">
            <w:pPr>
              <w:spacing w:after="0" w:line="240" w:lineRule="auto"/>
              <w:contextualSpacing/>
              <w:jc w:val="center"/>
              <w:rPr>
                <w:rFonts w:ascii="Times New Roman" w:eastAsia="Times New Roman" w:hAnsi="Times New Roman" w:cs="Times New Roman"/>
                <w:sz w:val="20"/>
                <w:szCs w:val="20"/>
                <w:lang w:val="en-GB" w:eastAsia="hu-HU"/>
              </w:rPr>
            </w:pPr>
          </w:p>
        </w:tc>
      </w:tr>
      <w:tr w:rsidR="00D72B57" w:rsidRPr="00F40173" w14:paraId="2FC72009" w14:textId="77777777" w:rsidTr="00F40FB7">
        <w:trPr>
          <w:trHeight w:val="640"/>
        </w:trPr>
        <w:tc>
          <w:tcPr>
            <w:tcW w:w="333" w:type="pct"/>
            <w:vMerge/>
            <w:tcBorders>
              <w:left w:val="single" w:sz="4" w:space="0" w:color="auto"/>
              <w:right w:val="single" w:sz="4" w:space="0" w:color="auto"/>
            </w:tcBorders>
            <w:shd w:val="clear" w:color="auto" w:fill="2E74B5" w:themeFill="accent1" w:themeFillShade="BF"/>
            <w:noWrap/>
            <w:vAlign w:val="center"/>
            <w:hideMark/>
          </w:tcPr>
          <w:p w14:paraId="38E65E48" w14:textId="66A77B41" w:rsidR="00D678BC" w:rsidRPr="00F40173" w:rsidRDefault="00D678BC" w:rsidP="00D678BC">
            <w:pPr>
              <w:spacing w:after="0" w:line="240" w:lineRule="auto"/>
              <w:contextualSpacing/>
              <w:jc w:val="center"/>
              <w:rPr>
                <w:rFonts w:ascii="Times New Roman" w:eastAsia="Times New Roman" w:hAnsi="Times New Roman" w:cs="Times New Roman"/>
                <w:color w:val="000000"/>
                <w:sz w:val="20"/>
                <w:szCs w:val="20"/>
                <w:lang w:val="en-GB" w:eastAsia="hu-HU"/>
              </w:rPr>
            </w:pPr>
          </w:p>
        </w:tc>
        <w:tc>
          <w:tcPr>
            <w:tcW w:w="388" w:type="pct"/>
            <w:tcBorders>
              <w:top w:val="nil"/>
              <w:left w:val="nil"/>
              <w:bottom w:val="single" w:sz="4" w:space="0" w:color="auto"/>
              <w:right w:val="single" w:sz="4" w:space="0" w:color="auto"/>
            </w:tcBorders>
            <w:vAlign w:val="center"/>
            <w:hideMark/>
          </w:tcPr>
          <w:p w14:paraId="78BBB649" w14:textId="59CF1CB0" w:rsidR="00D678BC" w:rsidRPr="00F40173" w:rsidRDefault="00D678BC" w:rsidP="00D678BC">
            <w:pPr>
              <w:spacing w:after="0" w:line="240" w:lineRule="auto"/>
              <w:contextualSpacing/>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ME-</w:t>
            </w:r>
            <w:r w:rsidR="00D72B57" w:rsidRPr="00F40173">
              <w:rPr>
                <w:rFonts w:ascii="Times New Roman" w:eastAsia="Times New Roman" w:hAnsi="Times New Roman" w:cs="Times New Roman"/>
                <w:color w:val="000000"/>
                <w:sz w:val="20"/>
                <w:szCs w:val="20"/>
                <w:lang w:val="en-GB" w:eastAsia="hu-HU"/>
              </w:rPr>
              <w:t>launched combined</w:t>
            </w:r>
          </w:p>
        </w:tc>
        <w:tc>
          <w:tcPr>
            <w:tcW w:w="320" w:type="pct"/>
            <w:tcBorders>
              <w:top w:val="nil"/>
              <w:left w:val="nil"/>
              <w:bottom w:val="single" w:sz="4" w:space="0" w:color="auto"/>
              <w:right w:val="single" w:sz="4" w:space="0" w:color="auto"/>
            </w:tcBorders>
            <w:noWrap/>
            <w:vAlign w:val="center"/>
            <w:hideMark/>
          </w:tcPr>
          <w:p w14:paraId="544D0F52" w14:textId="7D14077F" w:rsidR="00D678BC" w:rsidRPr="00F40173" w:rsidRDefault="00D678BC" w:rsidP="00D678BC">
            <w:pPr>
              <w:spacing w:after="0" w:line="240" w:lineRule="auto"/>
              <w:contextualSpacing/>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27 </w:t>
            </w:r>
            <w:r w:rsidR="00D72B57" w:rsidRPr="00F40173">
              <w:rPr>
                <w:rFonts w:ascii="Times New Roman" w:eastAsia="Times New Roman" w:hAnsi="Times New Roman" w:cs="Times New Roman"/>
                <w:color w:val="000000"/>
                <w:sz w:val="20"/>
                <w:szCs w:val="20"/>
                <w:lang w:val="en-GB" w:eastAsia="hu-HU"/>
              </w:rPr>
              <w:t>courses</w:t>
            </w:r>
          </w:p>
        </w:tc>
        <w:tc>
          <w:tcPr>
            <w:tcW w:w="263" w:type="pct"/>
            <w:tcBorders>
              <w:top w:val="nil"/>
              <w:left w:val="nil"/>
              <w:bottom w:val="single" w:sz="4" w:space="0" w:color="auto"/>
              <w:right w:val="single" w:sz="4" w:space="0" w:color="auto"/>
            </w:tcBorders>
            <w:noWrap/>
            <w:vAlign w:val="center"/>
            <w:hideMark/>
          </w:tcPr>
          <w:p w14:paraId="2B519FEC" w14:textId="38FB2FBA" w:rsidR="00D678BC" w:rsidRPr="00F40173" w:rsidRDefault="00D678BC" w:rsidP="00D678BC">
            <w:pPr>
              <w:spacing w:after="0" w:line="240" w:lineRule="auto"/>
              <w:contextualSpacing/>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1236 </w:t>
            </w:r>
            <w:r w:rsidR="00D72B57" w:rsidRPr="00F40173">
              <w:rPr>
                <w:rFonts w:ascii="Times New Roman" w:eastAsia="Times New Roman" w:hAnsi="Times New Roman" w:cs="Times New Roman"/>
                <w:color w:val="000000"/>
                <w:sz w:val="20"/>
                <w:szCs w:val="20"/>
                <w:lang w:val="en-GB" w:eastAsia="hu-HU"/>
              </w:rPr>
              <w:t>people</w:t>
            </w:r>
          </w:p>
        </w:tc>
        <w:tc>
          <w:tcPr>
            <w:tcW w:w="343" w:type="pct"/>
            <w:tcBorders>
              <w:top w:val="nil"/>
              <w:left w:val="nil"/>
              <w:bottom w:val="single" w:sz="4" w:space="0" w:color="auto"/>
              <w:right w:val="single" w:sz="4" w:space="0" w:color="auto"/>
            </w:tcBorders>
            <w:noWrap/>
            <w:vAlign w:val="center"/>
            <w:hideMark/>
          </w:tcPr>
          <w:p w14:paraId="7570E01F" w14:textId="55747171" w:rsidR="00D678BC" w:rsidRPr="00F40173" w:rsidRDefault="00D678BC" w:rsidP="00D678BC">
            <w:pPr>
              <w:spacing w:after="0" w:line="240" w:lineRule="auto"/>
              <w:contextualSpacing/>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 xml:space="preserve">279 </w:t>
            </w:r>
            <w:r w:rsidR="00F40173" w:rsidRPr="00F40173">
              <w:rPr>
                <w:rFonts w:ascii="Times New Roman" w:eastAsia="Times New Roman" w:hAnsi="Times New Roman" w:cs="Times New Roman"/>
                <w:color w:val="000000"/>
                <w:sz w:val="20"/>
                <w:szCs w:val="20"/>
                <w:lang w:val="en-GB" w:eastAsia="hu-HU"/>
              </w:rPr>
              <w:t>responses</w:t>
            </w:r>
          </w:p>
        </w:tc>
        <w:tc>
          <w:tcPr>
            <w:tcW w:w="176" w:type="pct"/>
            <w:tcBorders>
              <w:top w:val="nil"/>
              <w:left w:val="nil"/>
              <w:bottom w:val="single" w:sz="4" w:space="0" w:color="auto"/>
              <w:right w:val="single" w:sz="4" w:space="0" w:color="auto"/>
            </w:tcBorders>
            <w:noWrap/>
            <w:vAlign w:val="center"/>
            <w:hideMark/>
          </w:tcPr>
          <w:p w14:paraId="0652F8BB" w14:textId="77777777" w:rsidR="00D678BC" w:rsidRPr="00F40173" w:rsidRDefault="00D678BC" w:rsidP="00D678BC">
            <w:pPr>
              <w:spacing w:after="0" w:line="240" w:lineRule="auto"/>
              <w:contextualSpacing/>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23%</w:t>
            </w:r>
          </w:p>
        </w:tc>
        <w:tc>
          <w:tcPr>
            <w:tcW w:w="135" w:type="pct"/>
            <w:tcBorders>
              <w:top w:val="nil"/>
              <w:left w:val="nil"/>
              <w:bottom w:val="single" w:sz="4" w:space="0" w:color="auto"/>
              <w:right w:val="single" w:sz="4" w:space="0" w:color="auto"/>
            </w:tcBorders>
            <w:noWrap/>
            <w:vAlign w:val="center"/>
            <w:hideMark/>
          </w:tcPr>
          <w:p w14:paraId="381CCDF7" w14:textId="77777777" w:rsidR="00D678BC" w:rsidRPr="00F40173" w:rsidRDefault="00D678BC" w:rsidP="00D678BC">
            <w:pPr>
              <w:spacing w:after="0" w:line="240" w:lineRule="auto"/>
              <w:contextualSpacing/>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5,0</w:t>
            </w:r>
          </w:p>
        </w:tc>
        <w:tc>
          <w:tcPr>
            <w:tcW w:w="236" w:type="pct"/>
            <w:tcBorders>
              <w:top w:val="nil"/>
              <w:left w:val="nil"/>
              <w:bottom w:val="nil"/>
              <w:right w:val="nil"/>
            </w:tcBorders>
            <w:noWrap/>
            <w:vAlign w:val="center"/>
            <w:hideMark/>
          </w:tcPr>
          <w:p w14:paraId="441640C4" w14:textId="77777777" w:rsidR="00D678BC" w:rsidRPr="00F40173" w:rsidRDefault="00D678BC" w:rsidP="00D678BC">
            <w:pPr>
              <w:spacing w:after="0" w:line="240" w:lineRule="auto"/>
              <w:contextualSpacing/>
              <w:jc w:val="center"/>
              <w:rPr>
                <w:rFonts w:ascii="Times New Roman" w:eastAsia="Times New Roman" w:hAnsi="Times New Roman" w:cs="Times New Roman"/>
                <w:color w:val="000000"/>
                <w:sz w:val="20"/>
                <w:szCs w:val="20"/>
                <w:lang w:val="en-GB" w:eastAsia="hu-HU"/>
              </w:rPr>
            </w:pPr>
          </w:p>
        </w:tc>
        <w:tc>
          <w:tcPr>
            <w:tcW w:w="355" w:type="pct"/>
            <w:tcBorders>
              <w:top w:val="nil"/>
              <w:left w:val="nil"/>
              <w:bottom w:val="nil"/>
              <w:right w:val="nil"/>
            </w:tcBorders>
            <w:noWrap/>
            <w:vAlign w:val="center"/>
            <w:hideMark/>
          </w:tcPr>
          <w:p w14:paraId="24BF7659" w14:textId="77777777" w:rsidR="00D678BC" w:rsidRPr="00F40173" w:rsidRDefault="00D678BC" w:rsidP="00D678BC">
            <w:pPr>
              <w:spacing w:after="0" w:line="240" w:lineRule="auto"/>
              <w:contextualSpacing/>
              <w:jc w:val="center"/>
              <w:rPr>
                <w:rFonts w:ascii="Times New Roman" w:eastAsia="Times New Roman" w:hAnsi="Times New Roman" w:cs="Times New Roman"/>
                <w:sz w:val="20"/>
                <w:szCs w:val="20"/>
                <w:lang w:val="en-GB" w:eastAsia="hu-HU"/>
              </w:rPr>
            </w:pPr>
          </w:p>
        </w:tc>
        <w:tc>
          <w:tcPr>
            <w:tcW w:w="263" w:type="pct"/>
            <w:tcBorders>
              <w:top w:val="nil"/>
              <w:left w:val="nil"/>
              <w:bottom w:val="nil"/>
              <w:right w:val="nil"/>
            </w:tcBorders>
            <w:noWrap/>
            <w:vAlign w:val="center"/>
            <w:hideMark/>
          </w:tcPr>
          <w:p w14:paraId="602BF152" w14:textId="77777777" w:rsidR="00D678BC" w:rsidRPr="00F40173" w:rsidRDefault="00D678BC" w:rsidP="00D678BC">
            <w:pPr>
              <w:spacing w:after="0" w:line="240" w:lineRule="auto"/>
              <w:contextualSpacing/>
              <w:jc w:val="center"/>
              <w:rPr>
                <w:rFonts w:ascii="Times New Roman" w:eastAsia="Times New Roman" w:hAnsi="Times New Roman" w:cs="Times New Roman"/>
                <w:sz w:val="20"/>
                <w:szCs w:val="20"/>
                <w:lang w:val="en-GB" w:eastAsia="hu-HU"/>
              </w:rPr>
            </w:pPr>
          </w:p>
        </w:tc>
        <w:tc>
          <w:tcPr>
            <w:tcW w:w="378" w:type="pct"/>
            <w:tcBorders>
              <w:top w:val="nil"/>
              <w:left w:val="nil"/>
              <w:bottom w:val="nil"/>
              <w:right w:val="nil"/>
            </w:tcBorders>
            <w:noWrap/>
            <w:vAlign w:val="center"/>
            <w:hideMark/>
          </w:tcPr>
          <w:p w14:paraId="10D5D173" w14:textId="77777777" w:rsidR="00D678BC" w:rsidRPr="00F40173" w:rsidRDefault="00D678BC" w:rsidP="00D678BC">
            <w:pPr>
              <w:spacing w:after="0" w:line="240" w:lineRule="auto"/>
              <w:contextualSpacing/>
              <w:jc w:val="center"/>
              <w:rPr>
                <w:rFonts w:ascii="Times New Roman" w:eastAsia="Times New Roman" w:hAnsi="Times New Roman" w:cs="Times New Roman"/>
                <w:sz w:val="20"/>
                <w:szCs w:val="20"/>
                <w:lang w:val="en-GB" w:eastAsia="hu-HU"/>
              </w:rPr>
            </w:pPr>
          </w:p>
        </w:tc>
        <w:tc>
          <w:tcPr>
            <w:tcW w:w="200" w:type="pct"/>
            <w:tcBorders>
              <w:top w:val="nil"/>
              <w:left w:val="nil"/>
              <w:bottom w:val="nil"/>
              <w:right w:val="nil"/>
            </w:tcBorders>
            <w:noWrap/>
            <w:vAlign w:val="center"/>
            <w:hideMark/>
          </w:tcPr>
          <w:p w14:paraId="75D0E983" w14:textId="77777777" w:rsidR="00D678BC" w:rsidRPr="00F40173" w:rsidRDefault="00D678BC" w:rsidP="00D678BC">
            <w:pPr>
              <w:spacing w:after="0" w:line="240" w:lineRule="auto"/>
              <w:contextualSpacing/>
              <w:jc w:val="center"/>
              <w:rPr>
                <w:rFonts w:ascii="Times New Roman" w:eastAsia="Times New Roman" w:hAnsi="Times New Roman" w:cs="Times New Roman"/>
                <w:sz w:val="20"/>
                <w:szCs w:val="20"/>
                <w:lang w:val="en-GB" w:eastAsia="hu-HU"/>
              </w:rPr>
            </w:pPr>
          </w:p>
        </w:tc>
        <w:tc>
          <w:tcPr>
            <w:tcW w:w="111" w:type="pct"/>
            <w:tcBorders>
              <w:top w:val="nil"/>
              <w:left w:val="nil"/>
              <w:bottom w:val="nil"/>
              <w:right w:val="nil"/>
            </w:tcBorders>
            <w:noWrap/>
            <w:vAlign w:val="center"/>
            <w:hideMark/>
          </w:tcPr>
          <w:p w14:paraId="6A9B4464" w14:textId="77777777" w:rsidR="00D678BC" w:rsidRPr="00F40173" w:rsidRDefault="00D678BC" w:rsidP="00D678BC">
            <w:pPr>
              <w:spacing w:after="0" w:line="240" w:lineRule="auto"/>
              <w:contextualSpacing/>
              <w:jc w:val="center"/>
              <w:rPr>
                <w:rFonts w:ascii="Times New Roman" w:eastAsia="Times New Roman" w:hAnsi="Times New Roman" w:cs="Times New Roman"/>
                <w:sz w:val="20"/>
                <w:szCs w:val="20"/>
                <w:lang w:val="en-GB" w:eastAsia="hu-HU"/>
              </w:rPr>
            </w:pPr>
          </w:p>
        </w:tc>
        <w:tc>
          <w:tcPr>
            <w:tcW w:w="176" w:type="pct"/>
            <w:tcBorders>
              <w:top w:val="nil"/>
              <w:left w:val="nil"/>
              <w:bottom w:val="nil"/>
              <w:right w:val="nil"/>
            </w:tcBorders>
            <w:noWrap/>
            <w:vAlign w:val="center"/>
            <w:hideMark/>
          </w:tcPr>
          <w:p w14:paraId="619BAFA1" w14:textId="77777777" w:rsidR="00D678BC" w:rsidRPr="00F40173" w:rsidRDefault="00D678BC" w:rsidP="00D678BC">
            <w:pPr>
              <w:spacing w:after="0" w:line="240" w:lineRule="auto"/>
              <w:contextualSpacing/>
              <w:jc w:val="center"/>
              <w:rPr>
                <w:rFonts w:ascii="Times New Roman" w:eastAsia="Times New Roman" w:hAnsi="Times New Roman" w:cs="Times New Roman"/>
                <w:sz w:val="20"/>
                <w:szCs w:val="20"/>
                <w:lang w:val="en-GB" w:eastAsia="hu-HU"/>
              </w:rPr>
            </w:pPr>
          </w:p>
        </w:tc>
        <w:tc>
          <w:tcPr>
            <w:tcW w:w="507" w:type="pct"/>
            <w:tcBorders>
              <w:top w:val="nil"/>
              <w:left w:val="nil"/>
              <w:bottom w:val="nil"/>
              <w:right w:val="nil"/>
            </w:tcBorders>
            <w:noWrap/>
            <w:vAlign w:val="center"/>
            <w:hideMark/>
          </w:tcPr>
          <w:p w14:paraId="2CADA4A2" w14:textId="77777777" w:rsidR="00D678BC" w:rsidRPr="00F40173" w:rsidRDefault="00D678BC" w:rsidP="00D678BC">
            <w:pPr>
              <w:spacing w:after="0" w:line="240" w:lineRule="auto"/>
              <w:contextualSpacing/>
              <w:jc w:val="center"/>
              <w:rPr>
                <w:rFonts w:ascii="Times New Roman" w:eastAsia="Times New Roman" w:hAnsi="Times New Roman" w:cs="Times New Roman"/>
                <w:sz w:val="20"/>
                <w:szCs w:val="20"/>
                <w:lang w:val="en-GB" w:eastAsia="hu-HU"/>
              </w:rPr>
            </w:pPr>
          </w:p>
        </w:tc>
        <w:tc>
          <w:tcPr>
            <w:tcW w:w="263" w:type="pct"/>
            <w:tcBorders>
              <w:top w:val="nil"/>
              <w:left w:val="nil"/>
              <w:bottom w:val="nil"/>
              <w:right w:val="nil"/>
            </w:tcBorders>
            <w:noWrap/>
            <w:vAlign w:val="center"/>
            <w:hideMark/>
          </w:tcPr>
          <w:p w14:paraId="1C9198F8" w14:textId="77777777" w:rsidR="00D678BC" w:rsidRPr="00F40173" w:rsidRDefault="00D678BC" w:rsidP="00D678BC">
            <w:pPr>
              <w:spacing w:after="0" w:line="240" w:lineRule="auto"/>
              <w:contextualSpacing/>
              <w:jc w:val="center"/>
              <w:rPr>
                <w:rFonts w:ascii="Times New Roman" w:eastAsia="Times New Roman" w:hAnsi="Times New Roman" w:cs="Times New Roman"/>
                <w:sz w:val="20"/>
                <w:szCs w:val="20"/>
                <w:lang w:val="en-GB" w:eastAsia="hu-HU"/>
              </w:rPr>
            </w:pPr>
          </w:p>
        </w:tc>
        <w:tc>
          <w:tcPr>
            <w:tcW w:w="378" w:type="pct"/>
            <w:tcBorders>
              <w:top w:val="nil"/>
              <w:left w:val="nil"/>
              <w:bottom w:val="nil"/>
              <w:right w:val="nil"/>
            </w:tcBorders>
            <w:noWrap/>
            <w:vAlign w:val="center"/>
            <w:hideMark/>
          </w:tcPr>
          <w:p w14:paraId="18A62BD3" w14:textId="77777777" w:rsidR="00D678BC" w:rsidRPr="00F40173" w:rsidRDefault="00D678BC" w:rsidP="00D678BC">
            <w:pPr>
              <w:spacing w:after="0" w:line="240" w:lineRule="auto"/>
              <w:contextualSpacing/>
              <w:jc w:val="center"/>
              <w:rPr>
                <w:rFonts w:ascii="Times New Roman" w:eastAsia="Times New Roman" w:hAnsi="Times New Roman" w:cs="Times New Roman"/>
                <w:sz w:val="20"/>
                <w:szCs w:val="20"/>
                <w:lang w:val="en-GB" w:eastAsia="hu-HU"/>
              </w:rPr>
            </w:pPr>
          </w:p>
        </w:tc>
        <w:tc>
          <w:tcPr>
            <w:tcW w:w="176" w:type="pct"/>
            <w:tcBorders>
              <w:top w:val="nil"/>
              <w:left w:val="nil"/>
              <w:bottom w:val="nil"/>
              <w:right w:val="nil"/>
            </w:tcBorders>
            <w:noWrap/>
            <w:vAlign w:val="center"/>
            <w:hideMark/>
          </w:tcPr>
          <w:p w14:paraId="39EC0D4D" w14:textId="77777777" w:rsidR="00D678BC" w:rsidRPr="00F40173" w:rsidRDefault="00D678BC" w:rsidP="00D678BC">
            <w:pPr>
              <w:spacing w:after="0" w:line="240" w:lineRule="auto"/>
              <w:contextualSpacing/>
              <w:jc w:val="center"/>
              <w:rPr>
                <w:rFonts w:ascii="Times New Roman" w:eastAsia="Times New Roman" w:hAnsi="Times New Roman" w:cs="Times New Roman"/>
                <w:sz w:val="20"/>
                <w:szCs w:val="20"/>
                <w:lang w:val="en-GB" w:eastAsia="hu-HU"/>
              </w:rPr>
            </w:pPr>
          </w:p>
        </w:tc>
      </w:tr>
      <w:tr w:rsidR="00F40173" w:rsidRPr="00F40173" w14:paraId="07F46C2D" w14:textId="77777777" w:rsidTr="00F40FB7">
        <w:trPr>
          <w:trHeight w:val="425"/>
        </w:trPr>
        <w:tc>
          <w:tcPr>
            <w:tcW w:w="333" w:type="pct"/>
            <w:vMerge/>
            <w:tcBorders>
              <w:left w:val="single" w:sz="4" w:space="0" w:color="auto"/>
              <w:bottom w:val="single" w:sz="4" w:space="0" w:color="auto"/>
              <w:right w:val="single" w:sz="4" w:space="0" w:color="auto"/>
            </w:tcBorders>
            <w:shd w:val="clear" w:color="auto" w:fill="2E74B5" w:themeFill="accent1" w:themeFillShade="BF"/>
            <w:noWrap/>
            <w:vAlign w:val="center"/>
            <w:hideMark/>
          </w:tcPr>
          <w:p w14:paraId="0524C3AD" w14:textId="42304F12" w:rsidR="00D678BC" w:rsidRPr="00F40173" w:rsidRDefault="00D678BC" w:rsidP="00D678BC">
            <w:pPr>
              <w:spacing w:after="0" w:line="240" w:lineRule="auto"/>
              <w:contextualSpacing/>
              <w:jc w:val="center"/>
              <w:rPr>
                <w:rFonts w:ascii="Times New Roman" w:eastAsia="Times New Roman" w:hAnsi="Times New Roman" w:cs="Times New Roman"/>
                <w:color w:val="000000"/>
                <w:sz w:val="20"/>
                <w:szCs w:val="20"/>
                <w:lang w:val="en-GB" w:eastAsia="hu-HU"/>
              </w:rPr>
            </w:pPr>
          </w:p>
        </w:tc>
        <w:tc>
          <w:tcPr>
            <w:tcW w:w="388" w:type="pct"/>
            <w:tcBorders>
              <w:top w:val="nil"/>
              <w:left w:val="nil"/>
              <w:bottom w:val="single" w:sz="4" w:space="0" w:color="auto"/>
              <w:right w:val="single" w:sz="4" w:space="0" w:color="auto"/>
            </w:tcBorders>
            <w:noWrap/>
            <w:vAlign w:val="center"/>
            <w:hideMark/>
          </w:tcPr>
          <w:p w14:paraId="6E73857B" w14:textId="77777777" w:rsidR="00D678BC" w:rsidRPr="00F40173" w:rsidRDefault="00D678BC" w:rsidP="00D678BC">
            <w:pPr>
              <w:spacing w:after="0" w:line="240" w:lineRule="auto"/>
              <w:contextualSpacing/>
              <w:jc w:val="center"/>
              <w:rPr>
                <w:rFonts w:ascii="Times New Roman" w:eastAsia="Times New Roman" w:hAnsi="Times New Roman" w:cs="Times New Roman"/>
                <w:b/>
                <w:bCs/>
                <w:i/>
                <w:iCs/>
                <w:color w:val="000000"/>
                <w:sz w:val="20"/>
                <w:szCs w:val="20"/>
                <w:lang w:val="en-GB" w:eastAsia="hu-HU"/>
              </w:rPr>
            </w:pPr>
            <w:r w:rsidRPr="00F40173">
              <w:rPr>
                <w:rFonts w:ascii="Times New Roman" w:eastAsia="Times New Roman" w:hAnsi="Times New Roman" w:cs="Times New Roman"/>
                <w:b/>
                <w:bCs/>
                <w:i/>
                <w:iCs/>
                <w:color w:val="000000"/>
                <w:sz w:val="20"/>
                <w:szCs w:val="20"/>
                <w:lang w:val="en-GB" w:eastAsia="hu-HU"/>
              </w:rPr>
              <w:t>ME</w:t>
            </w:r>
          </w:p>
        </w:tc>
        <w:tc>
          <w:tcPr>
            <w:tcW w:w="926" w:type="pct"/>
            <w:gridSpan w:val="3"/>
            <w:tcBorders>
              <w:top w:val="single" w:sz="4" w:space="0" w:color="auto"/>
              <w:left w:val="nil"/>
              <w:bottom w:val="single" w:sz="4" w:space="0" w:color="auto"/>
              <w:right w:val="single" w:sz="4" w:space="0" w:color="auto"/>
            </w:tcBorders>
            <w:noWrap/>
            <w:vAlign w:val="center"/>
            <w:hideMark/>
          </w:tcPr>
          <w:p w14:paraId="60D4C461" w14:textId="47A39248" w:rsidR="00D678BC" w:rsidRPr="00F40173" w:rsidRDefault="00D678BC" w:rsidP="00D678BC">
            <w:pPr>
              <w:spacing w:after="0" w:line="240" w:lineRule="auto"/>
              <w:contextualSpacing/>
              <w:jc w:val="center"/>
              <w:rPr>
                <w:rFonts w:ascii="Times New Roman" w:eastAsia="Times New Roman" w:hAnsi="Times New Roman" w:cs="Times New Roman"/>
                <w:b/>
                <w:bCs/>
                <w:i/>
                <w:iCs/>
                <w:color w:val="000000"/>
                <w:sz w:val="20"/>
                <w:szCs w:val="20"/>
                <w:lang w:val="en-GB" w:eastAsia="hu-HU"/>
              </w:rPr>
            </w:pPr>
            <w:r w:rsidRPr="00F40173">
              <w:rPr>
                <w:rFonts w:ascii="Times New Roman" w:eastAsia="Times New Roman" w:hAnsi="Times New Roman" w:cs="Times New Roman"/>
                <w:b/>
                <w:bCs/>
                <w:i/>
                <w:iCs/>
                <w:color w:val="000000"/>
                <w:sz w:val="20"/>
                <w:szCs w:val="20"/>
                <w:lang w:val="en-GB" w:eastAsia="hu-HU"/>
              </w:rPr>
              <w:t xml:space="preserve">49 </w:t>
            </w:r>
            <w:r w:rsidR="00D72B57" w:rsidRPr="00F40173">
              <w:rPr>
                <w:rFonts w:ascii="Times New Roman" w:eastAsia="Times New Roman" w:hAnsi="Times New Roman" w:cs="Times New Roman"/>
                <w:b/>
                <w:bCs/>
                <w:i/>
                <w:iCs/>
                <w:color w:val="000000"/>
                <w:sz w:val="20"/>
                <w:szCs w:val="20"/>
                <w:lang w:val="en-GB" w:eastAsia="hu-HU"/>
              </w:rPr>
              <w:t>courses</w:t>
            </w:r>
            <w:r w:rsidRPr="00F40173">
              <w:rPr>
                <w:rFonts w:ascii="Times New Roman" w:eastAsia="Times New Roman" w:hAnsi="Times New Roman" w:cs="Times New Roman"/>
                <w:b/>
                <w:bCs/>
                <w:i/>
                <w:iCs/>
                <w:color w:val="000000"/>
                <w:sz w:val="20"/>
                <w:szCs w:val="20"/>
                <w:lang w:val="en-GB" w:eastAsia="hu-HU"/>
              </w:rPr>
              <w:t xml:space="preserve">/ 554 </w:t>
            </w:r>
            <w:r w:rsidR="00F40FB7" w:rsidRPr="00F40173">
              <w:rPr>
                <w:rFonts w:ascii="Times New Roman" w:eastAsia="Times New Roman" w:hAnsi="Times New Roman" w:cs="Times New Roman"/>
                <w:b/>
                <w:bCs/>
                <w:i/>
                <w:iCs/>
                <w:color w:val="000000"/>
                <w:sz w:val="20"/>
                <w:szCs w:val="20"/>
                <w:lang w:val="en-GB" w:eastAsia="hu-HU"/>
              </w:rPr>
              <w:t>response</w:t>
            </w:r>
          </w:p>
        </w:tc>
        <w:tc>
          <w:tcPr>
            <w:tcW w:w="176" w:type="pct"/>
            <w:tcBorders>
              <w:top w:val="nil"/>
              <w:left w:val="nil"/>
              <w:bottom w:val="single" w:sz="4" w:space="0" w:color="auto"/>
              <w:right w:val="single" w:sz="4" w:space="0" w:color="auto"/>
            </w:tcBorders>
            <w:noWrap/>
            <w:vAlign w:val="center"/>
            <w:hideMark/>
          </w:tcPr>
          <w:p w14:paraId="5D7EB173" w14:textId="77777777" w:rsidR="00D678BC" w:rsidRPr="00F40173" w:rsidRDefault="00D678BC" w:rsidP="00D678BC">
            <w:pPr>
              <w:spacing w:after="0" w:line="240" w:lineRule="auto"/>
              <w:contextualSpacing/>
              <w:jc w:val="center"/>
              <w:rPr>
                <w:rFonts w:ascii="Times New Roman" w:eastAsia="Times New Roman" w:hAnsi="Times New Roman" w:cs="Times New Roman"/>
                <w:b/>
                <w:bCs/>
                <w:i/>
                <w:iCs/>
                <w:color w:val="000000"/>
                <w:sz w:val="20"/>
                <w:szCs w:val="20"/>
                <w:lang w:val="en-GB" w:eastAsia="hu-HU"/>
              </w:rPr>
            </w:pPr>
            <w:r w:rsidRPr="00F40173">
              <w:rPr>
                <w:rFonts w:ascii="Times New Roman" w:eastAsia="Times New Roman" w:hAnsi="Times New Roman" w:cs="Times New Roman"/>
                <w:b/>
                <w:bCs/>
                <w:i/>
                <w:iCs/>
                <w:color w:val="000000"/>
                <w:sz w:val="20"/>
                <w:szCs w:val="20"/>
                <w:lang w:val="en-GB" w:eastAsia="hu-HU"/>
              </w:rPr>
              <w:t>27%</w:t>
            </w:r>
          </w:p>
        </w:tc>
        <w:tc>
          <w:tcPr>
            <w:tcW w:w="135" w:type="pct"/>
            <w:tcBorders>
              <w:top w:val="nil"/>
              <w:left w:val="nil"/>
              <w:bottom w:val="single" w:sz="4" w:space="0" w:color="auto"/>
              <w:right w:val="single" w:sz="4" w:space="0" w:color="auto"/>
            </w:tcBorders>
            <w:noWrap/>
            <w:vAlign w:val="center"/>
            <w:hideMark/>
          </w:tcPr>
          <w:p w14:paraId="606A7E6A" w14:textId="77777777" w:rsidR="00D678BC" w:rsidRPr="00F40173" w:rsidRDefault="00D678BC" w:rsidP="00D678BC">
            <w:pPr>
              <w:spacing w:after="0" w:line="240" w:lineRule="auto"/>
              <w:contextualSpacing/>
              <w:jc w:val="center"/>
              <w:rPr>
                <w:rFonts w:ascii="Times New Roman" w:eastAsia="Times New Roman" w:hAnsi="Times New Roman" w:cs="Times New Roman"/>
                <w:color w:val="000000"/>
                <w:sz w:val="20"/>
                <w:szCs w:val="20"/>
                <w:lang w:val="en-GB" w:eastAsia="hu-HU"/>
              </w:rPr>
            </w:pPr>
            <w:r w:rsidRPr="00F40173">
              <w:rPr>
                <w:rFonts w:ascii="Times New Roman" w:eastAsia="Times New Roman" w:hAnsi="Times New Roman" w:cs="Times New Roman"/>
                <w:color w:val="000000"/>
                <w:sz w:val="20"/>
                <w:szCs w:val="20"/>
                <w:lang w:val="en-GB" w:eastAsia="hu-HU"/>
              </w:rPr>
              <w:t>4,9</w:t>
            </w:r>
          </w:p>
        </w:tc>
        <w:tc>
          <w:tcPr>
            <w:tcW w:w="236" w:type="pct"/>
            <w:tcBorders>
              <w:top w:val="nil"/>
              <w:left w:val="nil"/>
              <w:bottom w:val="nil"/>
              <w:right w:val="nil"/>
            </w:tcBorders>
            <w:noWrap/>
            <w:vAlign w:val="center"/>
            <w:hideMark/>
          </w:tcPr>
          <w:p w14:paraId="70808916" w14:textId="77777777" w:rsidR="00D678BC" w:rsidRPr="00F40173" w:rsidRDefault="00D678BC" w:rsidP="00D678BC">
            <w:pPr>
              <w:spacing w:after="0" w:line="240" w:lineRule="auto"/>
              <w:contextualSpacing/>
              <w:jc w:val="center"/>
              <w:rPr>
                <w:rFonts w:ascii="Times New Roman" w:eastAsia="Times New Roman" w:hAnsi="Times New Roman" w:cs="Times New Roman"/>
                <w:color w:val="000000"/>
                <w:sz w:val="20"/>
                <w:szCs w:val="20"/>
                <w:lang w:val="en-GB" w:eastAsia="hu-HU"/>
              </w:rPr>
            </w:pPr>
          </w:p>
        </w:tc>
        <w:tc>
          <w:tcPr>
            <w:tcW w:w="355" w:type="pct"/>
            <w:tcBorders>
              <w:top w:val="nil"/>
              <w:left w:val="nil"/>
              <w:bottom w:val="nil"/>
              <w:right w:val="nil"/>
            </w:tcBorders>
            <w:noWrap/>
            <w:vAlign w:val="center"/>
            <w:hideMark/>
          </w:tcPr>
          <w:p w14:paraId="0E18165E" w14:textId="77777777" w:rsidR="00D678BC" w:rsidRPr="00F40173" w:rsidRDefault="00D678BC" w:rsidP="00D678BC">
            <w:pPr>
              <w:spacing w:after="0" w:line="240" w:lineRule="auto"/>
              <w:contextualSpacing/>
              <w:jc w:val="center"/>
              <w:rPr>
                <w:rFonts w:ascii="Times New Roman" w:eastAsia="Times New Roman" w:hAnsi="Times New Roman" w:cs="Times New Roman"/>
                <w:sz w:val="20"/>
                <w:szCs w:val="20"/>
                <w:lang w:val="en-GB" w:eastAsia="hu-HU"/>
              </w:rPr>
            </w:pPr>
          </w:p>
        </w:tc>
        <w:tc>
          <w:tcPr>
            <w:tcW w:w="263" w:type="pct"/>
            <w:tcBorders>
              <w:top w:val="nil"/>
              <w:left w:val="nil"/>
              <w:bottom w:val="nil"/>
              <w:right w:val="nil"/>
            </w:tcBorders>
            <w:noWrap/>
            <w:vAlign w:val="center"/>
            <w:hideMark/>
          </w:tcPr>
          <w:p w14:paraId="4D1ED3E9" w14:textId="77777777" w:rsidR="00D678BC" w:rsidRPr="00F40173" w:rsidRDefault="00D678BC" w:rsidP="00D678BC">
            <w:pPr>
              <w:spacing w:after="0" w:line="240" w:lineRule="auto"/>
              <w:contextualSpacing/>
              <w:jc w:val="center"/>
              <w:rPr>
                <w:rFonts w:ascii="Times New Roman" w:eastAsia="Times New Roman" w:hAnsi="Times New Roman" w:cs="Times New Roman"/>
                <w:sz w:val="20"/>
                <w:szCs w:val="20"/>
                <w:lang w:val="en-GB" w:eastAsia="hu-HU"/>
              </w:rPr>
            </w:pPr>
          </w:p>
        </w:tc>
        <w:tc>
          <w:tcPr>
            <w:tcW w:w="378" w:type="pct"/>
            <w:tcBorders>
              <w:top w:val="nil"/>
              <w:left w:val="nil"/>
              <w:bottom w:val="nil"/>
              <w:right w:val="nil"/>
            </w:tcBorders>
            <w:noWrap/>
            <w:vAlign w:val="center"/>
            <w:hideMark/>
          </w:tcPr>
          <w:p w14:paraId="32B48197" w14:textId="77777777" w:rsidR="00D678BC" w:rsidRPr="00F40173" w:rsidRDefault="00D678BC" w:rsidP="00D678BC">
            <w:pPr>
              <w:spacing w:after="0" w:line="240" w:lineRule="auto"/>
              <w:contextualSpacing/>
              <w:jc w:val="center"/>
              <w:rPr>
                <w:rFonts w:ascii="Times New Roman" w:eastAsia="Times New Roman" w:hAnsi="Times New Roman" w:cs="Times New Roman"/>
                <w:sz w:val="20"/>
                <w:szCs w:val="20"/>
                <w:lang w:val="en-GB" w:eastAsia="hu-HU"/>
              </w:rPr>
            </w:pPr>
          </w:p>
        </w:tc>
        <w:tc>
          <w:tcPr>
            <w:tcW w:w="200" w:type="pct"/>
            <w:tcBorders>
              <w:top w:val="nil"/>
              <w:left w:val="nil"/>
              <w:bottom w:val="nil"/>
              <w:right w:val="nil"/>
            </w:tcBorders>
            <w:noWrap/>
            <w:vAlign w:val="center"/>
            <w:hideMark/>
          </w:tcPr>
          <w:p w14:paraId="51DC3F91" w14:textId="77777777" w:rsidR="00D678BC" w:rsidRPr="00F40173" w:rsidRDefault="00D678BC" w:rsidP="00D678BC">
            <w:pPr>
              <w:spacing w:after="0" w:line="240" w:lineRule="auto"/>
              <w:contextualSpacing/>
              <w:jc w:val="center"/>
              <w:rPr>
                <w:rFonts w:ascii="Times New Roman" w:eastAsia="Times New Roman" w:hAnsi="Times New Roman" w:cs="Times New Roman"/>
                <w:sz w:val="20"/>
                <w:szCs w:val="20"/>
                <w:lang w:val="en-GB" w:eastAsia="hu-HU"/>
              </w:rPr>
            </w:pPr>
          </w:p>
        </w:tc>
        <w:tc>
          <w:tcPr>
            <w:tcW w:w="111" w:type="pct"/>
            <w:tcBorders>
              <w:top w:val="nil"/>
              <w:left w:val="nil"/>
              <w:bottom w:val="nil"/>
              <w:right w:val="nil"/>
            </w:tcBorders>
            <w:noWrap/>
            <w:vAlign w:val="center"/>
            <w:hideMark/>
          </w:tcPr>
          <w:p w14:paraId="097F82FC" w14:textId="77777777" w:rsidR="00D678BC" w:rsidRPr="00F40173" w:rsidRDefault="00D678BC" w:rsidP="00D678BC">
            <w:pPr>
              <w:spacing w:after="0" w:line="240" w:lineRule="auto"/>
              <w:contextualSpacing/>
              <w:jc w:val="center"/>
              <w:rPr>
                <w:rFonts w:ascii="Times New Roman" w:eastAsia="Times New Roman" w:hAnsi="Times New Roman" w:cs="Times New Roman"/>
                <w:sz w:val="20"/>
                <w:szCs w:val="20"/>
                <w:lang w:val="en-GB" w:eastAsia="hu-HU"/>
              </w:rPr>
            </w:pPr>
          </w:p>
        </w:tc>
        <w:tc>
          <w:tcPr>
            <w:tcW w:w="176" w:type="pct"/>
            <w:tcBorders>
              <w:top w:val="nil"/>
              <w:left w:val="nil"/>
              <w:bottom w:val="nil"/>
              <w:right w:val="nil"/>
            </w:tcBorders>
            <w:noWrap/>
            <w:vAlign w:val="center"/>
            <w:hideMark/>
          </w:tcPr>
          <w:p w14:paraId="7BD0A0D6" w14:textId="77777777" w:rsidR="00D678BC" w:rsidRPr="00F40173" w:rsidRDefault="00D678BC" w:rsidP="00D678BC">
            <w:pPr>
              <w:spacing w:after="0" w:line="240" w:lineRule="auto"/>
              <w:contextualSpacing/>
              <w:jc w:val="center"/>
              <w:rPr>
                <w:rFonts w:ascii="Times New Roman" w:eastAsia="Times New Roman" w:hAnsi="Times New Roman" w:cs="Times New Roman"/>
                <w:sz w:val="20"/>
                <w:szCs w:val="20"/>
                <w:lang w:val="en-GB" w:eastAsia="hu-HU"/>
              </w:rPr>
            </w:pPr>
          </w:p>
        </w:tc>
        <w:tc>
          <w:tcPr>
            <w:tcW w:w="507" w:type="pct"/>
            <w:tcBorders>
              <w:top w:val="nil"/>
              <w:left w:val="nil"/>
              <w:bottom w:val="nil"/>
              <w:right w:val="nil"/>
            </w:tcBorders>
            <w:noWrap/>
            <w:vAlign w:val="center"/>
            <w:hideMark/>
          </w:tcPr>
          <w:p w14:paraId="0DB720CA" w14:textId="77777777" w:rsidR="00D678BC" w:rsidRPr="00F40173" w:rsidRDefault="00D678BC" w:rsidP="00D678BC">
            <w:pPr>
              <w:spacing w:after="0" w:line="240" w:lineRule="auto"/>
              <w:contextualSpacing/>
              <w:jc w:val="center"/>
              <w:rPr>
                <w:rFonts w:ascii="Times New Roman" w:eastAsia="Times New Roman" w:hAnsi="Times New Roman" w:cs="Times New Roman"/>
                <w:sz w:val="20"/>
                <w:szCs w:val="20"/>
                <w:lang w:val="en-GB" w:eastAsia="hu-HU"/>
              </w:rPr>
            </w:pPr>
          </w:p>
        </w:tc>
        <w:tc>
          <w:tcPr>
            <w:tcW w:w="263" w:type="pct"/>
            <w:tcBorders>
              <w:top w:val="nil"/>
              <w:left w:val="nil"/>
              <w:bottom w:val="nil"/>
              <w:right w:val="nil"/>
            </w:tcBorders>
            <w:noWrap/>
            <w:vAlign w:val="center"/>
            <w:hideMark/>
          </w:tcPr>
          <w:p w14:paraId="4571A05A" w14:textId="77777777" w:rsidR="00D678BC" w:rsidRPr="00F40173" w:rsidRDefault="00D678BC" w:rsidP="00D678BC">
            <w:pPr>
              <w:spacing w:after="0" w:line="240" w:lineRule="auto"/>
              <w:contextualSpacing/>
              <w:jc w:val="center"/>
              <w:rPr>
                <w:rFonts w:ascii="Times New Roman" w:eastAsia="Times New Roman" w:hAnsi="Times New Roman" w:cs="Times New Roman"/>
                <w:sz w:val="20"/>
                <w:szCs w:val="20"/>
                <w:lang w:val="en-GB" w:eastAsia="hu-HU"/>
              </w:rPr>
            </w:pPr>
          </w:p>
        </w:tc>
        <w:tc>
          <w:tcPr>
            <w:tcW w:w="378" w:type="pct"/>
            <w:tcBorders>
              <w:top w:val="nil"/>
              <w:left w:val="nil"/>
              <w:bottom w:val="nil"/>
              <w:right w:val="nil"/>
            </w:tcBorders>
            <w:noWrap/>
            <w:vAlign w:val="center"/>
            <w:hideMark/>
          </w:tcPr>
          <w:p w14:paraId="332174AA" w14:textId="77777777" w:rsidR="00D678BC" w:rsidRPr="00F40173" w:rsidRDefault="00D678BC" w:rsidP="00D678BC">
            <w:pPr>
              <w:spacing w:after="0" w:line="240" w:lineRule="auto"/>
              <w:contextualSpacing/>
              <w:jc w:val="center"/>
              <w:rPr>
                <w:rFonts w:ascii="Times New Roman" w:eastAsia="Times New Roman" w:hAnsi="Times New Roman" w:cs="Times New Roman"/>
                <w:sz w:val="20"/>
                <w:szCs w:val="20"/>
                <w:lang w:val="en-GB" w:eastAsia="hu-HU"/>
              </w:rPr>
            </w:pPr>
          </w:p>
        </w:tc>
        <w:tc>
          <w:tcPr>
            <w:tcW w:w="176" w:type="pct"/>
            <w:tcBorders>
              <w:top w:val="nil"/>
              <w:left w:val="nil"/>
              <w:bottom w:val="nil"/>
              <w:right w:val="nil"/>
            </w:tcBorders>
            <w:noWrap/>
            <w:vAlign w:val="center"/>
            <w:hideMark/>
          </w:tcPr>
          <w:p w14:paraId="25855AAD" w14:textId="77777777" w:rsidR="00D678BC" w:rsidRPr="00F40173" w:rsidRDefault="00D678BC" w:rsidP="00D678BC">
            <w:pPr>
              <w:spacing w:after="0" w:line="240" w:lineRule="auto"/>
              <w:contextualSpacing/>
              <w:jc w:val="center"/>
              <w:rPr>
                <w:rFonts w:ascii="Times New Roman" w:eastAsia="Times New Roman" w:hAnsi="Times New Roman" w:cs="Times New Roman"/>
                <w:sz w:val="20"/>
                <w:szCs w:val="20"/>
                <w:lang w:val="en-GB" w:eastAsia="hu-HU"/>
              </w:rPr>
            </w:pPr>
          </w:p>
        </w:tc>
      </w:tr>
    </w:tbl>
    <w:p w14:paraId="43742A47" w14:textId="77777777" w:rsidR="00AC393B" w:rsidRPr="00F40173" w:rsidRDefault="00AC393B" w:rsidP="00004AE5">
      <w:pPr>
        <w:jc w:val="center"/>
        <w:rPr>
          <w:rFonts w:ascii="Times New Roman" w:hAnsi="Times New Roman" w:cs="Times New Roman"/>
          <w:sz w:val="24"/>
          <w:szCs w:val="24"/>
          <w:lang w:val="en-GB"/>
        </w:rPr>
        <w:sectPr w:rsidR="00AC393B" w:rsidRPr="00F40173" w:rsidSect="00F46D9B">
          <w:pgSz w:w="16838" w:h="11906" w:orient="landscape"/>
          <w:pgMar w:top="1417" w:right="1417" w:bottom="1417" w:left="993" w:header="708" w:footer="708" w:gutter="0"/>
          <w:cols w:space="708"/>
          <w:docGrid w:linePitch="360"/>
        </w:sectPr>
      </w:pPr>
    </w:p>
    <w:p w14:paraId="126F2E20" w14:textId="0A9140D4" w:rsidR="00057CEE" w:rsidRPr="00F40173" w:rsidRDefault="003C2E5A" w:rsidP="00057CEE">
      <w:pPr>
        <w:spacing w:after="0"/>
        <w:jc w:val="center"/>
        <w:rPr>
          <w:rFonts w:ascii="Times New Roman" w:hAnsi="Times New Roman"/>
          <w:b/>
          <w:lang w:val="en-GB"/>
        </w:rPr>
      </w:pPr>
      <w:r>
        <w:rPr>
          <w:rFonts w:ascii="Times New Roman" w:hAnsi="Times New Roman"/>
          <w:b/>
          <w:lang w:val="en-GB"/>
        </w:rPr>
        <w:lastRenderedPageBreak/>
        <w:t>SURVEY CALENDAR</w:t>
      </w:r>
    </w:p>
    <w:p w14:paraId="4E494B34" w14:textId="77777777" w:rsidR="00057CEE" w:rsidRPr="00F40173" w:rsidRDefault="00057CEE" w:rsidP="00057CEE">
      <w:pPr>
        <w:spacing w:after="0"/>
        <w:jc w:val="center"/>
        <w:rPr>
          <w:rFonts w:ascii="Times New Roman" w:hAnsi="Times New Roman"/>
          <w:b/>
          <w:lang w:val="en-GB"/>
        </w:rPr>
      </w:pPr>
    </w:p>
    <w:p w14:paraId="6CD6F1F7" w14:textId="77777777" w:rsidR="00057CEE" w:rsidRPr="00F40173" w:rsidRDefault="00057CEE" w:rsidP="00057CEE">
      <w:pPr>
        <w:spacing w:after="0"/>
        <w:jc w:val="center"/>
        <w:rPr>
          <w:rFonts w:ascii="Times New Roman" w:hAnsi="Times New Roman"/>
          <w:b/>
          <w:lang w:val="en-GB"/>
        </w:rPr>
      </w:pPr>
    </w:p>
    <w:tbl>
      <w:tblPr>
        <w:tblW w:w="5000" w:type="pct"/>
        <w:jc w:val="center"/>
        <w:tblLayout w:type="fixed"/>
        <w:tblCellMar>
          <w:left w:w="70" w:type="dxa"/>
          <w:right w:w="70" w:type="dxa"/>
        </w:tblCellMar>
        <w:tblLook w:val="04A0" w:firstRow="1" w:lastRow="0" w:firstColumn="1" w:lastColumn="0" w:noHBand="0" w:noVBand="1"/>
      </w:tblPr>
      <w:tblGrid>
        <w:gridCol w:w="2437"/>
        <w:gridCol w:w="6615"/>
      </w:tblGrid>
      <w:tr w:rsidR="00057CEE" w:rsidRPr="00F40173" w14:paraId="420E4CC7" w14:textId="77777777" w:rsidTr="00471559">
        <w:trPr>
          <w:trHeight w:val="657"/>
          <w:jc w:val="center"/>
        </w:trPr>
        <w:tc>
          <w:tcPr>
            <w:tcW w:w="1346" w:type="pct"/>
            <w:tcBorders>
              <w:top w:val="single" w:sz="8" w:space="0" w:color="auto"/>
              <w:left w:val="single" w:sz="8" w:space="0" w:color="auto"/>
              <w:bottom w:val="single" w:sz="8" w:space="0" w:color="auto"/>
              <w:right w:val="single" w:sz="8" w:space="0" w:color="auto"/>
            </w:tcBorders>
            <w:shd w:val="clear" w:color="auto" w:fill="5B9BD5" w:themeFill="accent1"/>
            <w:noWrap/>
            <w:vAlign w:val="center"/>
            <w:hideMark/>
          </w:tcPr>
          <w:p w14:paraId="0D0D7609" w14:textId="71FB06DD" w:rsidR="00057CEE" w:rsidRPr="00F40173" w:rsidRDefault="00D72B57" w:rsidP="00471559">
            <w:pPr>
              <w:spacing w:after="0" w:line="240" w:lineRule="auto"/>
              <w:jc w:val="center"/>
              <w:rPr>
                <w:rFonts w:ascii="Times New Roman" w:eastAsia="Times New Roman" w:hAnsi="Times New Roman"/>
                <w:b/>
                <w:bCs/>
                <w:color w:val="000000" w:themeColor="text1"/>
                <w:lang w:val="en-GB" w:eastAsia="hu-HU"/>
              </w:rPr>
            </w:pPr>
            <w:r w:rsidRPr="00F40173">
              <w:rPr>
                <w:rFonts w:ascii="Times New Roman" w:eastAsia="Times New Roman" w:hAnsi="Times New Roman"/>
                <w:b/>
                <w:bCs/>
                <w:color w:val="000000" w:themeColor="text1"/>
                <w:lang w:val="en-GB" w:eastAsia="hu-HU"/>
              </w:rPr>
              <w:t>MONTH</w:t>
            </w:r>
          </w:p>
        </w:tc>
        <w:tc>
          <w:tcPr>
            <w:tcW w:w="3654" w:type="pct"/>
            <w:tcBorders>
              <w:top w:val="single" w:sz="8" w:space="0" w:color="auto"/>
              <w:left w:val="nil"/>
              <w:bottom w:val="single" w:sz="4" w:space="0" w:color="auto"/>
              <w:right w:val="single" w:sz="8" w:space="0" w:color="auto"/>
            </w:tcBorders>
            <w:shd w:val="clear" w:color="auto" w:fill="5B9BD5" w:themeFill="accent1"/>
            <w:noWrap/>
            <w:vAlign w:val="center"/>
            <w:hideMark/>
          </w:tcPr>
          <w:p w14:paraId="587600EC" w14:textId="67DA74FE" w:rsidR="00057CEE" w:rsidRPr="00F40173" w:rsidRDefault="00D72B57" w:rsidP="00471559">
            <w:pPr>
              <w:spacing w:after="0" w:line="240" w:lineRule="auto"/>
              <w:jc w:val="center"/>
              <w:rPr>
                <w:rFonts w:ascii="Times New Roman" w:eastAsia="Times New Roman" w:hAnsi="Times New Roman"/>
                <w:b/>
                <w:bCs/>
                <w:color w:val="000000" w:themeColor="text1"/>
                <w:lang w:val="en-GB" w:eastAsia="hu-HU"/>
              </w:rPr>
            </w:pPr>
            <w:r w:rsidRPr="00F40173">
              <w:rPr>
                <w:rFonts w:ascii="Times New Roman" w:eastAsia="Times New Roman" w:hAnsi="Times New Roman"/>
                <w:b/>
                <w:bCs/>
                <w:color w:val="000000" w:themeColor="text1"/>
                <w:lang w:val="en-GB" w:eastAsia="hu-HU"/>
              </w:rPr>
              <w:t>PLANNED SURVEYS</w:t>
            </w:r>
            <w:r w:rsidR="00057CEE" w:rsidRPr="00F40173">
              <w:rPr>
                <w:rFonts w:ascii="Times New Roman" w:eastAsia="Times New Roman" w:hAnsi="Times New Roman"/>
                <w:b/>
                <w:bCs/>
                <w:color w:val="000000" w:themeColor="text1"/>
                <w:lang w:val="en-GB" w:eastAsia="hu-HU"/>
              </w:rPr>
              <w:t xml:space="preserve"> </w:t>
            </w:r>
          </w:p>
        </w:tc>
      </w:tr>
      <w:tr w:rsidR="00057CEE" w:rsidRPr="00F40173" w14:paraId="1DF9E836" w14:textId="77777777" w:rsidTr="00471559">
        <w:trPr>
          <w:trHeight w:val="538"/>
          <w:jc w:val="center"/>
        </w:trPr>
        <w:tc>
          <w:tcPr>
            <w:tcW w:w="1346" w:type="pct"/>
            <w:tcBorders>
              <w:top w:val="nil"/>
              <w:left w:val="single" w:sz="8" w:space="0" w:color="auto"/>
              <w:bottom w:val="single" w:sz="8" w:space="0" w:color="auto"/>
              <w:right w:val="single" w:sz="4" w:space="0" w:color="auto"/>
            </w:tcBorders>
            <w:shd w:val="clear" w:color="auto" w:fill="ACB9CA" w:themeFill="text2" w:themeFillTint="66"/>
            <w:noWrap/>
            <w:vAlign w:val="center"/>
            <w:hideMark/>
          </w:tcPr>
          <w:p w14:paraId="39A44F7A" w14:textId="16C91F61" w:rsidR="00057CEE" w:rsidRPr="00F40173" w:rsidRDefault="00057CEE" w:rsidP="00471559">
            <w:pPr>
              <w:spacing w:after="0" w:line="240" w:lineRule="auto"/>
              <w:jc w:val="center"/>
              <w:rPr>
                <w:rFonts w:ascii="Times New Roman" w:eastAsia="Times New Roman" w:hAnsi="Times New Roman"/>
                <w:b/>
                <w:bCs/>
                <w:color w:val="000000"/>
                <w:lang w:val="en-GB" w:eastAsia="hu-HU"/>
              </w:rPr>
            </w:pPr>
            <w:r w:rsidRPr="00F40173">
              <w:rPr>
                <w:rFonts w:ascii="Times New Roman" w:eastAsia="Times New Roman" w:hAnsi="Times New Roman"/>
                <w:b/>
                <w:bCs/>
                <w:color w:val="000000"/>
                <w:lang w:val="en-GB" w:eastAsia="hu-HU"/>
              </w:rPr>
              <w:t>JANU</w:t>
            </w:r>
            <w:r w:rsidR="00D72B57" w:rsidRPr="00F40173">
              <w:rPr>
                <w:rFonts w:ascii="Times New Roman" w:eastAsia="Times New Roman" w:hAnsi="Times New Roman"/>
                <w:b/>
                <w:bCs/>
                <w:color w:val="000000"/>
                <w:lang w:val="en-GB" w:eastAsia="hu-HU"/>
              </w:rPr>
              <w:t>ARY</w:t>
            </w:r>
          </w:p>
        </w:tc>
        <w:tc>
          <w:tcPr>
            <w:tcW w:w="3654" w:type="pc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043E15CB" w14:textId="77777777" w:rsidR="00D72B57" w:rsidRPr="00F40173" w:rsidRDefault="00D72B57" w:rsidP="00D72B57">
            <w:pPr>
              <w:spacing w:after="0"/>
              <w:jc w:val="center"/>
              <w:rPr>
                <w:rFonts w:ascii="Times New Roman" w:eastAsia="Times New Roman" w:hAnsi="Times New Roman"/>
                <w:b/>
                <w:bCs/>
                <w:color w:val="000000"/>
                <w:lang w:val="en-GB" w:eastAsia="hu-HU"/>
              </w:rPr>
            </w:pPr>
            <w:r w:rsidRPr="00F40173">
              <w:rPr>
                <w:rFonts w:ascii="Times New Roman" w:eastAsia="Times New Roman" w:hAnsi="Times New Roman"/>
                <w:b/>
                <w:bCs/>
                <w:color w:val="000000"/>
                <w:lang w:val="en-GB" w:eastAsia="hu-HU"/>
              </w:rPr>
              <w:t>Outgoing Motivation Survey</w:t>
            </w:r>
          </w:p>
          <w:p w14:paraId="1364D2DB" w14:textId="5CD6CC5C" w:rsidR="00057CEE" w:rsidRPr="00F40173" w:rsidRDefault="00D72B57" w:rsidP="00D72B57">
            <w:pPr>
              <w:spacing w:after="0"/>
              <w:jc w:val="center"/>
              <w:rPr>
                <w:rFonts w:ascii="Times New Roman" w:eastAsia="Times New Roman" w:hAnsi="Times New Roman"/>
                <w:b/>
                <w:bCs/>
                <w:color w:val="000000"/>
                <w:lang w:val="en-GB" w:eastAsia="hu-HU"/>
              </w:rPr>
            </w:pPr>
            <w:r w:rsidRPr="00F40173">
              <w:rPr>
                <w:rFonts w:ascii="Times New Roman" w:eastAsia="Times New Roman" w:hAnsi="Times New Roman"/>
                <w:b/>
                <w:bCs/>
                <w:color w:val="000000"/>
                <w:lang w:val="en-GB" w:eastAsia="hu-HU"/>
              </w:rPr>
              <w:t>International Outgoing Motivation Survey</w:t>
            </w:r>
          </w:p>
        </w:tc>
      </w:tr>
      <w:tr w:rsidR="00057CEE" w:rsidRPr="00F40173" w14:paraId="19010CFA" w14:textId="77777777" w:rsidTr="00471559">
        <w:trPr>
          <w:trHeight w:val="558"/>
          <w:jc w:val="center"/>
        </w:trPr>
        <w:tc>
          <w:tcPr>
            <w:tcW w:w="1346" w:type="pct"/>
            <w:tcBorders>
              <w:top w:val="nil"/>
              <w:left w:val="single" w:sz="8" w:space="0" w:color="auto"/>
              <w:bottom w:val="single" w:sz="8" w:space="0" w:color="000000" w:themeColor="text1"/>
              <w:right w:val="single" w:sz="4" w:space="0" w:color="auto"/>
            </w:tcBorders>
            <w:shd w:val="clear" w:color="auto" w:fill="ACB9CA" w:themeFill="text2" w:themeFillTint="66"/>
            <w:noWrap/>
            <w:vAlign w:val="center"/>
            <w:hideMark/>
          </w:tcPr>
          <w:p w14:paraId="174E327E" w14:textId="79505904" w:rsidR="00057CEE" w:rsidRPr="00F40173" w:rsidRDefault="00057CEE" w:rsidP="00471559">
            <w:pPr>
              <w:spacing w:after="0" w:line="240" w:lineRule="auto"/>
              <w:jc w:val="center"/>
              <w:rPr>
                <w:rFonts w:ascii="Times New Roman" w:eastAsia="Times New Roman" w:hAnsi="Times New Roman"/>
                <w:b/>
                <w:bCs/>
                <w:color w:val="000000"/>
                <w:lang w:val="en-GB" w:eastAsia="hu-HU"/>
              </w:rPr>
            </w:pPr>
            <w:r w:rsidRPr="00F40173">
              <w:rPr>
                <w:rFonts w:ascii="Times New Roman" w:eastAsia="Times New Roman" w:hAnsi="Times New Roman"/>
                <w:b/>
                <w:bCs/>
                <w:color w:val="000000"/>
                <w:lang w:val="en-GB" w:eastAsia="hu-HU"/>
              </w:rPr>
              <w:t>FEBRU</w:t>
            </w:r>
            <w:r w:rsidR="00D72B57" w:rsidRPr="00F40173">
              <w:rPr>
                <w:rFonts w:ascii="Times New Roman" w:eastAsia="Times New Roman" w:hAnsi="Times New Roman"/>
                <w:b/>
                <w:bCs/>
                <w:color w:val="000000"/>
                <w:lang w:val="en-GB" w:eastAsia="hu-HU"/>
              </w:rPr>
              <w:t>ARY</w:t>
            </w:r>
          </w:p>
        </w:tc>
        <w:tc>
          <w:tcPr>
            <w:tcW w:w="365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8DC31C3" w14:textId="77777777" w:rsidR="00D72B57" w:rsidRPr="00F40173" w:rsidRDefault="00D72B57" w:rsidP="00D72B57">
            <w:pPr>
              <w:spacing w:after="0"/>
              <w:jc w:val="center"/>
              <w:rPr>
                <w:rFonts w:ascii="Times New Roman" w:eastAsia="Times New Roman" w:hAnsi="Times New Roman"/>
                <w:b/>
                <w:bCs/>
                <w:color w:val="000000"/>
                <w:lang w:val="en-GB" w:eastAsia="hu-HU"/>
              </w:rPr>
            </w:pPr>
            <w:r w:rsidRPr="00F40173">
              <w:rPr>
                <w:rFonts w:ascii="Times New Roman" w:eastAsia="Times New Roman" w:hAnsi="Times New Roman"/>
                <w:b/>
                <w:bCs/>
                <w:color w:val="000000"/>
                <w:lang w:val="en-GB" w:eastAsia="hu-HU"/>
              </w:rPr>
              <w:t>OMHV (including Doctoral Schools)</w:t>
            </w:r>
          </w:p>
          <w:p w14:paraId="726DDBB5" w14:textId="77777777" w:rsidR="00D72B57" w:rsidRPr="00F40173" w:rsidRDefault="00D72B57" w:rsidP="00D72B57">
            <w:pPr>
              <w:spacing w:after="0"/>
              <w:jc w:val="center"/>
              <w:rPr>
                <w:rFonts w:ascii="Times New Roman" w:eastAsia="Times New Roman" w:hAnsi="Times New Roman"/>
                <w:b/>
                <w:bCs/>
                <w:color w:val="000000"/>
                <w:lang w:val="en-GB" w:eastAsia="hu-HU"/>
              </w:rPr>
            </w:pPr>
            <w:r w:rsidRPr="00F40173">
              <w:rPr>
                <w:rFonts w:ascii="Times New Roman" w:eastAsia="Times New Roman" w:hAnsi="Times New Roman"/>
                <w:b/>
                <w:bCs/>
                <w:color w:val="000000"/>
                <w:lang w:val="en-GB" w:eastAsia="hu-HU"/>
              </w:rPr>
              <w:t>Incoming Motivation Survey</w:t>
            </w:r>
          </w:p>
          <w:p w14:paraId="0C4DA008" w14:textId="7B92A5BD" w:rsidR="00057CEE" w:rsidRPr="00F40173" w:rsidRDefault="00D72B57" w:rsidP="00D72B57">
            <w:pPr>
              <w:spacing w:after="0"/>
              <w:jc w:val="center"/>
              <w:rPr>
                <w:rFonts w:ascii="Times New Roman" w:eastAsia="Times New Roman" w:hAnsi="Times New Roman"/>
                <w:b/>
                <w:bCs/>
                <w:color w:val="000000"/>
                <w:lang w:val="en-GB" w:eastAsia="hu-HU"/>
              </w:rPr>
            </w:pPr>
            <w:r w:rsidRPr="00F40173">
              <w:rPr>
                <w:rFonts w:ascii="Times New Roman" w:eastAsia="Times New Roman" w:hAnsi="Times New Roman"/>
                <w:b/>
                <w:bCs/>
                <w:color w:val="000000"/>
                <w:lang w:val="en-GB" w:eastAsia="hu-HU"/>
              </w:rPr>
              <w:t>Student Competency Assessment</w:t>
            </w:r>
          </w:p>
        </w:tc>
      </w:tr>
      <w:tr w:rsidR="00057CEE" w:rsidRPr="00F40173" w14:paraId="1D307D5C" w14:textId="77777777" w:rsidTr="00471559">
        <w:trPr>
          <w:trHeight w:val="374"/>
          <w:jc w:val="center"/>
        </w:trPr>
        <w:tc>
          <w:tcPr>
            <w:tcW w:w="1346" w:type="pct"/>
            <w:tcBorders>
              <w:top w:val="nil"/>
              <w:left w:val="single" w:sz="8" w:space="0" w:color="auto"/>
              <w:bottom w:val="single" w:sz="8" w:space="0" w:color="auto"/>
              <w:right w:val="single" w:sz="4" w:space="0" w:color="auto"/>
            </w:tcBorders>
            <w:shd w:val="clear" w:color="auto" w:fill="ACB9CA" w:themeFill="text2" w:themeFillTint="66"/>
            <w:noWrap/>
            <w:vAlign w:val="center"/>
            <w:hideMark/>
          </w:tcPr>
          <w:p w14:paraId="585BA3E4" w14:textId="0F0EB56A" w:rsidR="00057CEE" w:rsidRPr="00F40173" w:rsidRDefault="00057CEE" w:rsidP="00471559">
            <w:pPr>
              <w:spacing w:after="0" w:line="240" w:lineRule="auto"/>
              <w:jc w:val="center"/>
              <w:rPr>
                <w:rFonts w:ascii="Times New Roman" w:eastAsia="Times New Roman" w:hAnsi="Times New Roman"/>
                <w:b/>
                <w:bCs/>
                <w:color w:val="000000"/>
                <w:lang w:val="en-GB" w:eastAsia="hu-HU"/>
              </w:rPr>
            </w:pPr>
            <w:r w:rsidRPr="00F40173">
              <w:rPr>
                <w:rFonts w:ascii="Times New Roman" w:eastAsia="Times New Roman" w:hAnsi="Times New Roman"/>
                <w:b/>
                <w:bCs/>
                <w:color w:val="000000"/>
                <w:lang w:val="en-GB" w:eastAsia="hu-HU"/>
              </w:rPr>
              <w:t>M</w:t>
            </w:r>
            <w:r w:rsidR="00D72B57" w:rsidRPr="00F40173">
              <w:rPr>
                <w:rFonts w:ascii="Times New Roman" w:eastAsia="Times New Roman" w:hAnsi="Times New Roman"/>
                <w:b/>
                <w:bCs/>
                <w:color w:val="000000"/>
                <w:lang w:val="en-GB" w:eastAsia="hu-HU"/>
              </w:rPr>
              <w:t>ARCH</w:t>
            </w:r>
          </w:p>
        </w:tc>
        <w:tc>
          <w:tcPr>
            <w:tcW w:w="3654" w:type="pc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4EAB5032" w14:textId="77777777" w:rsidR="00057CEE" w:rsidRPr="00F40173" w:rsidRDefault="00057CEE" w:rsidP="00471559">
            <w:pPr>
              <w:spacing w:after="0"/>
              <w:jc w:val="center"/>
              <w:rPr>
                <w:rFonts w:ascii="Times New Roman" w:eastAsia="Times New Roman" w:hAnsi="Times New Roman"/>
                <w:b/>
                <w:bCs/>
                <w:color w:val="000000"/>
                <w:lang w:val="en-GB" w:eastAsia="hu-HU"/>
              </w:rPr>
            </w:pPr>
          </w:p>
        </w:tc>
      </w:tr>
      <w:tr w:rsidR="00057CEE" w:rsidRPr="00F40173" w14:paraId="686162AD" w14:textId="77777777" w:rsidTr="00471559">
        <w:trPr>
          <w:trHeight w:val="492"/>
          <w:jc w:val="center"/>
        </w:trPr>
        <w:tc>
          <w:tcPr>
            <w:tcW w:w="1346" w:type="pct"/>
            <w:tcBorders>
              <w:top w:val="single" w:sz="8" w:space="0" w:color="auto"/>
              <w:left w:val="single" w:sz="8" w:space="0" w:color="auto"/>
              <w:bottom w:val="single" w:sz="8" w:space="0" w:color="auto"/>
              <w:right w:val="single" w:sz="8" w:space="0" w:color="auto"/>
            </w:tcBorders>
            <w:shd w:val="clear" w:color="auto" w:fill="ACB9CA" w:themeFill="text2" w:themeFillTint="66"/>
            <w:noWrap/>
            <w:vAlign w:val="center"/>
            <w:hideMark/>
          </w:tcPr>
          <w:p w14:paraId="6845FB2D" w14:textId="51DEABFF" w:rsidR="00057CEE" w:rsidRPr="00F40173" w:rsidRDefault="00D72B57" w:rsidP="00471559">
            <w:pPr>
              <w:spacing w:after="0" w:line="240" w:lineRule="auto"/>
              <w:jc w:val="center"/>
              <w:rPr>
                <w:rFonts w:ascii="Times New Roman" w:eastAsia="Times New Roman" w:hAnsi="Times New Roman"/>
                <w:b/>
                <w:bCs/>
                <w:color w:val="000000"/>
                <w:lang w:val="en-GB" w:eastAsia="hu-HU"/>
              </w:rPr>
            </w:pPr>
            <w:r w:rsidRPr="00F40173">
              <w:rPr>
                <w:rFonts w:ascii="Times New Roman" w:eastAsia="Times New Roman" w:hAnsi="Times New Roman"/>
                <w:b/>
                <w:bCs/>
                <w:color w:val="000000"/>
                <w:lang w:val="en-GB" w:eastAsia="hu-HU"/>
              </w:rPr>
              <w:t>APRIL</w:t>
            </w:r>
          </w:p>
        </w:tc>
        <w:tc>
          <w:tcPr>
            <w:tcW w:w="3654" w:type="pct"/>
            <w:tcBorders>
              <w:top w:val="single" w:sz="4" w:space="0" w:color="auto"/>
              <w:left w:val="single" w:sz="8" w:space="0" w:color="auto"/>
              <w:bottom w:val="single" w:sz="8" w:space="0" w:color="auto"/>
              <w:right w:val="single" w:sz="8" w:space="0" w:color="auto"/>
            </w:tcBorders>
            <w:shd w:val="clear" w:color="auto" w:fill="DEEAF6" w:themeFill="accent1" w:themeFillTint="33"/>
            <w:vAlign w:val="center"/>
            <w:hideMark/>
          </w:tcPr>
          <w:p w14:paraId="5E080326" w14:textId="77777777" w:rsidR="00D72B57" w:rsidRPr="00F40173" w:rsidRDefault="00D72B57" w:rsidP="00D72B57">
            <w:pPr>
              <w:spacing w:after="0" w:line="240" w:lineRule="auto"/>
              <w:jc w:val="center"/>
              <w:rPr>
                <w:rFonts w:ascii="Times New Roman" w:eastAsia="Times New Roman" w:hAnsi="Times New Roman"/>
                <w:b/>
                <w:bCs/>
                <w:color w:val="000000"/>
                <w:lang w:val="en-GB" w:eastAsia="hu-HU"/>
              </w:rPr>
            </w:pPr>
            <w:r w:rsidRPr="00F40173">
              <w:rPr>
                <w:rFonts w:ascii="Times New Roman" w:eastAsia="Times New Roman" w:hAnsi="Times New Roman"/>
                <w:b/>
                <w:bCs/>
                <w:color w:val="000000"/>
                <w:lang w:val="en-GB" w:eastAsia="hu-HU"/>
              </w:rPr>
              <w:t>Support areas – student satisfaction survey</w:t>
            </w:r>
          </w:p>
          <w:p w14:paraId="2A285569" w14:textId="746DB033" w:rsidR="00057CEE" w:rsidRPr="00F40173" w:rsidRDefault="00D72B57" w:rsidP="00D72B57">
            <w:pPr>
              <w:spacing w:after="0" w:line="240" w:lineRule="auto"/>
              <w:jc w:val="center"/>
              <w:rPr>
                <w:rFonts w:ascii="Times New Roman" w:eastAsia="Times New Roman" w:hAnsi="Times New Roman"/>
                <w:b/>
                <w:bCs/>
                <w:color w:val="000000"/>
                <w:lang w:val="en-GB" w:eastAsia="hu-HU"/>
              </w:rPr>
            </w:pPr>
            <w:r w:rsidRPr="00F40173">
              <w:rPr>
                <w:rFonts w:ascii="Times New Roman" w:eastAsia="Times New Roman" w:hAnsi="Times New Roman"/>
                <w:b/>
                <w:bCs/>
                <w:color w:val="000000"/>
                <w:lang w:val="en-GB" w:eastAsia="hu-HU"/>
              </w:rPr>
              <w:t>Doctoral School – student evaluation form, external partner satisfaction survey</w:t>
            </w:r>
          </w:p>
        </w:tc>
      </w:tr>
      <w:tr w:rsidR="00057CEE" w:rsidRPr="00F40173" w14:paraId="0807992E" w14:textId="77777777" w:rsidTr="00471559">
        <w:trPr>
          <w:trHeight w:val="492"/>
          <w:jc w:val="center"/>
        </w:trPr>
        <w:tc>
          <w:tcPr>
            <w:tcW w:w="1346" w:type="pct"/>
            <w:tcBorders>
              <w:top w:val="single" w:sz="8" w:space="0" w:color="auto"/>
              <w:left w:val="single" w:sz="8" w:space="0" w:color="auto"/>
              <w:bottom w:val="single" w:sz="8" w:space="0" w:color="000000" w:themeColor="text1"/>
              <w:right w:val="single" w:sz="8" w:space="0" w:color="auto"/>
            </w:tcBorders>
            <w:shd w:val="clear" w:color="auto" w:fill="ACB9CA" w:themeFill="text2" w:themeFillTint="66"/>
            <w:noWrap/>
            <w:vAlign w:val="center"/>
            <w:hideMark/>
          </w:tcPr>
          <w:p w14:paraId="7B137643" w14:textId="1903A725" w:rsidR="00057CEE" w:rsidRPr="00F40173" w:rsidRDefault="00057CEE" w:rsidP="00471559">
            <w:pPr>
              <w:spacing w:after="0" w:line="240" w:lineRule="auto"/>
              <w:jc w:val="center"/>
              <w:rPr>
                <w:rFonts w:ascii="Times New Roman" w:eastAsia="Times New Roman" w:hAnsi="Times New Roman"/>
                <w:b/>
                <w:bCs/>
                <w:color w:val="000000"/>
                <w:lang w:val="en-GB" w:eastAsia="hu-HU"/>
              </w:rPr>
            </w:pPr>
            <w:r w:rsidRPr="00F40173">
              <w:rPr>
                <w:rFonts w:ascii="Times New Roman" w:eastAsia="Times New Roman" w:hAnsi="Times New Roman"/>
                <w:b/>
                <w:bCs/>
                <w:color w:val="000000"/>
                <w:lang w:val="en-GB" w:eastAsia="hu-HU"/>
              </w:rPr>
              <w:t>M</w:t>
            </w:r>
            <w:r w:rsidR="00D72B57" w:rsidRPr="00F40173">
              <w:rPr>
                <w:rFonts w:ascii="Times New Roman" w:eastAsia="Times New Roman" w:hAnsi="Times New Roman"/>
                <w:b/>
                <w:bCs/>
                <w:color w:val="000000"/>
                <w:lang w:val="en-GB" w:eastAsia="hu-HU"/>
              </w:rPr>
              <w:t>AY</w:t>
            </w:r>
          </w:p>
        </w:tc>
        <w:tc>
          <w:tcPr>
            <w:tcW w:w="3654" w:type="pct"/>
            <w:tcBorders>
              <w:top w:val="single" w:sz="8" w:space="0" w:color="auto"/>
              <w:left w:val="nil"/>
              <w:bottom w:val="single" w:sz="4" w:space="0" w:color="auto"/>
              <w:right w:val="single" w:sz="8" w:space="0" w:color="auto"/>
            </w:tcBorders>
            <w:shd w:val="clear" w:color="auto" w:fill="DEEAF6" w:themeFill="accent1" w:themeFillTint="33"/>
            <w:vAlign w:val="center"/>
            <w:hideMark/>
          </w:tcPr>
          <w:p w14:paraId="1ED8B4F2" w14:textId="77777777" w:rsidR="00D72B57" w:rsidRPr="00F40173" w:rsidRDefault="00D72B57" w:rsidP="00D72B57">
            <w:pPr>
              <w:spacing w:after="0" w:line="240" w:lineRule="auto"/>
              <w:jc w:val="center"/>
              <w:rPr>
                <w:rFonts w:ascii="Times New Roman" w:eastAsia="Times New Roman" w:hAnsi="Times New Roman"/>
                <w:b/>
                <w:bCs/>
                <w:color w:val="000000"/>
                <w:lang w:val="en-GB" w:eastAsia="hu-HU"/>
              </w:rPr>
            </w:pPr>
            <w:r w:rsidRPr="00F40173">
              <w:rPr>
                <w:rFonts w:ascii="Times New Roman" w:eastAsia="Times New Roman" w:hAnsi="Times New Roman"/>
                <w:b/>
                <w:bCs/>
                <w:color w:val="000000"/>
                <w:lang w:val="en-GB" w:eastAsia="hu-HU"/>
              </w:rPr>
              <w:t>DPR surveys – National Education Office’s completed and student national data reporting by August 30 – possibly an interim motivation survey</w:t>
            </w:r>
          </w:p>
          <w:p w14:paraId="68F487B8" w14:textId="7AA25F48" w:rsidR="00057CEE" w:rsidRPr="00F40173" w:rsidRDefault="00D72B57" w:rsidP="00D72B57">
            <w:pPr>
              <w:spacing w:after="0" w:line="240" w:lineRule="auto"/>
              <w:jc w:val="center"/>
              <w:rPr>
                <w:rFonts w:ascii="Times New Roman" w:eastAsia="Times New Roman" w:hAnsi="Times New Roman"/>
                <w:b/>
                <w:bCs/>
                <w:color w:val="000000"/>
                <w:lang w:val="en-GB" w:eastAsia="hu-HU"/>
              </w:rPr>
            </w:pPr>
            <w:r w:rsidRPr="00F40173">
              <w:rPr>
                <w:rFonts w:ascii="Times New Roman" w:eastAsia="Times New Roman" w:hAnsi="Times New Roman"/>
                <w:b/>
                <w:bCs/>
                <w:color w:val="000000"/>
                <w:lang w:val="en-GB" w:eastAsia="hu-HU"/>
              </w:rPr>
              <w:t>Organizational self-assessment surveys (staff survey, social impact – partners) (every 4 years)</w:t>
            </w:r>
          </w:p>
        </w:tc>
      </w:tr>
      <w:tr w:rsidR="00057CEE" w:rsidRPr="00F40173" w14:paraId="10F82D32" w14:textId="77777777" w:rsidTr="00471559">
        <w:trPr>
          <w:trHeight w:val="989"/>
          <w:jc w:val="center"/>
        </w:trPr>
        <w:tc>
          <w:tcPr>
            <w:tcW w:w="1346" w:type="pct"/>
            <w:tcBorders>
              <w:top w:val="nil"/>
              <w:left w:val="single" w:sz="8" w:space="0" w:color="auto"/>
              <w:bottom w:val="single" w:sz="8" w:space="0" w:color="000000" w:themeColor="text1"/>
              <w:right w:val="single" w:sz="8" w:space="0" w:color="auto"/>
            </w:tcBorders>
            <w:shd w:val="clear" w:color="auto" w:fill="ACB9CA" w:themeFill="text2" w:themeFillTint="66"/>
            <w:noWrap/>
            <w:vAlign w:val="center"/>
            <w:hideMark/>
          </w:tcPr>
          <w:p w14:paraId="268C2C70" w14:textId="7C5CE55B" w:rsidR="00057CEE" w:rsidRPr="00F40173" w:rsidRDefault="00057CEE" w:rsidP="00471559">
            <w:pPr>
              <w:spacing w:after="0" w:line="240" w:lineRule="auto"/>
              <w:jc w:val="center"/>
              <w:rPr>
                <w:rFonts w:ascii="Times New Roman" w:eastAsia="Times New Roman" w:hAnsi="Times New Roman"/>
                <w:b/>
                <w:bCs/>
                <w:color w:val="000000"/>
                <w:lang w:val="en-GB" w:eastAsia="hu-HU"/>
              </w:rPr>
            </w:pPr>
            <w:r w:rsidRPr="00F40173">
              <w:rPr>
                <w:rFonts w:ascii="Times New Roman" w:eastAsia="Times New Roman" w:hAnsi="Times New Roman"/>
                <w:b/>
                <w:bCs/>
                <w:color w:val="000000"/>
                <w:lang w:val="en-GB" w:eastAsia="hu-HU"/>
              </w:rPr>
              <w:t>J</w:t>
            </w:r>
            <w:r w:rsidR="00D72B57" w:rsidRPr="00F40173">
              <w:rPr>
                <w:rFonts w:ascii="Times New Roman" w:eastAsia="Times New Roman" w:hAnsi="Times New Roman"/>
                <w:b/>
                <w:bCs/>
                <w:color w:val="000000"/>
                <w:lang w:val="en-GB" w:eastAsia="hu-HU"/>
              </w:rPr>
              <w:t>UNE</w:t>
            </w:r>
          </w:p>
        </w:tc>
        <w:tc>
          <w:tcPr>
            <w:tcW w:w="3654" w:type="pct"/>
            <w:tcBorders>
              <w:top w:val="single" w:sz="4" w:space="0" w:color="auto"/>
              <w:left w:val="nil"/>
              <w:right w:val="single" w:sz="8" w:space="0" w:color="auto"/>
            </w:tcBorders>
            <w:shd w:val="clear" w:color="auto" w:fill="DEEAF6" w:themeFill="accent1" w:themeFillTint="33"/>
            <w:vAlign w:val="center"/>
            <w:hideMark/>
          </w:tcPr>
          <w:p w14:paraId="27343AF9" w14:textId="77777777" w:rsidR="00D72B57" w:rsidRPr="00F40173" w:rsidRDefault="00D72B57" w:rsidP="00D72B57">
            <w:pPr>
              <w:spacing w:after="0"/>
              <w:jc w:val="center"/>
              <w:rPr>
                <w:rFonts w:ascii="Times New Roman" w:eastAsia="Times New Roman" w:hAnsi="Times New Roman"/>
                <w:b/>
                <w:bCs/>
                <w:color w:val="000000"/>
                <w:lang w:val="en-GB" w:eastAsia="hu-HU"/>
              </w:rPr>
            </w:pPr>
            <w:r w:rsidRPr="00F40173">
              <w:rPr>
                <w:rFonts w:ascii="Times New Roman" w:eastAsia="Times New Roman" w:hAnsi="Times New Roman"/>
                <w:b/>
                <w:bCs/>
                <w:color w:val="000000"/>
                <w:lang w:val="en-GB" w:eastAsia="hu-HU"/>
              </w:rPr>
              <w:t>Outgoing motivation survey</w:t>
            </w:r>
          </w:p>
          <w:p w14:paraId="19C728F8" w14:textId="77777777" w:rsidR="00D72B57" w:rsidRPr="00F40173" w:rsidRDefault="00D72B57" w:rsidP="00D72B57">
            <w:pPr>
              <w:spacing w:after="0"/>
              <w:jc w:val="center"/>
              <w:rPr>
                <w:rFonts w:ascii="Times New Roman" w:eastAsia="Times New Roman" w:hAnsi="Times New Roman"/>
                <w:b/>
                <w:bCs/>
                <w:color w:val="000000"/>
                <w:lang w:val="en-GB" w:eastAsia="hu-HU"/>
              </w:rPr>
            </w:pPr>
            <w:r w:rsidRPr="00F40173">
              <w:rPr>
                <w:rFonts w:ascii="Times New Roman" w:eastAsia="Times New Roman" w:hAnsi="Times New Roman"/>
                <w:b/>
                <w:bCs/>
                <w:color w:val="000000"/>
                <w:lang w:val="en-GB" w:eastAsia="hu-HU"/>
              </w:rPr>
              <w:t xml:space="preserve">Conducting international motivation surveys (interim, outgoing) </w:t>
            </w:r>
          </w:p>
          <w:p w14:paraId="087B62A7" w14:textId="77777777" w:rsidR="00D72B57" w:rsidRPr="00F40173" w:rsidRDefault="00D72B57" w:rsidP="00D72B57">
            <w:pPr>
              <w:spacing w:after="0"/>
              <w:jc w:val="center"/>
              <w:rPr>
                <w:rFonts w:ascii="Times New Roman" w:eastAsia="Times New Roman" w:hAnsi="Times New Roman"/>
                <w:b/>
                <w:bCs/>
                <w:color w:val="000000"/>
                <w:lang w:val="en-GB" w:eastAsia="hu-HU"/>
              </w:rPr>
            </w:pPr>
            <w:r w:rsidRPr="00F40173">
              <w:rPr>
                <w:rFonts w:ascii="Times New Roman" w:eastAsia="Times New Roman" w:hAnsi="Times New Roman"/>
                <w:b/>
                <w:bCs/>
                <w:color w:val="000000"/>
                <w:lang w:val="en-GB" w:eastAsia="hu-HU"/>
              </w:rPr>
              <w:t>DPR surveys – National Education Office-administered and student-reported national data submission by August 30</w:t>
            </w:r>
          </w:p>
          <w:p w14:paraId="7AAB1958" w14:textId="008448C2" w:rsidR="00057CEE" w:rsidRPr="00F40173" w:rsidRDefault="00D72B57" w:rsidP="00D72B57">
            <w:pPr>
              <w:spacing w:after="0" w:line="240" w:lineRule="auto"/>
              <w:jc w:val="center"/>
              <w:rPr>
                <w:rFonts w:ascii="Times New Roman" w:eastAsia="Times New Roman" w:hAnsi="Times New Roman"/>
                <w:b/>
                <w:bCs/>
                <w:color w:val="000000"/>
                <w:lang w:val="en-GB" w:eastAsia="hu-HU"/>
              </w:rPr>
            </w:pPr>
            <w:r w:rsidRPr="00F40173">
              <w:rPr>
                <w:rFonts w:ascii="Times New Roman" w:eastAsia="Times New Roman" w:hAnsi="Times New Roman"/>
                <w:b/>
                <w:bCs/>
                <w:color w:val="000000"/>
                <w:lang w:val="en-GB" w:eastAsia="hu-HU"/>
              </w:rPr>
              <w:t>OMHV (including Doctoral Schools)</w:t>
            </w:r>
          </w:p>
        </w:tc>
      </w:tr>
      <w:tr w:rsidR="00057CEE" w:rsidRPr="00F40173" w14:paraId="1CB5840D" w14:textId="77777777" w:rsidTr="00471559">
        <w:trPr>
          <w:trHeight w:val="464"/>
          <w:jc w:val="center"/>
        </w:trPr>
        <w:tc>
          <w:tcPr>
            <w:tcW w:w="1346" w:type="pct"/>
            <w:tcBorders>
              <w:top w:val="nil"/>
              <w:left w:val="single" w:sz="8" w:space="0" w:color="auto"/>
              <w:bottom w:val="single" w:sz="8" w:space="0" w:color="auto"/>
              <w:right w:val="single" w:sz="4" w:space="0" w:color="auto"/>
            </w:tcBorders>
            <w:shd w:val="clear" w:color="auto" w:fill="ACB9CA" w:themeFill="text2" w:themeFillTint="66"/>
            <w:noWrap/>
            <w:vAlign w:val="center"/>
            <w:hideMark/>
          </w:tcPr>
          <w:p w14:paraId="1BEAA41E" w14:textId="26789741" w:rsidR="00057CEE" w:rsidRPr="00F40173" w:rsidRDefault="00057CEE" w:rsidP="00471559">
            <w:pPr>
              <w:spacing w:after="0" w:line="240" w:lineRule="auto"/>
              <w:jc w:val="center"/>
              <w:rPr>
                <w:rFonts w:ascii="Times New Roman" w:eastAsia="Times New Roman" w:hAnsi="Times New Roman"/>
                <w:b/>
                <w:bCs/>
                <w:color w:val="000000"/>
                <w:lang w:val="en-GB" w:eastAsia="hu-HU"/>
              </w:rPr>
            </w:pPr>
            <w:r w:rsidRPr="00F40173">
              <w:rPr>
                <w:rFonts w:ascii="Times New Roman" w:eastAsia="Times New Roman" w:hAnsi="Times New Roman"/>
                <w:b/>
                <w:bCs/>
                <w:color w:val="000000"/>
                <w:lang w:val="en-GB" w:eastAsia="hu-HU"/>
              </w:rPr>
              <w:t>J</w:t>
            </w:r>
            <w:r w:rsidR="00D72B57" w:rsidRPr="00F40173">
              <w:rPr>
                <w:rFonts w:ascii="Times New Roman" w:eastAsia="Times New Roman" w:hAnsi="Times New Roman"/>
                <w:b/>
                <w:bCs/>
                <w:color w:val="000000"/>
                <w:lang w:val="en-GB" w:eastAsia="hu-HU"/>
              </w:rPr>
              <w:t>ULY</w:t>
            </w:r>
          </w:p>
        </w:tc>
        <w:tc>
          <w:tcPr>
            <w:tcW w:w="3654" w:type="pc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2D89CA7F" w14:textId="77777777" w:rsidR="00D72B57" w:rsidRPr="00F40173" w:rsidRDefault="00D72B57" w:rsidP="00D72B57">
            <w:pPr>
              <w:spacing w:after="0" w:line="240" w:lineRule="auto"/>
              <w:jc w:val="center"/>
              <w:rPr>
                <w:rFonts w:ascii="Times New Roman" w:eastAsia="Times New Roman" w:hAnsi="Times New Roman"/>
                <w:b/>
                <w:bCs/>
                <w:color w:val="000000"/>
                <w:lang w:val="en-GB" w:eastAsia="hu-HU"/>
              </w:rPr>
            </w:pPr>
            <w:r w:rsidRPr="00F40173">
              <w:rPr>
                <w:rFonts w:ascii="Times New Roman" w:eastAsia="Times New Roman" w:hAnsi="Times New Roman"/>
                <w:b/>
                <w:bCs/>
                <w:color w:val="000000"/>
                <w:lang w:val="en-GB" w:eastAsia="hu-HU"/>
              </w:rPr>
              <w:t>DPR surveys – National data reporting by the Education Office and students by August 30</w:t>
            </w:r>
          </w:p>
          <w:p w14:paraId="1A2A372A" w14:textId="77777777" w:rsidR="00D72B57" w:rsidRPr="00F40173" w:rsidRDefault="00D72B57" w:rsidP="00D72B57">
            <w:pPr>
              <w:spacing w:after="0" w:line="240" w:lineRule="auto"/>
              <w:jc w:val="center"/>
              <w:rPr>
                <w:rFonts w:ascii="Times New Roman" w:eastAsia="Times New Roman" w:hAnsi="Times New Roman"/>
                <w:b/>
                <w:bCs/>
                <w:color w:val="000000"/>
                <w:lang w:val="en-GB" w:eastAsia="hu-HU"/>
              </w:rPr>
            </w:pPr>
            <w:r w:rsidRPr="00F40173">
              <w:rPr>
                <w:rFonts w:ascii="Times New Roman" w:eastAsia="Times New Roman" w:hAnsi="Times New Roman"/>
                <w:b/>
                <w:bCs/>
                <w:color w:val="000000"/>
                <w:lang w:val="en-GB" w:eastAsia="hu-HU"/>
              </w:rPr>
              <w:t>Evaluations by supervisors and students of Doctoral Schools, survey of graduates</w:t>
            </w:r>
          </w:p>
          <w:p w14:paraId="749895BE" w14:textId="6093159B" w:rsidR="00057CEE" w:rsidRPr="00F40173" w:rsidRDefault="00D72B57" w:rsidP="00D72B57">
            <w:pPr>
              <w:spacing w:after="0" w:line="240" w:lineRule="auto"/>
              <w:jc w:val="center"/>
              <w:rPr>
                <w:rFonts w:ascii="Times New Roman" w:eastAsia="Times New Roman" w:hAnsi="Times New Roman"/>
                <w:b/>
                <w:bCs/>
                <w:color w:val="000000"/>
                <w:lang w:val="en-GB" w:eastAsia="hu-HU"/>
              </w:rPr>
            </w:pPr>
            <w:r w:rsidRPr="00F40173">
              <w:rPr>
                <w:rFonts w:ascii="Times New Roman" w:eastAsia="Times New Roman" w:hAnsi="Times New Roman"/>
                <w:b/>
                <w:bCs/>
                <w:color w:val="000000"/>
                <w:lang w:val="en-GB" w:eastAsia="hu-HU"/>
              </w:rPr>
              <w:t>OMHV (including Doctoral Schools)</w:t>
            </w:r>
          </w:p>
        </w:tc>
      </w:tr>
      <w:tr w:rsidR="00057CEE" w:rsidRPr="00F40173" w14:paraId="18CF3EAE" w14:textId="77777777" w:rsidTr="00471559">
        <w:trPr>
          <w:trHeight w:val="605"/>
          <w:jc w:val="center"/>
        </w:trPr>
        <w:tc>
          <w:tcPr>
            <w:tcW w:w="1346" w:type="pct"/>
            <w:tcBorders>
              <w:top w:val="nil"/>
              <w:left w:val="single" w:sz="8" w:space="0" w:color="auto"/>
              <w:bottom w:val="single" w:sz="8" w:space="0" w:color="auto"/>
              <w:right w:val="single" w:sz="8" w:space="0" w:color="auto"/>
            </w:tcBorders>
            <w:shd w:val="clear" w:color="auto" w:fill="ACB9CA" w:themeFill="text2" w:themeFillTint="66"/>
            <w:noWrap/>
            <w:vAlign w:val="center"/>
            <w:hideMark/>
          </w:tcPr>
          <w:p w14:paraId="7A97B206" w14:textId="6772E0B8" w:rsidR="00057CEE" w:rsidRPr="00F40173" w:rsidRDefault="00057CEE" w:rsidP="00471559">
            <w:pPr>
              <w:spacing w:after="0" w:line="240" w:lineRule="auto"/>
              <w:jc w:val="center"/>
              <w:rPr>
                <w:rFonts w:ascii="Times New Roman" w:eastAsia="Times New Roman" w:hAnsi="Times New Roman"/>
                <w:b/>
                <w:bCs/>
                <w:color w:val="000000"/>
                <w:lang w:val="en-GB" w:eastAsia="hu-HU"/>
              </w:rPr>
            </w:pPr>
            <w:r w:rsidRPr="00F40173">
              <w:rPr>
                <w:rFonts w:ascii="Times New Roman" w:eastAsia="Times New Roman" w:hAnsi="Times New Roman"/>
                <w:b/>
                <w:bCs/>
                <w:color w:val="000000"/>
                <w:lang w:val="en-GB" w:eastAsia="hu-HU"/>
              </w:rPr>
              <w:t>AUGUS</w:t>
            </w:r>
            <w:r w:rsidR="00D72B57" w:rsidRPr="00F40173">
              <w:rPr>
                <w:rFonts w:ascii="Times New Roman" w:eastAsia="Times New Roman" w:hAnsi="Times New Roman"/>
                <w:b/>
                <w:bCs/>
                <w:color w:val="000000"/>
                <w:lang w:val="en-GB" w:eastAsia="hu-HU"/>
              </w:rPr>
              <w:t>T</w:t>
            </w:r>
          </w:p>
        </w:tc>
        <w:tc>
          <w:tcPr>
            <w:tcW w:w="3654" w:type="pct"/>
            <w:tcBorders>
              <w:top w:val="single" w:sz="4" w:space="0" w:color="auto"/>
              <w:left w:val="nil"/>
              <w:bottom w:val="single" w:sz="8" w:space="0" w:color="auto"/>
              <w:right w:val="single" w:sz="8" w:space="0" w:color="auto"/>
            </w:tcBorders>
            <w:shd w:val="clear" w:color="auto" w:fill="DEEAF6" w:themeFill="accent1" w:themeFillTint="33"/>
            <w:noWrap/>
            <w:vAlign w:val="center"/>
            <w:hideMark/>
          </w:tcPr>
          <w:p w14:paraId="16E4943D" w14:textId="77777777" w:rsidR="00D72B57" w:rsidRPr="00F40173" w:rsidRDefault="00D72B57" w:rsidP="00D72B57">
            <w:pPr>
              <w:spacing w:after="0"/>
              <w:jc w:val="center"/>
              <w:rPr>
                <w:rFonts w:ascii="Times New Roman" w:eastAsia="Times New Roman" w:hAnsi="Times New Roman"/>
                <w:b/>
                <w:bCs/>
                <w:color w:val="000000"/>
                <w:lang w:val="en-GB" w:eastAsia="hu-HU"/>
              </w:rPr>
            </w:pPr>
            <w:r w:rsidRPr="00F40173">
              <w:rPr>
                <w:rFonts w:ascii="Times New Roman" w:eastAsia="Times New Roman" w:hAnsi="Times New Roman"/>
                <w:b/>
                <w:bCs/>
                <w:color w:val="000000"/>
                <w:lang w:val="en-GB" w:eastAsia="hu-HU"/>
              </w:rPr>
              <w:t>DPR surveys - National data reporting by the Education Office and students by August 30</w:t>
            </w:r>
          </w:p>
          <w:p w14:paraId="5A17B5B6" w14:textId="77777777" w:rsidR="00D72B57" w:rsidRPr="00F40173" w:rsidRDefault="00D72B57" w:rsidP="00D72B57">
            <w:pPr>
              <w:spacing w:after="0"/>
              <w:jc w:val="center"/>
              <w:rPr>
                <w:rFonts w:ascii="Times New Roman" w:eastAsia="Times New Roman" w:hAnsi="Times New Roman"/>
                <w:b/>
                <w:bCs/>
                <w:color w:val="000000"/>
                <w:lang w:val="en-GB" w:eastAsia="hu-HU"/>
              </w:rPr>
            </w:pPr>
            <w:r w:rsidRPr="00F40173">
              <w:rPr>
                <w:rFonts w:ascii="Times New Roman" w:eastAsia="Times New Roman" w:hAnsi="Times New Roman"/>
                <w:b/>
                <w:bCs/>
                <w:color w:val="000000"/>
                <w:lang w:val="en-GB" w:eastAsia="hu-HU"/>
              </w:rPr>
              <w:t>Evaluations by doctoral school supervisors and students</w:t>
            </w:r>
          </w:p>
          <w:p w14:paraId="406FB714" w14:textId="5AA2E0E1" w:rsidR="00057CEE" w:rsidRPr="00F40173" w:rsidRDefault="00D72B57" w:rsidP="00D72B57">
            <w:pPr>
              <w:spacing w:after="0"/>
              <w:jc w:val="center"/>
              <w:rPr>
                <w:rFonts w:ascii="Times New Roman" w:eastAsia="Times New Roman" w:hAnsi="Times New Roman"/>
                <w:b/>
                <w:bCs/>
                <w:color w:val="000000"/>
                <w:lang w:val="en-GB" w:eastAsia="hu-HU"/>
              </w:rPr>
            </w:pPr>
            <w:r w:rsidRPr="00F40173">
              <w:rPr>
                <w:rFonts w:ascii="Times New Roman" w:eastAsia="Times New Roman" w:hAnsi="Times New Roman"/>
                <w:b/>
                <w:bCs/>
                <w:color w:val="000000"/>
                <w:lang w:val="en-GB" w:eastAsia="hu-HU"/>
              </w:rPr>
              <w:t>Doctoral School – performance evaluation</w:t>
            </w:r>
          </w:p>
        </w:tc>
      </w:tr>
      <w:tr w:rsidR="00057CEE" w:rsidRPr="00F40173" w14:paraId="7D9E3A5B" w14:textId="77777777" w:rsidTr="00471559">
        <w:trPr>
          <w:trHeight w:val="689"/>
          <w:jc w:val="center"/>
        </w:trPr>
        <w:tc>
          <w:tcPr>
            <w:tcW w:w="1346" w:type="pct"/>
            <w:tcBorders>
              <w:top w:val="nil"/>
              <w:left w:val="single" w:sz="8" w:space="0" w:color="auto"/>
              <w:bottom w:val="single" w:sz="8" w:space="0" w:color="000000" w:themeColor="text1"/>
              <w:right w:val="single" w:sz="8" w:space="0" w:color="auto"/>
            </w:tcBorders>
            <w:shd w:val="clear" w:color="auto" w:fill="ACB9CA" w:themeFill="text2" w:themeFillTint="66"/>
            <w:noWrap/>
            <w:vAlign w:val="center"/>
            <w:hideMark/>
          </w:tcPr>
          <w:p w14:paraId="61A44677" w14:textId="30949871" w:rsidR="00057CEE" w:rsidRPr="00F40173" w:rsidRDefault="00057CEE" w:rsidP="00471559">
            <w:pPr>
              <w:spacing w:after="0" w:line="240" w:lineRule="auto"/>
              <w:jc w:val="center"/>
              <w:rPr>
                <w:rFonts w:ascii="Times New Roman" w:eastAsia="Times New Roman" w:hAnsi="Times New Roman"/>
                <w:b/>
                <w:bCs/>
                <w:color w:val="000000"/>
                <w:lang w:val="en-GB" w:eastAsia="hu-HU"/>
              </w:rPr>
            </w:pPr>
            <w:r w:rsidRPr="00F40173">
              <w:rPr>
                <w:rFonts w:ascii="Times New Roman" w:eastAsia="Times New Roman" w:hAnsi="Times New Roman"/>
                <w:b/>
                <w:bCs/>
                <w:color w:val="000000"/>
                <w:lang w:val="en-GB" w:eastAsia="hu-HU"/>
              </w:rPr>
              <w:t>S</w:t>
            </w:r>
            <w:r w:rsidR="00D72B57" w:rsidRPr="00F40173">
              <w:rPr>
                <w:rFonts w:ascii="Times New Roman" w:eastAsia="Times New Roman" w:hAnsi="Times New Roman"/>
                <w:b/>
                <w:bCs/>
                <w:color w:val="000000"/>
                <w:lang w:val="en-GB" w:eastAsia="hu-HU"/>
              </w:rPr>
              <w:t>EPTEMBER</w:t>
            </w:r>
          </w:p>
        </w:tc>
        <w:tc>
          <w:tcPr>
            <w:tcW w:w="3654" w:type="pct"/>
            <w:tcBorders>
              <w:top w:val="single" w:sz="8" w:space="0" w:color="auto"/>
              <w:left w:val="nil"/>
              <w:right w:val="single" w:sz="8" w:space="0" w:color="auto"/>
            </w:tcBorders>
            <w:shd w:val="clear" w:color="auto" w:fill="DEEAF6" w:themeFill="accent1" w:themeFillTint="33"/>
            <w:vAlign w:val="center"/>
            <w:hideMark/>
          </w:tcPr>
          <w:p w14:paraId="18427C28" w14:textId="77777777" w:rsidR="00D72B57" w:rsidRPr="00F40173" w:rsidRDefault="00D72B57" w:rsidP="00D72B57">
            <w:pPr>
              <w:spacing w:after="0" w:line="240" w:lineRule="auto"/>
              <w:jc w:val="center"/>
              <w:rPr>
                <w:rFonts w:ascii="Times New Roman" w:eastAsia="Times New Roman" w:hAnsi="Times New Roman"/>
                <w:b/>
                <w:bCs/>
                <w:color w:val="000000"/>
                <w:lang w:val="en-GB" w:eastAsia="hu-HU"/>
              </w:rPr>
            </w:pPr>
            <w:r w:rsidRPr="00F40173">
              <w:rPr>
                <w:rFonts w:ascii="Times New Roman" w:eastAsia="Times New Roman" w:hAnsi="Times New Roman"/>
                <w:b/>
                <w:bCs/>
                <w:color w:val="000000"/>
                <w:lang w:val="en-GB" w:eastAsia="hu-HU"/>
              </w:rPr>
              <w:t>Incoming motivation assessment</w:t>
            </w:r>
          </w:p>
          <w:p w14:paraId="32EE5E23" w14:textId="49A1D755" w:rsidR="00057CEE" w:rsidRPr="00F40173" w:rsidRDefault="00D72B57" w:rsidP="00D72B57">
            <w:pPr>
              <w:spacing w:after="0" w:line="240" w:lineRule="auto"/>
              <w:jc w:val="center"/>
              <w:rPr>
                <w:rFonts w:ascii="Times New Roman" w:eastAsia="Times New Roman" w:hAnsi="Times New Roman"/>
                <w:b/>
                <w:bCs/>
                <w:color w:val="000000"/>
                <w:lang w:val="en-GB" w:eastAsia="hu-HU"/>
              </w:rPr>
            </w:pPr>
            <w:r w:rsidRPr="00F40173">
              <w:rPr>
                <w:rFonts w:ascii="Times New Roman" w:eastAsia="Times New Roman" w:hAnsi="Times New Roman"/>
                <w:b/>
                <w:bCs/>
                <w:color w:val="000000"/>
                <w:lang w:val="en-GB" w:eastAsia="hu-HU"/>
              </w:rPr>
              <w:t>Student competency assessment</w:t>
            </w:r>
          </w:p>
        </w:tc>
      </w:tr>
      <w:tr w:rsidR="00057CEE" w:rsidRPr="00F40173" w14:paraId="698198C2" w14:textId="77777777" w:rsidTr="00471559">
        <w:trPr>
          <w:trHeight w:val="965"/>
          <w:jc w:val="center"/>
        </w:trPr>
        <w:tc>
          <w:tcPr>
            <w:tcW w:w="1346" w:type="pct"/>
            <w:tcBorders>
              <w:top w:val="nil"/>
              <w:left w:val="single" w:sz="8" w:space="0" w:color="auto"/>
              <w:bottom w:val="single" w:sz="8" w:space="0" w:color="000000" w:themeColor="text1"/>
              <w:right w:val="single" w:sz="8" w:space="0" w:color="auto"/>
            </w:tcBorders>
            <w:shd w:val="clear" w:color="auto" w:fill="ACB9CA" w:themeFill="text2" w:themeFillTint="66"/>
            <w:noWrap/>
            <w:vAlign w:val="center"/>
            <w:hideMark/>
          </w:tcPr>
          <w:p w14:paraId="3A31A680" w14:textId="089092C0" w:rsidR="00057CEE" w:rsidRPr="00F40173" w:rsidRDefault="00057CEE" w:rsidP="00471559">
            <w:pPr>
              <w:spacing w:after="0" w:line="240" w:lineRule="auto"/>
              <w:jc w:val="center"/>
              <w:rPr>
                <w:rFonts w:ascii="Times New Roman" w:eastAsia="Times New Roman" w:hAnsi="Times New Roman"/>
                <w:b/>
                <w:bCs/>
                <w:color w:val="000000"/>
                <w:lang w:val="en-GB" w:eastAsia="hu-HU"/>
              </w:rPr>
            </w:pPr>
            <w:r w:rsidRPr="00F40173">
              <w:rPr>
                <w:rFonts w:ascii="Times New Roman" w:eastAsia="Times New Roman" w:hAnsi="Times New Roman"/>
                <w:b/>
                <w:bCs/>
                <w:color w:val="000000"/>
                <w:lang w:val="en-GB" w:eastAsia="hu-HU"/>
              </w:rPr>
              <w:t>O</w:t>
            </w:r>
            <w:r w:rsidR="00D72B57" w:rsidRPr="00F40173">
              <w:rPr>
                <w:rFonts w:ascii="Times New Roman" w:eastAsia="Times New Roman" w:hAnsi="Times New Roman"/>
                <w:b/>
                <w:bCs/>
                <w:color w:val="000000"/>
                <w:lang w:val="en-GB" w:eastAsia="hu-HU"/>
              </w:rPr>
              <w:t>CTOBER</w:t>
            </w:r>
          </w:p>
        </w:tc>
        <w:tc>
          <w:tcPr>
            <w:tcW w:w="3654" w:type="pct"/>
            <w:tcBorders>
              <w:top w:val="single" w:sz="4" w:space="0" w:color="auto"/>
              <w:left w:val="nil"/>
              <w:bottom w:val="single" w:sz="4" w:space="0" w:color="auto"/>
              <w:right w:val="single" w:sz="8" w:space="0" w:color="auto"/>
            </w:tcBorders>
            <w:shd w:val="clear" w:color="auto" w:fill="DEEAF6" w:themeFill="accent1" w:themeFillTint="33"/>
            <w:vAlign w:val="center"/>
            <w:hideMark/>
          </w:tcPr>
          <w:p w14:paraId="5E795363" w14:textId="77777777" w:rsidR="00D72B57" w:rsidRPr="00F40173" w:rsidRDefault="00D72B57" w:rsidP="00D72B57">
            <w:pPr>
              <w:spacing w:after="0" w:line="240" w:lineRule="auto"/>
              <w:jc w:val="center"/>
              <w:rPr>
                <w:rFonts w:ascii="Times New Roman" w:eastAsia="Times New Roman" w:hAnsi="Times New Roman"/>
                <w:b/>
                <w:bCs/>
                <w:color w:val="000000"/>
                <w:lang w:val="en-GB" w:eastAsia="hu-HU"/>
              </w:rPr>
            </w:pPr>
          </w:p>
          <w:p w14:paraId="1DCD56A4" w14:textId="6F80F36D" w:rsidR="00057CEE" w:rsidRPr="00F40173" w:rsidRDefault="00D72B57" w:rsidP="00D72B57">
            <w:pPr>
              <w:spacing w:after="0" w:line="240" w:lineRule="auto"/>
              <w:jc w:val="center"/>
              <w:rPr>
                <w:rFonts w:ascii="Times New Roman" w:eastAsia="Times New Roman" w:hAnsi="Times New Roman"/>
                <w:b/>
                <w:bCs/>
                <w:color w:val="000000"/>
                <w:lang w:val="en-GB" w:eastAsia="hu-HU"/>
              </w:rPr>
            </w:pPr>
            <w:r w:rsidRPr="00F40173">
              <w:rPr>
                <w:rFonts w:ascii="Times New Roman" w:eastAsia="Times New Roman" w:hAnsi="Times New Roman"/>
                <w:b/>
                <w:bCs/>
                <w:color w:val="000000"/>
                <w:lang w:val="en-GB" w:eastAsia="hu-HU"/>
              </w:rPr>
              <w:t>Conducting international surveys (incoming, mid-term motivation assessment)</w:t>
            </w:r>
          </w:p>
        </w:tc>
      </w:tr>
      <w:tr w:rsidR="00057CEE" w:rsidRPr="00F40173" w14:paraId="4B982A33" w14:textId="77777777" w:rsidTr="00471559">
        <w:trPr>
          <w:trHeight w:val="507"/>
          <w:jc w:val="center"/>
        </w:trPr>
        <w:tc>
          <w:tcPr>
            <w:tcW w:w="1346" w:type="pct"/>
            <w:tcBorders>
              <w:top w:val="nil"/>
              <w:left w:val="single" w:sz="8" w:space="0" w:color="auto"/>
              <w:bottom w:val="single" w:sz="4" w:space="0" w:color="auto"/>
              <w:right w:val="single" w:sz="4" w:space="0" w:color="auto"/>
            </w:tcBorders>
            <w:shd w:val="clear" w:color="auto" w:fill="ACB9CA" w:themeFill="text2" w:themeFillTint="66"/>
            <w:noWrap/>
            <w:vAlign w:val="center"/>
            <w:hideMark/>
          </w:tcPr>
          <w:p w14:paraId="2BCE39BF" w14:textId="77777777" w:rsidR="00057CEE" w:rsidRPr="00F40173" w:rsidRDefault="00057CEE" w:rsidP="00471559">
            <w:pPr>
              <w:spacing w:after="0" w:line="240" w:lineRule="auto"/>
              <w:jc w:val="center"/>
              <w:rPr>
                <w:rFonts w:ascii="Times New Roman" w:eastAsia="Times New Roman" w:hAnsi="Times New Roman"/>
                <w:b/>
                <w:bCs/>
                <w:color w:val="000000"/>
                <w:lang w:val="en-GB" w:eastAsia="hu-HU"/>
              </w:rPr>
            </w:pPr>
            <w:r w:rsidRPr="00F40173">
              <w:rPr>
                <w:rFonts w:ascii="Times New Roman" w:eastAsia="Times New Roman" w:hAnsi="Times New Roman"/>
                <w:b/>
                <w:bCs/>
                <w:color w:val="000000"/>
                <w:lang w:val="en-GB" w:eastAsia="hu-HU"/>
              </w:rPr>
              <w:t>NOVEMBER</w:t>
            </w:r>
          </w:p>
        </w:tc>
        <w:tc>
          <w:tcPr>
            <w:tcW w:w="365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8A241D" w14:textId="77777777" w:rsidR="00057CEE" w:rsidRPr="00F40173" w:rsidRDefault="00057CEE" w:rsidP="00471559">
            <w:pPr>
              <w:spacing w:after="0" w:line="240" w:lineRule="auto"/>
              <w:jc w:val="center"/>
              <w:rPr>
                <w:rFonts w:ascii="Times New Roman" w:eastAsia="Times New Roman" w:hAnsi="Times New Roman"/>
                <w:b/>
                <w:bCs/>
                <w:color w:val="000000"/>
                <w:lang w:val="en-GB" w:eastAsia="hu-HU"/>
              </w:rPr>
            </w:pPr>
          </w:p>
        </w:tc>
      </w:tr>
      <w:tr w:rsidR="00057CEE" w:rsidRPr="00F40173" w14:paraId="702BCF3B" w14:textId="77777777" w:rsidTr="00471559">
        <w:trPr>
          <w:trHeight w:val="502"/>
          <w:jc w:val="center"/>
        </w:trPr>
        <w:tc>
          <w:tcPr>
            <w:tcW w:w="1346" w:type="pct"/>
            <w:tcBorders>
              <w:top w:val="single" w:sz="4" w:space="0" w:color="auto"/>
              <w:left w:val="single" w:sz="8" w:space="0" w:color="auto"/>
              <w:bottom w:val="single" w:sz="4" w:space="0" w:color="auto"/>
              <w:right w:val="single" w:sz="8" w:space="0" w:color="auto"/>
            </w:tcBorders>
            <w:shd w:val="clear" w:color="auto" w:fill="ACB9CA" w:themeFill="text2" w:themeFillTint="66"/>
            <w:noWrap/>
            <w:vAlign w:val="center"/>
            <w:hideMark/>
          </w:tcPr>
          <w:p w14:paraId="2797D32D" w14:textId="77777777" w:rsidR="00057CEE" w:rsidRPr="00F40173" w:rsidRDefault="00057CEE" w:rsidP="00471559">
            <w:pPr>
              <w:spacing w:after="0" w:line="240" w:lineRule="auto"/>
              <w:jc w:val="center"/>
              <w:rPr>
                <w:rFonts w:ascii="Times New Roman" w:eastAsia="Times New Roman" w:hAnsi="Times New Roman"/>
                <w:b/>
                <w:bCs/>
                <w:color w:val="000000"/>
                <w:lang w:val="en-GB" w:eastAsia="hu-HU"/>
              </w:rPr>
            </w:pPr>
            <w:r w:rsidRPr="00F40173">
              <w:rPr>
                <w:rFonts w:ascii="Times New Roman" w:eastAsia="Times New Roman" w:hAnsi="Times New Roman"/>
                <w:b/>
                <w:bCs/>
                <w:color w:val="000000"/>
                <w:lang w:val="en-GB" w:eastAsia="hu-HU"/>
              </w:rPr>
              <w:t>DECEMBER</w:t>
            </w:r>
          </w:p>
        </w:tc>
        <w:tc>
          <w:tcPr>
            <w:tcW w:w="3654" w:type="pct"/>
            <w:tcBorders>
              <w:top w:val="single" w:sz="4" w:space="0" w:color="auto"/>
              <w:left w:val="nil"/>
              <w:bottom w:val="single" w:sz="4" w:space="0" w:color="auto"/>
              <w:right w:val="single" w:sz="8" w:space="0" w:color="auto"/>
            </w:tcBorders>
            <w:shd w:val="clear" w:color="auto" w:fill="DEEAF6" w:themeFill="accent1" w:themeFillTint="33"/>
            <w:vAlign w:val="center"/>
          </w:tcPr>
          <w:p w14:paraId="068D275D" w14:textId="77777777" w:rsidR="00057CEE" w:rsidRPr="00F40173" w:rsidRDefault="00057CEE" w:rsidP="00471559">
            <w:pPr>
              <w:spacing w:after="0" w:line="240" w:lineRule="auto"/>
              <w:jc w:val="center"/>
              <w:rPr>
                <w:rFonts w:ascii="Times New Roman" w:eastAsia="Times New Roman" w:hAnsi="Times New Roman"/>
                <w:b/>
                <w:bCs/>
                <w:color w:val="000000"/>
                <w:lang w:val="en-GB" w:eastAsia="hu-HU"/>
              </w:rPr>
            </w:pPr>
          </w:p>
        </w:tc>
      </w:tr>
    </w:tbl>
    <w:p w14:paraId="5BBA1054" w14:textId="77777777" w:rsidR="00057CEE" w:rsidRPr="00F40173" w:rsidRDefault="00057CEE" w:rsidP="00057CEE">
      <w:pPr>
        <w:jc w:val="both"/>
        <w:rPr>
          <w:rFonts w:ascii="Times New Roman" w:hAnsi="Times New Roman"/>
          <w:sz w:val="24"/>
          <w:szCs w:val="24"/>
          <w:lang w:val="en-GB"/>
        </w:rPr>
      </w:pPr>
    </w:p>
    <w:p w14:paraId="59B35063" w14:textId="5B6876B2" w:rsidR="005F1219" w:rsidRPr="00F40173" w:rsidRDefault="00D72B57" w:rsidP="00D72B57">
      <w:pPr>
        <w:rPr>
          <w:rFonts w:ascii="Times New Roman" w:hAnsi="Times New Roman" w:cs="Times New Roman"/>
          <w:sz w:val="24"/>
          <w:szCs w:val="24"/>
          <w:lang w:val="en-GB"/>
        </w:rPr>
      </w:pPr>
      <w:r w:rsidRPr="00F40173">
        <w:rPr>
          <w:rFonts w:ascii="Times New Roman" w:hAnsi="Times New Roman"/>
          <w:sz w:val="24"/>
          <w:szCs w:val="24"/>
          <w:lang w:val="en-GB"/>
        </w:rPr>
        <w:t xml:space="preserve">Competency assessment – September and February (via the e-learning system) – not currently a task assigned to the </w:t>
      </w:r>
      <w:r w:rsidR="003C2E5A" w:rsidRPr="00F40173">
        <w:rPr>
          <w:rFonts w:ascii="Times New Roman" w:hAnsi="Times New Roman"/>
          <w:sz w:val="24"/>
          <w:szCs w:val="24"/>
          <w:lang w:val="en-GB"/>
        </w:rPr>
        <w:t>Centre</w:t>
      </w:r>
    </w:p>
    <w:sectPr w:rsidR="005F1219" w:rsidRPr="00F40173" w:rsidSect="00057CE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4775F" w14:textId="77777777" w:rsidR="00947583" w:rsidRDefault="00947583" w:rsidP="009A3E49">
      <w:pPr>
        <w:spacing w:after="0" w:line="240" w:lineRule="auto"/>
      </w:pPr>
      <w:r>
        <w:separator/>
      </w:r>
    </w:p>
  </w:endnote>
  <w:endnote w:type="continuationSeparator" w:id="0">
    <w:p w14:paraId="3C62CF15" w14:textId="77777777" w:rsidR="00947583" w:rsidRDefault="00947583" w:rsidP="009A3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8190282"/>
      <w:docPartObj>
        <w:docPartGallery w:val="Page Numbers (Bottom of Page)"/>
        <w:docPartUnique/>
      </w:docPartObj>
    </w:sdtPr>
    <w:sdtEndPr>
      <w:rPr>
        <w:rFonts w:ascii="Times New Roman" w:hAnsi="Times New Roman" w:cs="Times New Roman"/>
      </w:rPr>
    </w:sdtEndPr>
    <w:sdtContent>
      <w:p w14:paraId="6AD50B9E" w14:textId="2F382C89" w:rsidR="000F11A2" w:rsidRPr="000F11A2" w:rsidRDefault="000F11A2">
        <w:pPr>
          <w:pStyle w:val="llb"/>
          <w:jc w:val="right"/>
          <w:rPr>
            <w:rFonts w:ascii="Times New Roman" w:hAnsi="Times New Roman" w:cs="Times New Roman"/>
          </w:rPr>
        </w:pPr>
        <w:r w:rsidRPr="000F11A2">
          <w:rPr>
            <w:rFonts w:ascii="Times New Roman" w:hAnsi="Times New Roman" w:cs="Times New Roman"/>
          </w:rPr>
          <w:fldChar w:fldCharType="begin"/>
        </w:r>
        <w:r w:rsidRPr="000F11A2">
          <w:rPr>
            <w:rFonts w:ascii="Times New Roman" w:hAnsi="Times New Roman" w:cs="Times New Roman"/>
          </w:rPr>
          <w:instrText>PAGE   \* MERGEFORMAT</w:instrText>
        </w:r>
        <w:r w:rsidRPr="000F11A2">
          <w:rPr>
            <w:rFonts w:ascii="Times New Roman" w:hAnsi="Times New Roman" w:cs="Times New Roman"/>
          </w:rPr>
          <w:fldChar w:fldCharType="separate"/>
        </w:r>
        <w:r w:rsidRPr="000F11A2">
          <w:rPr>
            <w:rFonts w:ascii="Times New Roman" w:hAnsi="Times New Roman" w:cs="Times New Roman"/>
          </w:rPr>
          <w:t>2</w:t>
        </w:r>
        <w:r w:rsidRPr="000F11A2">
          <w:rPr>
            <w:rFonts w:ascii="Times New Roman" w:hAnsi="Times New Roman" w:cs="Times New Roman"/>
          </w:rPr>
          <w:fldChar w:fldCharType="end"/>
        </w:r>
      </w:p>
    </w:sdtContent>
  </w:sdt>
  <w:p w14:paraId="2207840C" w14:textId="77777777" w:rsidR="000F11A2" w:rsidRDefault="000F11A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1D29E" w14:textId="77777777" w:rsidR="00947583" w:rsidRDefault="00947583" w:rsidP="009A3E49">
      <w:pPr>
        <w:spacing w:after="0" w:line="240" w:lineRule="auto"/>
      </w:pPr>
      <w:r>
        <w:separator/>
      </w:r>
    </w:p>
  </w:footnote>
  <w:footnote w:type="continuationSeparator" w:id="0">
    <w:p w14:paraId="6F5D2D9F" w14:textId="77777777" w:rsidR="00947583" w:rsidRDefault="00947583" w:rsidP="009A3E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5627"/>
    <w:multiLevelType w:val="hybridMultilevel"/>
    <w:tmpl w:val="D9B22C46"/>
    <w:lvl w:ilvl="0" w:tplc="0E2ADFAE">
      <w:numFmt w:val="bullet"/>
      <w:lvlText w:val="–"/>
      <w:lvlJc w:val="left"/>
      <w:pPr>
        <w:ind w:left="720" w:hanging="360"/>
      </w:pPr>
      <w:rPr>
        <w:rFonts w:ascii="Calibri" w:eastAsiaTheme="minorHAnsi" w:hAnsi="Calibri" w:cs="Calibri" w:hint="default"/>
        <w:sz w:val="22"/>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5B764A4"/>
    <w:multiLevelType w:val="hybridMultilevel"/>
    <w:tmpl w:val="539E45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5E43940"/>
    <w:multiLevelType w:val="hybridMultilevel"/>
    <w:tmpl w:val="FA6EFE58"/>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8B82BD1"/>
    <w:multiLevelType w:val="hybridMultilevel"/>
    <w:tmpl w:val="4A0AC3DE"/>
    <w:lvl w:ilvl="0" w:tplc="71C037F2">
      <w:start w:val="2024"/>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27D7B85"/>
    <w:multiLevelType w:val="hybridMultilevel"/>
    <w:tmpl w:val="673CC728"/>
    <w:lvl w:ilvl="0" w:tplc="1A6C1240">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46D604C"/>
    <w:multiLevelType w:val="hybridMultilevel"/>
    <w:tmpl w:val="00E22D0A"/>
    <w:lvl w:ilvl="0" w:tplc="A48E55B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B006589"/>
    <w:multiLevelType w:val="hybridMultilevel"/>
    <w:tmpl w:val="E87676C6"/>
    <w:lvl w:ilvl="0" w:tplc="5BC28C74">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F965A1E"/>
    <w:multiLevelType w:val="hybridMultilevel"/>
    <w:tmpl w:val="64A0E5A2"/>
    <w:lvl w:ilvl="0" w:tplc="8CB0B578">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33B02278"/>
    <w:multiLevelType w:val="hybridMultilevel"/>
    <w:tmpl w:val="C8BA18D2"/>
    <w:lvl w:ilvl="0" w:tplc="31E81C64">
      <w:numFmt w:val="bullet"/>
      <w:lvlText w:val="•"/>
      <w:lvlJc w:val="left"/>
      <w:pPr>
        <w:ind w:left="720" w:hanging="360"/>
      </w:pPr>
      <w:rPr>
        <w:rFonts w:ascii="Times New Roman" w:eastAsiaTheme="minorHAnsi" w:hAnsi="Times New Roman" w:cs="Times New Roman" w:hint="default"/>
      </w:rPr>
    </w:lvl>
    <w:lvl w:ilvl="1" w:tplc="835CF83C">
      <w:numFmt w:val="bullet"/>
      <w:lvlText w:val=""/>
      <w:lvlJc w:val="left"/>
      <w:pPr>
        <w:ind w:left="1440" w:hanging="360"/>
      </w:pPr>
      <w:rPr>
        <w:rFonts w:ascii="Symbol" w:eastAsiaTheme="minorHAnsi" w:hAnsi="Symbol"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7C007AC"/>
    <w:multiLevelType w:val="hybridMultilevel"/>
    <w:tmpl w:val="78C47366"/>
    <w:lvl w:ilvl="0" w:tplc="5344C28E">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48AC41F5"/>
    <w:multiLevelType w:val="hybridMultilevel"/>
    <w:tmpl w:val="40E61CC6"/>
    <w:lvl w:ilvl="0" w:tplc="31DE7428">
      <w:start w:val="1"/>
      <w:numFmt w:val="bullet"/>
      <w:lvlText w:val="•"/>
      <w:lvlJc w:val="left"/>
      <w:pPr>
        <w:tabs>
          <w:tab w:val="num" w:pos="720"/>
        </w:tabs>
        <w:ind w:left="720" w:hanging="360"/>
      </w:pPr>
      <w:rPr>
        <w:rFonts w:ascii="Arial" w:hAnsi="Arial" w:hint="default"/>
      </w:rPr>
    </w:lvl>
    <w:lvl w:ilvl="1" w:tplc="C010E086" w:tentative="1">
      <w:start w:val="1"/>
      <w:numFmt w:val="bullet"/>
      <w:lvlText w:val="•"/>
      <w:lvlJc w:val="left"/>
      <w:pPr>
        <w:tabs>
          <w:tab w:val="num" w:pos="1440"/>
        </w:tabs>
        <w:ind w:left="1440" w:hanging="360"/>
      </w:pPr>
      <w:rPr>
        <w:rFonts w:ascii="Arial" w:hAnsi="Arial" w:hint="default"/>
      </w:rPr>
    </w:lvl>
    <w:lvl w:ilvl="2" w:tplc="35128644" w:tentative="1">
      <w:start w:val="1"/>
      <w:numFmt w:val="bullet"/>
      <w:lvlText w:val="•"/>
      <w:lvlJc w:val="left"/>
      <w:pPr>
        <w:tabs>
          <w:tab w:val="num" w:pos="2160"/>
        </w:tabs>
        <w:ind w:left="2160" w:hanging="360"/>
      </w:pPr>
      <w:rPr>
        <w:rFonts w:ascii="Arial" w:hAnsi="Arial" w:hint="default"/>
      </w:rPr>
    </w:lvl>
    <w:lvl w:ilvl="3" w:tplc="66345298" w:tentative="1">
      <w:start w:val="1"/>
      <w:numFmt w:val="bullet"/>
      <w:lvlText w:val="•"/>
      <w:lvlJc w:val="left"/>
      <w:pPr>
        <w:tabs>
          <w:tab w:val="num" w:pos="2880"/>
        </w:tabs>
        <w:ind w:left="2880" w:hanging="360"/>
      </w:pPr>
      <w:rPr>
        <w:rFonts w:ascii="Arial" w:hAnsi="Arial" w:hint="default"/>
      </w:rPr>
    </w:lvl>
    <w:lvl w:ilvl="4" w:tplc="198C90CE" w:tentative="1">
      <w:start w:val="1"/>
      <w:numFmt w:val="bullet"/>
      <w:lvlText w:val="•"/>
      <w:lvlJc w:val="left"/>
      <w:pPr>
        <w:tabs>
          <w:tab w:val="num" w:pos="3600"/>
        </w:tabs>
        <w:ind w:left="3600" w:hanging="360"/>
      </w:pPr>
      <w:rPr>
        <w:rFonts w:ascii="Arial" w:hAnsi="Arial" w:hint="default"/>
      </w:rPr>
    </w:lvl>
    <w:lvl w:ilvl="5" w:tplc="9AE60848" w:tentative="1">
      <w:start w:val="1"/>
      <w:numFmt w:val="bullet"/>
      <w:lvlText w:val="•"/>
      <w:lvlJc w:val="left"/>
      <w:pPr>
        <w:tabs>
          <w:tab w:val="num" w:pos="4320"/>
        </w:tabs>
        <w:ind w:left="4320" w:hanging="360"/>
      </w:pPr>
      <w:rPr>
        <w:rFonts w:ascii="Arial" w:hAnsi="Arial" w:hint="default"/>
      </w:rPr>
    </w:lvl>
    <w:lvl w:ilvl="6" w:tplc="099A9572" w:tentative="1">
      <w:start w:val="1"/>
      <w:numFmt w:val="bullet"/>
      <w:lvlText w:val="•"/>
      <w:lvlJc w:val="left"/>
      <w:pPr>
        <w:tabs>
          <w:tab w:val="num" w:pos="5040"/>
        </w:tabs>
        <w:ind w:left="5040" w:hanging="360"/>
      </w:pPr>
      <w:rPr>
        <w:rFonts w:ascii="Arial" w:hAnsi="Arial" w:hint="default"/>
      </w:rPr>
    </w:lvl>
    <w:lvl w:ilvl="7" w:tplc="CFEC2986" w:tentative="1">
      <w:start w:val="1"/>
      <w:numFmt w:val="bullet"/>
      <w:lvlText w:val="•"/>
      <w:lvlJc w:val="left"/>
      <w:pPr>
        <w:tabs>
          <w:tab w:val="num" w:pos="5760"/>
        </w:tabs>
        <w:ind w:left="5760" w:hanging="360"/>
      </w:pPr>
      <w:rPr>
        <w:rFonts w:ascii="Arial" w:hAnsi="Arial" w:hint="default"/>
      </w:rPr>
    </w:lvl>
    <w:lvl w:ilvl="8" w:tplc="78EA4DF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0EF17CC"/>
    <w:multiLevelType w:val="hybridMultilevel"/>
    <w:tmpl w:val="8C5C17F8"/>
    <w:lvl w:ilvl="0" w:tplc="71C037F2">
      <w:start w:val="2024"/>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5725781F"/>
    <w:multiLevelType w:val="hybridMultilevel"/>
    <w:tmpl w:val="CF4AC5C0"/>
    <w:lvl w:ilvl="0" w:tplc="6D9A1E32">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3" w15:restartNumberingAfterBreak="0">
    <w:nsid w:val="57744293"/>
    <w:multiLevelType w:val="hybridMultilevel"/>
    <w:tmpl w:val="A59CDD8E"/>
    <w:lvl w:ilvl="0" w:tplc="517C7670">
      <w:start w:val="1"/>
      <w:numFmt w:val="bullet"/>
      <w:lvlText w:val="•"/>
      <w:lvlJc w:val="left"/>
      <w:pPr>
        <w:tabs>
          <w:tab w:val="num" w:pos="720"/>
        </w:tabs>
        <w:ind w:left="720" w:hanging="360"/>
      </w:pPr>
      <w:rPr>
        <w:rFonts w:ascii="Arial" w:hAnsi="Arial" w:hint="default"/>
      </w:rPr>
    </w:lvl>
    <w:lvl w:ilvl="1" w:tplc="07467BA0" w:tentative="1">
      <w:start w:val="1"/>
      <w:numFmt w:val="bullet"/>
      <w:lvlText w:val="•"/>
      <w:lvlJc w:val="left"/>
      <w:pPr>
        <w:tabs>
          <w:tab w:val="num" w:pos="1440"/>
        </w:tabs>
        <w:ind w:left="1440" w:hanging="360"/>
      </w:pPr>
      <w:rPr>
        <w:rFonts w:ascii="Arial" w:hAnsi="Arial" w:hint="default"/>
      </w:rPr>
    </w:lvl>
    <w:lvl w:ilvl="2" w:tplc="4AB21DE6" w:tentative="1">
      <w:start w:val="1"/>
      <w:numFmt w:val="bullet"/>
      <w:lvlText w:val="•"/>
      <w:lvlJc w:val="left"/>
      <w:pPr>
        <w:tabs>
          <w:tab w:val="num" w:pos="2160"/>
        </w:tabs>
        <w:ind w:left="2160" w:hanging="360"/>
      </w:pPr>
      <w:rPr>
        <w:rFonts w:ascii="Arial" w:hAnsi="Arial" w:hint="default"/>
      </w:rPr>
    </w:lvl>
    <w:lvl w:ilvl="3" w:tplc="6BAE51B2" w:tentative="1">
      <w:start w:val="1"/>
      <w:numFmt w:val="bullet"/>
      <w:lvlText w:val="•"/>
      <w:lvlJc w:val="left"/>
      <w:pPr>
        <w:tabs>
          <w:tab w:val="num" w:pos="2880"/>
        </w:tabs>
        <w:ind w:left="2880" w:hanging="360"/>
      </w:pPr>
      <w:rPr>
        <w:rFonts w:ascii="Arial" w:hAnsi="Arial" w:hint="default"/>
      </w:rPr>
    </w:lvl>
    <w:lvl w:ilvl="4" w:tplc="9AB0DAE6" w:tentative="1">
      <w:start w:val="1"/>
      <w:numFmt w:val="bullet"/>
      <w:lvlText w:val="•"/>
      <w:lvlJc w:val="left"/>
      <w:pPr>
        <w:tabs>
          <w:tab w:val="num" w:pos="3600"/>
        </w:tabs>
        <w:ind w:left="3600" w:hanging="360"/>
      </w:pPr>
      <w:rPr>
        <w:rFonts w:ascii="Arial" w:hAnsi="Arial" w:hint="default"/>
      </w:rPr>
    </w:lvl>
    <w:lvl w:ilvl="5" w:tplc="6BF2A99C" w:tentative="1">
      <w:start w:val="1"/>
      <w:numFmt w:val="bullet"/>
      <w:lvlText w:val="•"/>
      <w:lvlJc w:val="left"/>
      <w:pPr>
        <w:tabs>
          <w:tab w:val="num" w:pos="4320"/>
        </w:tabs>
        <w:ind w:left="4320" w:hanging="360"/>
      </w:pPr>
      <w:rPr>
        <w:rFonts w:ascii="Arial" w:hAnsi="Arial" w:hint="default"/>
      </w:rPr>
    </w:lvl>
    <w:lvl w:ilvl="6" w:tplc="59F0D8BC" w:tentative="1">
      <w:start w:val="1"/>
      <w:numFmt w:val="bullet"/>
      <w:lvlText w:val="•"/>
      <w:lvlJc w:val="left"/>
      <w:pPr>
        <w:tabs>
          <w:tab w:val="num" w:pos="5040"/>
        </w:tabs>
        <w:ind w:left="5040" w:hanging="360"/>
      </w:pPr>
      <w:rPr>
        <w:rFonts w:ascii="Arial" w:hAnsi="Arial" w:hint="default"/>
      </w:rPr>
    </w:lvl>
    <w:lvl w:ilvl="7" w:tplc="1D442712" w:tentative="1">
      <w:start w:val="1"/>
      <w:numFmt w:val="bullet"/>
      <w:lvlText w:val="•"/>
      <w:lvlJc w:val="left"/>
      <w:pPr>
        <w:tabs>
          <w:tab w:val="num" w:pos="5760"/>
        </w:tabs>
        <w:ind w:left="5760" w:hanging="360"/>
      </w:pPr>
      <w:rPr>
        <w:rFonts w:ascii="Arial" w:hAnsi="Arial" w:hint="default"/>
      </w:rPr>
    </w:lvl>
    <w:lvl w:ilvl="8" w:tplc="5C92BF1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7FD5DDF"/>
    <w:multiLevelType w:val="hybridMultilevel"/>
    <w:tmpl w:val="05480A38"/>
    <w:lvl w:ilvl="0" w:tplc="6F68573C">
      <w:start w:val="1"/>
      <w:numFmt w:val="bullet"/>
      <w:lvlText w:val="•"/>
      <w:lvlJc w:val="left"/>
      <w:pPr>
        <w:tabs>
          <w:tab w:val="num" w:pos="720"/>
        </w:tabs>
        <w:ind w:left="720" w:hanging="360"/>
      </w:pPr>
      <w:rPr>
        <w:rFonts w:ascii="Arial" w:hAnsi="Arial" w:hint="default"/>
      </w:rPr>
    </w:lvl>
    <w:lvl w:ilvl="1" w:tplc="135E7EBA" w:tentative="1">
      <w:start w:val="1"/>
      <w:numFmt w:val="bullet"/>
      <w:lvlText w:val="•"/>
      <w:lvlJc w:val="left"/>
      <w:pPr>
        <w:tabs>
          <w:tab w:val="num" w:pos="1440"/>
        </w:tabs>
        <w:ind w:left="1440" w:hanging="360"/>
      </w:pPr>
      <w:rPr>
        <w:rFonts w:ascii="Arial" w:hAnsi="Arial" w:hint="default"/>
      </w:rPr>
    </w:lvl>
    <w:lvl w:ilvl="2" w:tplc="186E92BE" w:tentative="1">
      <w:start w:val="1"/>
      <w:numFmt w:val="bullet"/>
      <w:lvlText w:val="•"/>
      <w:lvlJc w:val="left"/>
      <w:pPr>
        <w:tabs>
          <w:tab w:val="num" w:pos="2160"/>
        </w:tabs>
        <w:ind w:left="2160" w:hanging="360"/>
      </w:pPr>
      <w:rPr>
        <w:rFonts w:ascii="Arial" w:hAnsi="Arial" w:hint="default"/>
      </w:rPr>
    </w:lvl>
    <w:lvl w:ilvl="3" w:tplc="FCCA8A84" w:tentative="1">
      <w:start w:val="1"/>
      <w:numFmt w:val="bullet"/>
      <w:lvlText w:val="•"/>
      <w:lvlJc w:val="left"/>
      <w:pPr>
        <w:tabs>
          <w:tab w:val="num" w:pos="2880"/>
        </w:tabs>
        <w:ind w:left="2880" w:hanging="360"/>
      </w:pPr>
      <w:rPr>
        <w:rFonts w:ascii="Arial" w:hAnsi="Arial" w:hint="default"/>
      </w:rPr>
    </w:lvl>
    <w:lvl w:ilvl="4" w:tplc="5EF2C104" w:tentative="1">
      <w:start w:val="1"/>
      <w:numFmt w:val="bullet"/>
      <w:lvlText w:val="•"/>
      <w:lvlJc w:val="left"/>
      <w:pPr>
        <w:tabs>
          <w:tab w:val="num" w:pos="3600"/>
        </w:tabs>
        <w:ind w:left="3600" w:hanging="360"/>
      </w:pPr>
      <w:rPr>
        <w:rFonts w:ascii="Arial" w:hAnsi="Arial" w:hint="default"/>
      </w:rPr>
    </w:lvl>
    <w:lvl w:ilvl="5" w:tplc="4190C51A" w:tentative="1">
      <w:start w:val="1"/>
      <w:numFmt w:val="bullet"/>
      <w:lvlText w:val="•"/>
      <w:lvlJc w:val="left"/>
      <w:pPr>
        <w:tabs>
          <w:tab w:val="num" w:pos="4320"/>
        </w:tabs>
        <w:ind w:left="4320" w:hanging="360"/>
      </w:pPr>
      <w:rPr>
        <w:rFonts w:ascii="Arial" w:hAnsi="Arial" w:hint="default"/>
      </w:rPr>
    </w:lvl>
    <w:lvl w:ilvl="6" w:tplc="08A02DC2" w:tentative="1">
      <w:start w:val="1"/>
      <w:numFmt w:val="bullet"/>
      <w:lvlText w:val="•"/>
      <w:lvlJc w:val="left"/>
      <w:pPr>
        <w:tabs>
          <w:tab w:val="num" w:pos="5040"/>
        </w:tabs>
        <w:ind w:left="5040" w:hanging="360"/>
      </w:pPr>
      <w:rPr>
        <w:rFonts w:ascii="Arial" w:hAnsi="Arial" w:hint="default"/>
      </w:rPr>
    </w:lvl>
    <w:lvl w:ilvl="7" w:tplc="CB96DECE" w:tentative="1">
      <w:start w:val="1"/>
      <w:numFmt w:val="bullet"/>
      <w:lvlText w:val="•"/>
      <w:lvlJc w:val="left"/>
      <w:pPr>
        <w:tabs>
          <w:tab w:val="num" w:pos="5760"/>
        </w:tabs>
        <w:ind w:left="5760" w:hanging="360"/>
      </w:pPr>
      <w:rPr>
        <w:rFonts w:ascii="Arial" w:hAnsi="Arial" w:hint="default"/>
      </w:rPr>
    </w:lvl>
    <w:lvl w:ilvl="8" w:tplc="15CA3B3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84273F9"/>
    <w:multiLevelType w:val="hybridMultilevel"/>
    <w:tmpl w:val="5344C11C"/>
    <w:lvl w:ilvl="0" w:tplc="F37687B2">
      <w:numFmt w:val="bullet"/>
      <w:lvlText w:val="•"/>
      <w:lvlJc w:val="left"/>
      <w:pPr>
        <w:ind w:left="1065" w:hanging="705"/>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9EB2B41"/>
    <w:multiLevelType w:val="hybridMultilevel"/>
    <w:tmpl w:val="21147666"/>
    <w:lvl w:ilvl="0" w:tplc="31E81C64">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7F8C66D1"/>
    <w:multiLevelType w:val="hybridMultilevel"/>
    <w:tmpl w:val="6A325AC6"/>
    <w:lvl w:ilvl="0" w:tplc="5344C28E">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912086527">
    <w:abstractNumId w:val="12"/>
  </w:num>
  <w:num w:numId="2" w16cid:durableId="241067056">
    <w:abstractNumId w:val="5"/>
  </w:num>
  <w:num w:numId="3" w16cid:durableId="790326095">
    <w:abstractNumId w:val="4"/>
  </w:num>
  <w:num w:numId="4" w16cid:durableId="1455564372">
    <w:abstractNumId w:val="9"/>
  </w:num>
  <w:num w:numId="5" w16cid:durableId="1882857026">
    <w:abstractNumId w:val="17"/>
  </w:num>
  <w:num w:numId="6" w16cid:durableId="783616968">
    <w:abstractNumId w:val="8"/>
  </w:num>
  <w:num w:numId="7" w16cid:durableId="925966507">
    <w:abstractNumId w:val="16"/>
  </w:num>
  <w:num w:numId="8" w16cid:durableId="1242984411">
    <w:abstractNumId w:val="7"/>
  </w:num>
  <w:num w:numId="9" w16cid:durableId="1780828484">
    <w:abstractNumId w:val="0"/>
  </w:num>
  <w:num w:numId="10" w16cid:durableId="1442606822">
    <w:abstractNumId w:val="11"/>
  </w:num>
  <w:num w:numId="11" w16cid:durableId="1577667374">
    <w:abstractNumId w:val="10"/>
  </w:num>
  <w:num w:numId="12" w16cid:durableId="2065257120">
    <w:abstractNumId w:val="13"/>
  </w:num>
  <w:num w:numId="13" w16cid:durableId="1251817956">
    <w:abstractNumId w:val="14"/>
  </w:num>
  <w:num w:numId="14" w16cid:durableId="1361584763">
    <w:abstractNumId w:val="3"/>
  </w:num>
  <w:num w:numId="15" w16cid:durableId="140268015">
    <w:abstractNumId w:val="2"/>
  </w:num>
  <w:num w:numId="16" w16cid:durableId="525170813">
    <w:abstractNumId w:val="6"/>
  </w:num>
  <w:num w:numId="17" w16cid:durableId="252278861">
    <w:abstractNumId w:val="1"/>
  </w:num>
  <w:num w:numId="18" w16cid:durableId="6933817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792"/>
    <w:rsid w:val="00004AE5"/>
    <w:rsid w:val="00006B48"/>
    <w:rsid w:val="000113BA"/>
    <w:rsid w:val="000159A5"/>
    <w:rsid w:val="00037955"/>
    <w:rsid w:val="000401BC"/>
    <w:rsid w:val="00042133"/>
    <w:rsid w:val="000433D0"/>
    <w:rsid w:val="0004432B"/>
    <w:rsid w:val="00044495"/>
    <w:rsid w:val="00050625"/>
    <w:rsid w:val="00057CEE"/>
    <w:rsid w:val="0006127D"/>
    <w:rsid w:val="00061F44"/>
    <w:rsid w:val="000632A9"/>
    <w:rsid w:val="00064910"/>
    <w:rsid w:val="00065D32"/>
    <w:rsid w:val="00070CBA"/>
    <w:rsid w:val="00071143"/>
    <w:rsid w:val="000717B6"/>
    <w:rsid w:val="00071A97"/>
    <w:rsid w:val="000736FE"/>
    <w:rsid w:val="00087136"/>
    <w:rsid w:val="00094122"/>
    <w:rsid w:val="000A0B91"/>
    <w:rsid w:val="000B2C73"/>
    <w:rsid w:val="000B2DC8"/>
    <w:rsid w:val="000B5D93"/>
    <w:rsid w:val="000B60B3"/>
    <w:rsid w:val="000B6790"/>
    <w:rsid w:val="000C0E55"/>
    <w:rsid w:val="000C1057"/>
    <w:rsid w:val="000D2660"/>
    <w:rsid w:val="000D63C7"/>
    <w:rsid w:val="000E26CA"/>
    <w:rsid w:val="000F11A2"/>
    <w:rsid w:val="00104ECD"/>
    <w:rsid w:val="001057A1"/>
    <w:rsid w:val="0011323A"/>
    <w:rsid w:val="00116394"/>
    <w:rsid w:val="00120681"/>
    <w:rsid w:val="00133C4A"/>
    <w:rsid w:val="001356E8"/>
    <w:rsid w:val="00137AEE"/>
    <w:rsid w:val="00143171"/>
    <w:rsid w:val="00143D1B"/>
    <w:rsid w:val="001443B1"/>
    <w:rsid w:val="001521BA"/>
    <w:rsid w:val="00163AA9"/>
    <w:rsid w:val="00163E73"/>
    <w:rsid w:val="00176DA4"/>
    <w:rsid w:val="00177303"/>
    <w:rsid w:val="00182A9E"/>
    <w:rsid w:val="001841D7"/>
    <w:rsid w:val="0018748E"/>
    <w:rsid w:val="0019208A"/>
    <w:rsid w:val="00196380"/>
    <w:rsid w:val="001976F8"/>
    <w:rsid w:val="0019770F"/>
    <w:rsid w:val="001B0CAB"/>
    <w:rsid w:val="001B28B6"/>
    <w:rsid w:val="001C090C"/>
    <w:rsid w:val="001D15B6"/>
    <w:rsid w:val="001D413F"/>
    <w:rsid w:val="001D613C"/>
    <w:rsid w:val="001E020A"/>
    <w:rsid w:val="001F1933"/>
    <w:rsid w:val="001F3A76"/>
    <w:rsid w:val="001F613D"/>
    <w:rsid w:val="001F6999"/>
    <w:rsid w:val="001F7ED4"/>
    <w:rsid w:val="00210226"/>
    <w:rsid w:val="00215F29"/>
    <w:rsid w:val="00221185"/>
    <w:rsid w:val="00222231"/>
    <w:rsid w:val="00223860"/>
    <w:rsid w:val="0022431C"/>
    <w:rsid w:val="00224581"/>
    <w:rsid w:val="0022542D"/>
    <w:rsid w:val="002269F6"/>
    <w:rsid w:val="00227815"/>
    <w:rsid w:val="002309D3"/>
    <w:rsid w:val="00235925"/>
    <w:rsid w:val="002413FD"/>
    <w:rsid w:val="00244063"/>
    <w:rsid w:val="0024574C"/>
    <w:rsid w:val="0025000B"/>
    <w:rsid w:val="00260349"/>
    <w:rsid w:val="00264EFF"/>
    <w:rsid w:val="002679C8"/>
    <w:rsid w:val="002757EF"/>
    <w:rsid w:val="002860E9"/>
    <w:rsid w:val="00287DDC"/>
    <w:rsid w:val="002A2641"/>
    <w:rsid w:val="002A5786"/>
    <w:rsid w:val="002B2F80"/>
    <w:rsid w:val="002C0C7B"/>
    <w:rsid w:val="002C4D50"/>
    <w:rsid w:val="002D45AF"/>
    <w:rsid w:val="002E0D7A"/>
    <w:rsid w:val="002E7EA5"/>
    <w:rsid w:val="002F370B"/>
    <w:rsid w:val="002F3B38"/>
    <w:rsid w:val="002F456C"/>
    <w:rsid w:val="002F4B32"/>
    <w:rsid w:val="002F5304"/>
    <w:rsid w:val="0030315C"/>
    <w:rsid w:val="003100E4"/>
    <w:rsid w:val="00314549"/>
    <w:rsid w:val="00321661"/>
    <w:rsid w:val="00323665"/>
    <w:rsid w:val="00325A91"/>
    <w:rsid w:val="0033295F"/>
    <w:rsid w:val="00342646"/>
    <w:rsid w:val="00344547"/>
    <w:rsid w:val="00344610"/>
    <w:rsid w:val="003467BA"/>
    <w:rsid w:val="00354613"/>
    <w:rsid w:val="00354C34"/>
    <w:rsid w:val="00371CE6"/>
    <w:rsid w:val="00375E2E"/>
    <w:rsid w:val="0038003B"/>
    <w:rsid w:val="00382215"/>
    <w:rsid w:val="003A3C79"/>
    <w:rsid w:val="003B2DBB"/>
    <w:rsid w:val="003B7688"/>
    <w:rsid w:val="003C2E5A"/>
    <w:rsid w:val="003C7C21"/>
    <w:rsid w:val="003D49BC"/>
    <w:rsid w:val="003E2A28"/>
    <w:rsid w:val="003F1887"/>
    <w:rsid w:val="003F2748"/>
    <w:rsid w:val="003F665E"/>
    <w:rsid w:val="003F7B27"/>
    <w:rsid w:val="0040302D"/>
    <w:rsid w:val="004128EE"/>
    <w:rsid w:val="004132A3"/>
    <w:rsid w:val="0041512B"/>
    <w:rsid w:val="004241A1"/>
    <w:rsid w:val="00425439"/>
    <w:rsid w:val="00426773"/>
    <w:rsid w:val="00444A1F"/>
    <w:rsid w:val="00444E77"/>
    <w:rsid w:val="004506E4"/>
    <w:rsid w:val="00454882"/>
    <w:rsid w:val="004564A2"/>
    <w:rsid w:val="0046253A"/>
    <w:rsid w:val="00473CBD"/>
    <w:rsid w:val="00481D31"/>
    <w:rsid w:val="0049133C"/>
    <w:rsid w:val="004A11AB"/>
    <w:rsid w:val="004A5C34"/>
    <w:rsid w:val="004B1433"/>
    <w:rsid w:val="004B43A7"/>
    <w:rsid w:val="004C4A34"/>
    <w:rsid w:val="004C6EA4"/>
    <w:rsid w:val="004D0EA0"/>
    <w:rsid w:val="004D1159"/>
    <w:rsid w:val="004D3FFA"/>
    <w:rsid w:val="004E67ED"/>
    <w:rsid w:val="004E79FD"/>
    <w:rsid w:val="004F3112"/>
    <w:rsid w:val="004F754D"/>
    <w:rsid w:val="0050223F"/>
    <w:rsid w:val="00506E39"/>
    <w:rsid w:val="00511F5B"/>
    <w:rsid w:val="00523CD2"/>
    <w:rsid w:val="0052469E"/>
    <w:rsid w:val="00534FB8"/>
    <w:rsid w:val="005457C1"/>
    <w:rsid w:val="00550E74"/>
    <w:rsid w:val="00552C89"/>
    <w:rsid w:val="00553BC2"/>
    <w:rsid w:val="0055476F"/>
    <w:rsid w:val="00555754"/>
    <w:rsid w:val="005629AD"/>
    <w:rsid w:val="00563CBC"/>
    <w:rsid w:val="00564230"/>
    <w:rsid w:val="0056489E"/>
    <w:rsid w:val="00566A09"/>
    <w:rsid w:val="005711EF"/>
    <w:rsid w:val="00573D6B"/>
    <w:rsid w:val="0057419A"/>
    <w:rsid w:val="00584B64"/>
    <w:rsid w:val="00594392"/>
    <w:rsid w:val="00596B39"/>
    <w:rsid w:val="00596CB6"/>
    <w:rsid w:val="00596FFA"/>
    <w:rsid w:val="0059757E"/>
    <w:rsid w:val="005A3316"/>
    <w:rsid w:val="005A488B"/>
    <w:rsid w:val="005B0EA8"/>
    <w:rsid w:val="005B4F03"/>
    <w:rsid w:val="005C039D"/>
    <w:rsid w:val="005C3F0B"/>
    <w:rsid w:val="005D79E7"/>
    <w:rsid w:val="005E08FF"/>
    <w:rsid w:val="005E0DB0"/>
    <w:rsid w:val="005E2BD2"/>
    <w:rsid w:val="005E77A7"/>
    <w:rsid w:val="005F02B7"/>
    <w:rsid w:val="005F0565"/>
    <w:rsid w:val="005F1219"/>
    <w:rsid w:val="005F2D5F"/>
    <w:rsid w:val="00610ACA"/>
    <w:rsid w:val="00614DFA"/>
    <w:rsid w:val="0061576B"/>
    <w:rsid w:val="0062126F"/>
    <w:rsid w:val="006215CF"/>
    <w:rsid w:val="0063659B"/>
    <w:rsid w:val="00646308"/>
    <w:rsid w:val="00650B37"/>
    <w:rsid w:val="00654AE5"/>
    <w:rsid w:val="00656B14"/>
    <w:rsid w:val="00663C03"/>
    <w:rsid w:val="0066462D"/>
    <w:rsid w:val="00665089"/>
    <w:rsid w:val="00665367"/>
    <w:rsid w:val="006834B5"/>
    <w:rsid w:val="0068384B"/>
    <w:rsid w:val="0068417E"/>
    <w:rsid w:val="00686489"/>
    <w:rsid w:val="00694203"/>
    <w:rsid w:val="00696244"/>
    <w:rsid w:val="006A0713"/>
    <w:rsid w:val="006A0FD2"/>
    <w:rsid w:val="006A4D72"/>
    <w:rsid w:val="006A7059"/>
    <w:rsid w:val="006B180F"/>
    <w:rsid w:val="006B6444"/>
    <w:rsid w:val="006C00E5"/>
    <w:rsid w:val="006C1384"/>
    <w:rsid w:val="006C521E"/>
    <w:rsid w:val="006D3A41"/>
    <w:rsid w:val="006E727B"/>
    <w:rsid w:val="006F0F72"/>
    <w:rsid w:val="0070471E"/>
    <w:rsid w:val="00704EA3"/>
    <w:rsid w:val="00705F34"/>
    <w:rsid w:val="00706AF5"/>
    <w:rsid w:val="00710DD6"/>
    <w:rsid w:val="00711712"/>
    <w:rsid w:val="00714CCB"/>
    <w:rsid w:val="007163FE"/>
    <w:rsid w:val="007241FE"/>
    <w:rsid w:val="007377D4"/>
    <w:rsid w:val="0075313B"/>
    <w:rsid w:val="0075354B"/>
    <w:rsid w:val="00756751"/>
    <w:rsid w:val="00765828"/>
    <w:rsid w:val="00770C17"/>
    <w:rsid w:val="007763A0"/>
    <w:rsid w:val="00782171"/>
    <w:rsid w:val="00786DD0"/>
    <w:rsid w:val="00792441"/>
    <w:rsid w:val="007A17A8"/>
    <w:rsid w:val="007A1E6F"/>
    <w:rsid w:val="007A21C4"/>
    <w:rsid w:val="007A383B"/>
    <w:rsid w:val="007A45B6"/>
    <w:rsid w:val="007A5D98"/>
    <w:rsid w:val="007A782A"/>
    <w:rsid w:val="007B2C15"/>
    <w:rsid w:val="007B2DE8"/>
    <w:rsid w:val="007B323C"/>
    <w:rsid w:val="007B4415"/>
    <w:rsid w:val="007B5E2C"/>
    <w:rsid w:val="007B6D96"/>
    <w:rsid w:val="007C32CC"/>
    <w:rsid w:val="007C5154"/>
    <w:rsid w:val="007D3A94"/>
    <w:rsid w:val="007D4453"/>
    <w:rsid w:val="007E53FB"/>
    <w:rsid w:val="007E5A29"/>
    <w:rsid w:val="007E5BF0"/>
    <w:rsid w:val="007F0152"/>
    <w:rsid w:val="008052FE"/>
    <w:rsid w:val="00806B19"/>
    <w:rsid w:val="00812CA2"/>
    <w:rsid w:val="008207EA"/>
    <w:rsid w:val="00822821"/>
    <w:rsid w:val="0082506A"/>
    <w:rsid w:val="0084236F"/>
    <w:rsid w:val="00844AF8"/>
    <w:rsid w:val="00845A04"/>
    <w:rsid w:val="008511D1"/>
    <w:rsid w:val="008515C9"/>
    <w:rsid w:val="00872070"/>
    <w:rsid w:val="00872465"/>
    <w:rsid w:val="008765CA"/>
    <w:rsid w:val="00884EDF"/>
    <w:rsid w:val="00886324"/>
    <w:rsid w:val="00897A9F"/>
    <w:rsid w:val="008A51CD"/>
    <w:rsid w:val="008B67FB"/>
    <w:rsid w:val="008C2732"/>
    <w:rsid w:val="008D6CB3"/>
    <w:rsid w:val="008E08AC"/>
    <w:rsid w:val="008E1D51"/>
    <w:rsid w:val="008E2EE6"/>
    <w:rsid w:val="008F1BAB"/>
    <w:rsid w:val="008F240A"/>
    <w:rsid w:val="00912A56"/>
    <w:rsid w:val="00923DAB"/>
    <w:rsid w:val="00924DCA"/>
    <w:rsid w:val="0093440E"/>
    <w:rsid w:val="00937086"/>
    <w:rsid w:val="00937345"/>
    <w:rsid w:val="0094249C"/>
    <w:rsid w:val="0094639A"/>
    <w:rsid w:val="00947583"/>
    <w:rsid w:val="00947C1B"/>
    <w:rsid w:val="0096179D"/>
    <w:rsid w:val="009632BD"/>
    <w:rsid w:val="00976CEE"/>
    <w:rsid w:val="00983FC0"/>
    <w:rsid w:val="00984C89"/>
    <w:rsid w:val="0098540A"/>
    <w:rsid w:val="00990745"/>
    <w:rsid w:val="00992F10"/>
    <w:rsid w:val="009944A9"/>
    <w:rsid w:val="00996946"/>
    <w:rsid w:val="009A0396"/>
    <w:rsid w:val="009A193B"/>
    <w:rsid w:val="009A3D63"/>
    <w:rsid w:val="009A3E49"/>
    <w:rsid w:val="009B2E9F"/>
    <w:rsid w:val="009B4500"/>
    <w:rsid w:val="009B5625"/>
    <w:rsid w:val="009B6673"/>
    <w:rsid w:val="009C38A1"/>
    <w:rsid w:val="009D3F81"/>
    <w:rsid w:val="009D5B7C"/>
    <w:rsid w:val="009E510A"/>
    <w:rsid w:val="009E6D27"/>
    <w:rsid w:val="009F1E8A"/>
    <w:rsid w:val="009F63B2"/>
    <w:rsid w:val="009F783D"/>
    <w:rsid w:val="00A017AA"/>
    <w:rsid w:val="00A045E9"/>
    <w:rsid w:val="00A065B0"/>
    <w:rsid w:val="00A15159"/>
    <w:rsid w:val="00A2452D"/>
    <w:rsid w:val="00A25A8F"/>
    <w:rsid w:val="00A44717"/>
    <w:rsid w:val="00A46937"/>
    <w:rsid w:val="00A561CD"/>
    <w:rsid w:val="00A56B25"/>
    <w:rsid w:val="00A61F5F"/>
    <w:rsid w:val="00A633CB"/>
    <w:rsid w:val="00A72808"/>
    <w:rsid w:val="00A74E55"/>
    <w:rsid w:val="00A7793F"/>
    <w:rsid w:val="00A9699A"/>
    <w:rsid w:val="00AB2016"/>
    <w:rsid w:val="00AB4BB3"/>
    <w:rsid w:val="00AC393B"/>
    <w:rsid w:val="00AD1D36"/>
    <w:rsid w:val="00AD6BCE"/>
    <w:rsid w:val="00AE6C33"/>
    <w:rsid w:val="00AE6EB0"/>
    <w:rsid w:val="00B01616"/>
    <w:rsid w:val="00B01F3A"/>
    <w:rsid w:val="00B04A93"/>
    <w:rsid w:val="00B064CB"/>
    <w:rsid w:val="00B07225"/>
    <w:rsid w:val="00B12B39"/>
    <w:rsid w:val="00B1306B"/>
    <w:rsid w:val="00B16A10"/>
    <w:rsid w:val="00B16CD5"/>
    <w:rsid w:val="00B20466"/>
    <w:rsid w:val="00B30FF1"/>
    <w:rsid w:val="00B34DAB"/>
    <w:rsid w:val="00B40C95"/>
    <w:rsid w:val="00B451D1"/>
    <w:rsid w:val="00B45364"/>
    <w:rsid w:val="00B460E1"/>
    <w:rsid w:val="00B47E9C"/>
    <w:rsid w:val="00B51456"/>
    <w:rsid w:val="00B569C0"/>
    <w:rsid w:val="00B57C8B"/>
    <w:rsid w:val="00B60E8B"/>
    <w:rsid w:val="00B657FD"/>
    <w:rsid w:val="00B77149"/>
    <w:rsid w:val="00B80DCF"/>
    <w:rsid w:val="00B82E64"/>
    <w:rsid w:val="00B84806"/>
    <w:rsid w:val="00B87178"/>
    <w:rsid w:val="00B91B91"/>
    <w:rsid w:val="00B91D91"/>
    <w:rsid w:val="00BA4A73"/>
    <w:rsid w:val="00BA73B9"/>
    <w:rsid w:val="00BC2232"/>
    <w:rsid w:val="00BC2763"/>
    <w:rsid w:val="00BC3253"/>
    <w:rsid w:val="00BD3DDC"/>
    <w:rsid w:val="00BF07B6"/>
    <w:rsid w:val="00BF5BFC"/>
    <w:rsid w:val="00BF7D82"/>
    <w:rsid w:val="00C055E5"/>
    <w:rsid w:val="00C07203"/>
    <w:rsid w:val="00C07C3A"/>
    <w:rsid w:val="00C10640"/>
    <w:rsid w:val="00C15F32"/>
    <w:rsid w:val="00C22F33"/>
    <w:rsid w:val="00C32E11"/>
    <w:rsid w:val="00C4455C"/>
    <w:rsid w:val="00C45C82"/>
    <w:rsid w:val="00C5298A"/>
    <w:rsid w:val="00C57C7B"/>
    <w:rsid w:val="00C61AF2"/>
    <w:rsid w:val="00C61D4C"/>
    <w:rsid w:val="00C66B74"/>
    <w:rsid w:val="00C7098F"/>
    <w:rsid w:val="00C74487"/>
    <w:rsid w:val="00C80DBA"/>
    <w:rsid w:val="00C83284"/>
    <w:rsid w:val="00C91B3D"/>
    <w:rsid w:val="00C96126"/>
    <w:rsid w:val="00C97D61"/>
    <w:rsid w:val="00CA0BCE"/>
    <w:rsid w:val="00CA33EA"/>
    <w:rsid w:val="00CA47DB"/>
    <w:rsid w:val="00CB5965"/>
    <w:rsid w:val="00CB5CAF"/>
    <w:rsid w:val="00CB67F2"/>
    <w:rsid w:val="00CF35D7"/>
    <w:rsid w:val="00CF697C"/>
    <w:rsid w:val="00D03ACF"/>
    <w:rsid w:val="00D04E97"/>
    <w:rsid w:val="00D10845"/>
    <w:rsid w:val="00D174AF"/>
    <w:rsid w:val="00D22F69"/>
    <w:rsid w:val="00D51F7B"/>
    <w:rsid w:val="00D524BF"/>
    <w:rsid w:val="00D547FC"/>
    <w:rsid w:val="00D678BC"/>
    <w:rsid w:val="00D72B57"/>
    <w:rsid w:val="00D836D0"/>
    <w:rsid w:val="00D83F9E"/>
    <w:rsid w:val="00D86F30"/>
    <w:rsid w:val="00D92BAD"/>
    <w:rsid w:val="00D93039"/>
    <w:rsid w:val="00D9312F"/>
    <w:rsid w:val="00D94825"/>
    <w:rsid w:val="00D962FB"/>
    <w:rsid w:val="00D964E6"/>
    <w:rsid w:val="00DA224F"/>
    <w:rsid w:val="00DB0B04"/>
    <w:rsid w:val="00DB17DC"/>
    <w:rsid w:val="00DC23C1"/>
    <w:rsid w:val="00DD1AEF"/>
    <w:rsid w:val="00DD21A4"/>
    <w:rsid w:val="00DD50B3"/>
    <w:rsid w:val="00DD6FF6"/>
    <w:rsid w:val="00DE3A46"/>
    <w:rsid w:val="00DE7F66"/>
    <w:rsid w:val="00DF1EF2"/>
    <w:rsid w:val="00DF209B"/>
    <w:rsid w:val="00DF311E"/>
    <w:rsid w:val="00E042E6"/>
    <w:rsid w:val="00E07978"/>
    <w:rsid w:val="00E122A4"/>
    <w:rsid w:val="00E131B3"/>
    <w:rsid w:val="00E133FA"/>
    <w:rsid w:val="00E14384"/>
    <w:rsid w:val="00E15F1B"/>
    <w:rsid w:val="00E23A17"/>
    <w:rsid w:val="00E27A94"/>
    <w:rsid w:val="00E33B7E"/>
    <w:rsid w:val="00E37212"/>
    <w:rsid w:val="00E40518"/>
    <w:rsid w:val="00E45B00"/>
    <w:rsid w:val="00E4727E"/>
    <w:rsid w:val="00E60044"/>
    <w:rsid w:val="00E7087C"/>
    <w:rsid w:val="00E76800"/>
    <w:rsid w:val="00E805B8"/>
    <w:rsid w:val="00E82A21"/>
    <w:rsid w:val="00E833B9"/>
    <w:rsid w:val="00E851F7"/>
    <w:rsid w:val="00E873E5"/>
    <w:rsid w:val="00EA14F1"/>
    <w:rsid w:val="00EA30BD"/>
    <w:rsid w:val="00EA4292"/>
    <w:rsid w:val="00EB31FC"/>
    <w:rsid w:val="00EB403B"/>
    <w:rsid w:val="00EB6EB7"/>
    <w:rsid w:val="00ED308B"/>
    <w:rsid w:val="00ED56E5"/>
    <w:rsid w:val="00ED677B"/>
    <w:rsid w:val="00EE0875"/>
    <w:rsid w:val="00EF2025"/>
    <w:rsid w:val="00EF21E5"/>
    <w:rsid w:val="00EF44AC"/>
    <w:rsid w:val="00F03767"/>
    <w:rsid w:val="00F07636"/>
    <w:rsid w:val="00F07B0F"/>
    <w:rsid w:val="00F14F55"/>
    <w:rsid w:val="00F17794"/>
    <w:rsid w:val="00F24991"/>
    <w:rsid w:val="00F2502D"/>
    <w:rsid w:val="00F26721"/>
    <w:rsid w:val="00F27792"/>
    <w:rsid w:val="00F33486"/>
    <w:rsid w:val="00F40173"/>
    <w:rsid w:val="00F40FB7"/>
    <w:rsid w:val="00F42518"/>
    <w:rsid w:val="00F46D9B"/>
    <w:rsid w:val="00F52D01"/>
    <w:rsid w:val="00F53BBC"/>
    <w:rsid w:val="00F6035E"/>
    <w:rsid w:val="00F64BD3"/>
    <w:rsid w:val="00F67367"/>
    <w:rsid w:val="00F67A0D"/>
    <w:rsid w:val="00F77355"/>
    <w:rsid w:val="00F8063C"/>
    <w:rsid w:val="00F917A7"/>
    <w:rsid w:val="00F946E1"/>
    <w:rsid w:val="00FA1673"/>
    <w:rsid w:val="00FA68A2"/>
    <w:rsid w:val="00FB77FF"/>
    <w:rsid w:val="00FC4847"/>
    <w:rsid w:val="00FD076F"/>
    <w:rsid w:val="00FD4D07"/>
    <w:rsid w:val="00FE3364"/>
    <w:rsid w:val="00FE455D"/>
    <w:rsid w:val="00FF18C1"/>
    <w:rsid w:val="00FF4535"/>
    <w:rsid w:val="00FF66F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0401F"/>
  <w15:chartTrackingRefBased/>
  <w15:docId w15:val="{676B1C5E-35A3-436F-9C27-49AC2C916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A5C34"/>
    <w:pPr>
      <w:spacing w:after="200" w:line="27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D9312F"/>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9312F"/>
    <w:rPr>
      <w:rFonts w:ascii="Segoe UI" w:hAnsi="Segoe UI" w:cs="Segoe UI"/>
      <w:sz w:val="18"/>
      <w:szCs w:val="18"/>
    </w:rPr>
  </w:style>
  <w:style w:type="paragraph" w:styleId="Listaszerbekezds">
    <w:name w:val="List Paragraph"/>
    <w:basedOn w:val="Norml"/>
    <w:uiPriority w:val="34"/>
    <w:qFormat/>
    <w:rsid w:val="002D45AF"/>
    <w:pPr>
      <w:spacing w:after="0" w:line="260" w:lineRule="exact"/>
      <w:ind w:left="720"/>
      <w:contextualSpacing/>
    </w:pPr>
    <w:rPr>
      <w:rFonts w:ascii="Arial" w:eastAsiaTheme="minorEastAsia" w:hAnsi="Arial"/>
      <w:sz w:val="20"/>
      <w:szCs w:val="24"/>
      <w:lang w:val="en-US"/>
    </w:rPr>
  </w:style>
  <w:style w:type="paragraph" w:styleId="NormlWeb">
    <w:name w:val="Normal (Web)"/>
    <w:basedOn w:val="Norml"/>
    <w:uiPriority w:val="99"/>
    <w:semiHidden/>
    <w:unhideWhenUsed/>
    <w:rsid w:val="005A3316"/>
    <w:pPr>
      <w:spacing w:before="100" w:beforeAutospacing="1" w:after="100" w:afterAutospacing="1" w:line="240" w:lineRule="auto"/>
    </w:pPr>
    <w:rPr>
      <w:rFonts w:ascii="Times New Roman" w:eastAsia="Times New Roman" w:hAnsi="Times New Roman" w:cs="Times New Roman"/>
      <w:sz w:val="24"/>
      <w:szCs w:val="24"/>
      <w:lang w:eastAsia="hu-HU"/>
    </w:rPr>
  </w:style>
  <w:style w:type="table" w:styleId="Rcsostblzat">
    <w:name w:val="Table Grid"/>
    <w:basedOn w:val="Normltblzat"/>
    <w:uiPriority w:val="39"/>
    <w:rsid w:val="00851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9A3E49"/>
    <w:pPr>
      <w:tabs>
        <w:tab w:val="center" w:pos="4536"/>
        <w:tab w:val="right" w:pos="9072"/>
      </w:tabs>
      <w:spacing w:after="0" w:line="240" w:lineRule="auto"/>
    </w:pPr>
  </w:style>
  <w:style w:type="character" w:customStyle="1" w:styleId="lfejChar">
    <w:name w:val="Élőfej Char"/>
    <w:basedOn w:val="Bekezdsalapbettpusa"/>
    <w:link w:val="lfej"/>
    <w:uiPriority w:val="99"/>
    <w:rsid w:val="009A3E49"/>
  </w:style>
  <w:style w:type="paragraph" w:styleId="llb">
    <w:name w:val="footer"/>
    <w:basedOn w:val="Norml"/>
    <w:link w:val="llbChar"/>
    <w:uiPriority w:val="99"/>
    <w:unhideWhenUsed/>
    <w:rsid w:val="009A3E49"/>
    <w:pPr>
      <w:tabs>
        <w:tab w:val="center" w:pos="4536"/>
        <w:tab w:val="right" w:pos="9072"/>
      </w:tabs>
      <w:spacing w:after="0" w:line="240" w:lineRule="auto"/>
    </w:pPr>
  </w:style>
  <w:style w:type="character" w:customStyle="1" w:styleId="llbChar">
    <w:name w:val="Élőláb Char"/>
    <w:basedOn w:val="Bekezdsalapbettpusa"/>
    <w:link w:val="llb"/>
    <w:uiPriority w:val="99"/>
    <w:rsid w:val="009A3E49"/>
  </w:style>
  <w:style w:type="character" w:styleId="Hiperhivatkozs">
    <w:name w:val="Hyperlink"/>
    <w:basedOn w:val="Bekezdsalapbettpusa"/>
    <w:uiPriority w:val="99"/>
    <w:unhideWhenUsed/>
    <w:rsid w:val="00B77149"/>
    <w:rPr>
      <w:color w:val="0563C1" w:themeColor="hyperlink"/>
      <w:u w:val="single"/>
    </w:rPr>
  </w:style>
  <w:style w:type="character" w:styleId="Feloldatlanmegemlts">
    <w:name w:val="Unresolved Mention"/>
    <w:basedOn w:val="Bekezdsalapbettpusa"/>
    <w:uiPriority w:val="99"/>
    <w:semiHidden/>
    <w:unhideWhenUsed/>
    <w:rsid w:val="00B77149"/>
    <w:rPr>
      <w:color w:val="605E5C"/>
      <w:shd w:val="clear" w:color="auto" w:fill="E1DFDD"/>
    </w:rPr>
  </w:style>
  <w:style w:type="character" w:customStyle="1" w:styleId="normaltextrun">
    <w:name w:val="normaltextrun"/>
    <w:basedOn w:val="Bekezdsalapbettpusa"/>
    <w:rsid w:val="004B1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5321">
      <w:bodyDiv w:val="1"/>
      <w:marLeft w:val="0"/>
      <w:marRight w:val="0"/>
      <w:marTop w:val="0"/>
      <w:marBottom w:val="0"/>
      <w:divBdr>
        <w:top w:val="none" w:sz="0" w:space="0" w:color="auto"/>
        <w:left w:val="none" w:sz="0" w:space="0" w:color="auto"/>
        <w:bottom w:val="none" w:sz="0" w:space="0" w:color="auto"/>
        <w:right w:val="none" w:sz="0" w:space="0" w:color="auto"/>
      </w:divBdr>
    </w:div>
    <w:div w:id="61756856">
      <w:bodyDiv w:val="1"/>
      <w:marLeft w:val="0"/>
      <w:marRight w:val="0"/>
      <w:marTop w:val="0"/>
      <w:marBottom w:val="0"/>
      <w:divBdr>
        <w:top w:val="none" w:sz="0" w:space="0" w:color="auto"/>
        <w:left w:val="none" w:sz="0" w:space="0" w:color="auto"/>
        <w:bottom w:val="none" w:sz="0" w:space="0" w:color="auto"/>
        <w:right w:val="none" w:sz="0" w:space="0" w:color="auto"/>
      </w:divBdr>
    </w:div>
    <w:div w:id="87235606">
      <w:bodyDiv w:val="1"/>
      <w:marLeft w:val="0"/>
      <w:marRight w:val="0"/>
      <w:marTop w:val="0"/>
      <w:marBottom w:val="0"/>
      <w:divBdr>
        <w:top w:val="none" w:sz="0" w:space="0" w:color="auto"/>
        <w:left w:val="none" w:sz="0" w:space="0" w:color="auto"/>
        <w:bottom w:val="none" w:sz="0" w:space="0" w:color="auto"/>
        <w:right w:val="none" w:sz="0" w:space="0" w:color="auto"/>
      </w:divBdr>
    </w:div>
    <w:div w:id="1436097857">
      <w:bodyDiv w:val="1"/>
      <w:marLeft w:val="0"/>
      <w:marRight w:val="0"/>
      <w:marTop w:val="0"/>
      <w:marBottom w:val="0"/>
      <w:divBdr>
        <w:top w:val="none" w:sz="0" w:space="0" w:color="auto"/>
        <w:left w:val="none" w:sz="0" w:space="0" w:color="auto"/>
        <w:bottom w:val="none" w:sz="0" w:space="0" w:color="auto"/>
        <w:right w:val="none" w:sz="0" w:space="0" w:color="auto"/>
      </w:divBdr>
    </w:div>
    <w:div w:id="1444031236">
      <w:bodyDiv w:val="1"/>
      <w:marLeft w:val="0"/>
      <w:marRight w:val="0"/>
      <w:marTop w:val="0"/>
      <w:marBottom w:val="0"/>
      <w:divBdr>
        <w:top w:val="none" w:sz="0" w:space="0" w:color="auto"/>
        <w:left w:val="none" w:sz="0" w:space="0" w:color="auto"/>
        <w:bottom w:val="none" w:sz="0" w:space="0" w:color="auto"/>
        <w:right w:val="none" w:sz="0" w:space="0" w:color="auto"/>
      </w:divBdr>
      <w:divsChild>
        <w:div w:id="33701342">
          <w:marLeft w:val="446"/>
          <w:marRight w:val="0"/>
          <w:marTop w:val="0"/>
          <w:marBottom w:val="160"/>
          <w:divBdr>
            <w:top w:val="none" w:sz="0" w:space="0" w:color="auto"/>
            <w:left w:val="none" w:sz="0" w:space="0" w:color="auto"/>
            <w:bottom w:val="none" w:sz="0" w:space="0" w:color="auto"/>
            <w:right w:val="none" w:sz="0" w:space="0" w:color="auto"/>
          </w:divBdr>
        </w:div>
        <w:div w:id="880558387">
          <w:marLeft w:val="446"/>
          <w:marRight w:val="0"/>
          <w:marTop w:val="0"/>
          <w:marBottom w:val="160"/>
          <w:divBdr>
            <w:top w:val="none" w:sz="0" w:space="0" w:color="auto"/>
            <w:left w:val="none" w:sz="0" w:space="0" w:color="auto"/>
            <w:bottom w:val="none" w:sz="0" w:space="0" w:color="auto"/>
            <w:right w:val="none" w:sz="0" w:space="0" w:color="auto"/>
          </w:divBdr>
        </w:div>
        <w:div w:id="530610912">
          <w:marLeft w:val="446"/>
          <w:marRight w:val="0"/>
          <w:marTop w:val="0"/>
          <w:marBottom w:val="160"/>
          <w:divBdr>
            <w:top w:val="none" w:sz="0" w:space="0" w:color="auto"/>
            <w:left w:val="none" w:sz="0" w:space="0" w:color="auto"/>
            <w:bottom w:val="none" w:sz="0" w:space="0" w:color="auto"/>
            <w:right w:val="none" w:sz="0" w:space="0" w:color="auto"/>
          </w:divBdr>
        </w:div>
        <w:div w:id="1295982927">
          <w:marLeft w:val="446"/>
          <w:marRight w:val="0"/>
          <w:marTop w:val="0"/>
          <w:marBottom w:val="160"/>
          <w:divBdr>
            <w:top w:val="none" w:sz="0" w:space="0" w:color="auto"/>
            <w:left w:val="none" w:sz="0" w:space="0" w:color="auto"/>
            <w:bottom w:val="none" w:sz="0" w:space="0" w:color="auto"/>
            <w:right w:val="none" w:sz="0" w:space="0" w:color="auto"/>
          </w:divBdr>
        </w:div>
      </w:divsChild>
    </w:div>
    <w:div w:id="1511917942">
      <w:bodyDiv w:val="1"/>
      <w:marLeft w:val="0"/>
      <w:marRight w:val="0"/>
      <w:marTop w:val="0"/>
      <w:marBottom w:val="0"/>
      <w:divBdr>
        <w:top w:val="none" w:sz="0" w:space="0" w:color="auto"/>
        <w:left w:val="none" w:sz="0" w:space="0" w:color="auto"/>
        <w:bottom w:val="none" w:sz="0" w:space="0" w:color="auto"/>
        <w:right w:val="none" w:sz="0" w:space="0" w:color="auto"/>
      </w:divBdr>
    </w:div>
    <w:div w:id="1582373134">
      <w:bodyDiv w:val="1"/>
      <w:marLeft w:val="0"/>
      <w:marRight w:val="0"/>
      <w:marTop w:val="0"/>
      <w:marBottom w:val="0"/>
      <w:divBdr>
        <w:top w:val="none" w:sz="0" w:space="0" w:color="auto"/>
        <w:left w:val="none" w:sz="0" w:space="0" w:color="auto"/>
        <w:bottom w:val="none" w:sz="0" w:space="0" w:color="auto"/>
        <w:right w:val="none" w:sz="0" w:space="0" w:color="auto"/>
      </w:divBdr>
      <w:divsChild>
        <w:div w:id="2135362748">
          <w:marLeft w:val="547"/>
          <w:marRight w:val="0"/>
          <w:marTop w:val="200"/>
          <w:marBottom w:val="0"/>
          <w:divBdr>
            <w:top w:val="none" w:sz="0" w:space="0" w:color="auto"/>
            <w:left w:val="none" w:sz="0" w:space="0" w:color="auto"/>
            <w:bottom w:val="none" w:sz="0" w:space="0" w:color="auto"/>
            <w:right w:val="none" w:sz="0" w:space="0" w:color="auto"/>
          </w:divBdr>
        </w:div>
        <w:div w:id="2096365797">
          <w:marLeft w:val="547"/>
          <w:marRight w:val="0"/>
          <w:marTop w:val="200"/>
          <w:marBottom w:val="0"/>
          <w:divBdr>
            <w:top w:val="none" w:sz="0" w:space="0" w:color="auto"/>
            <w:left w:val="none" w:sz="0" w:space="0" w:color="auto"/>
            <w:bottom w:val="none" w:sz="0" w:space="0" w:color="auto"/>
            <w:right w:val="none" w:sz="0" w:space="0" w:color="auto"/>
          </w:divBdr>
        </w:div>
        <w:div w:id="1808666301">
          <w:marLeft w:val="547"/>
          <w:marRight w:val="0"/>
          <w:marTop w:val="200"/>
          <w:marBottom w:val="0"/>
          <w:divBdr>
            <w:top w:val="none" w:sz="0" w:space="0" w:color="auto"/>
            <w:left w:val="none" w:sz="0" w:space="0" w:color="auto"/>
            <w:bottom w:val="none" w:sz="0" w:space="0" w:color="auto"/>
            <w:right w:val="none" w:sz="0" w:space="0" w:color="auto"/>
          </w:divBdr>
        </w:div>
        <w:div w:id="1514032144">
          <w:marLeft w:val="547"/>
          <w:marRight w:val="0"/>
          <w:marTop w:val="200"/>
          <w:marBottom w:val="0"/>
          <w:divBdr>
            <w:top w:val="none" w:sz="0" w:space="0" w:color="auto"/>
            <w:left w:val="none" w:sz="0" w:space="0" w:color="auto"/>
            <w:bottom w:val="none" w:sz="0" w:space="0" w:color="auto"/>
            <w:right w:val="none" w:sz="0" w:space="0" w:color="auto"/>
          </w:divBdr>
        </w:div>
        <w:div w:id="1228687584">
          <w:marLeft w:val="547"/>
          <w:marRight w:val="0"/>
          <w:marTop w:val="200"/>
          <w:marBottom w:val="0"/>
          <w:divBdr>
            <w:top w:val="none" w:sz="0" w:space="0" w:color="auto"/>
            <w:left w:val="none" w:sz="0" w:space="0" w:color="auto"/>
            <w:bottom w:val="none" w:sz="0" w:space="0" w:color="auto"/>
            <w:right w:val="none" w:sz="0" w:space="0" w:color="auto"/>
          </w:divBdr>
        </w:div>
        <w:div w:id="1145778793">
          <w:marLeft w:val="360"/>
          <w:marRight w:val="0"/>
          <w:marTop w:val="200"/>
          <w:marBottom w:val="0"/>
          <w:divBdr>
            <w:top w:val="none" w:sz="0" w:space="0" w:color="auto"/>
            <w:left w:val="none" w:sz="0" w:space="0" w:color="auto"/>
            <w:bottom w:val="none" w:sz="0" w:space="0" w:color="auto"/>
            <w:right w:val="none" w:sz="0" w:space="0" w:color="auto"/>
          </w:divBdr>
        </w:div>
        <w:div w:id="546068215">
          <w:marLeft w:val="360"/>
          <w:marRight w:val="0"/>
          <w:marTop w:val="200"/>
          <w:marBottom w:val="0"/>
          <w:divBdr>
            <w:top w:val="none" w:sz="0" w:space="0" w:color="auto"/>
            <w:left w:val="none" w:sz="0" w:space="0" w:color="auto"/>
            <w:bottom w:val="none" w:sz="0" w:space="0" w:color="auto"/>
            <w:right w:val="none" w:sz="0" w:space="0" w:color="auto"/>
          </w:divBdr>
        </w:div>
        <w:div w:id="1273512892">
          <w:marLeft w:val="360"/>
          <w:marRight w:val="0"/>
          <w:marTop w:val="200"/>
          <w:marBottom w:val="0"/>
          <w:divBdr>
            <w:top w:val="none" w:sz="0" w:space="0" w:color="auto"/>
            <w:left w:val="none" w:sz="0" w:space="0" w:color="auto"/>
            <w:bottom w:val="none" w:sz="0" w:space="0" w:color="auto"/>
            <w:right w:val="none" w:sz="0" w:space="0" w:color="auto"/>
          </w:divBdr>
        </w:div>
        <w:div w:id="619578108">
          <w:marLeft w:val="360"/>
          <w:marRight w:val="0"/>
          <w:marTop w:val="200"/>
          <w:marBottom w:val="0"/>
          <w:divBdr>
            <w:top w:val="none" w:sz="0" w:space="0" w:color="auto"/>
            <w:left w:val="none" w:sz="0" w:space="0" w:color="auto"/>
            <w:bottom w:val="none" w:sz="0" w:space="0" w:color="auto"/>
            <w:right w:val="none" w:sz="0" w:space="0" w:color="auto"/>
          </w:divBdr>
        </w:div>
        <w:div w:id="1120999328">
          <w:marLeft w:val="360"/>
          <w:marRight w:val="0"/>
          <w:marTop w:val="200"/>
          <w:marBottom w:val="0"/>
          <w:divBdr>
            <w:top w:val="none" w:sz="0" w:space="0" w:color="auto"/>
            <w:left w:val="none" w:sz="0" w:space="0" w:color="auto"/>
            <w:bottom w:val="none" w:sz="0" w:space="0" w:color="auto"/>
            <w:right w:val="none" w:sz="0" w:space="0" w:color="auto"/>
          </w:divBdr>
        </w:div>
      </w:divsChild>
    </w:div>
    <w:div w:id="1615363329">
      <w:bodyDiv w:val="1"/>
      <w:marLeft w:val="0"/>
      <w:marRight w:val="0"/>
      <w:marTop w:val="0"/>
      <w:marBottom w:val="0"/>
      <w:divBdr>
        <w:top w:val="none" w:sz="0" w:space="0" w:color="auto"/>
        <w:left w:val="none" w:sz="0" w:space="0" w:color="auto"/>
        <w:bottom w:val="none" w:sz="0" w:space="0" w:color="auto"/>
        <w:right w:val="none" w:sz="0" w:space="0" w:color="auto"/>
      </w:divBdr>
    </w:div>
    <w:div w:id="1834448527">
      <w:bodyDiv w:val="1"/>
      <w:marLeft w:val="0"/>
      <w:marRight w:val="0"/>
      <w:marTop w:val="0"/>
      <w:marBottom w:val="0"/>
      <w:divBdr>
        <w:top w:val="none" w:sz="0" w:space="0" w:color="auto"/>
        <w:left w:val="none" w:sz="0" w:space="0" w:color="auto"/>
        <w:bottom w:val="none" w:sz="0" w:space="0" w:color="auto"/>
        <w:right w:val="none" w:sz="0" w:space="0" w:color="auto"/>
      </w:divBdr>
    </w:div>
    <w:div w:id="212488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elveteli.uni-miskolc.hu/intezmenyi-ponto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8FE1E-0C19-41B0-88A5-C15E3F959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Pages>
  <Words>2768</Words>
  <Characters>16224</Characters>
  <Application>Microsoft Office Word</Application>
  <DocSecurity>0</DocSecurity>
  <Lines>954</Lines>
  <Paragraphs>499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Tuza Andi</dc:creator>
  <cp:keywords/>
  <dc:description/>
  <cp:lastModifiedBy>Csabai Bence Máté</cp:lastModifiedBy>
  <cp:revision>46</cp:revision>
  <cp:lastPrinted>2026-01-27T09:58:00Z</cp:lastPrinted>
  <dcterms:created xsi:type="dcterms:W3CDTF">2026-01-19T15:08:00Z</dcterms:created>
  <dcterms:modified xsi:type="dcterms:W3CDTF">2026-03-30T06:25:00Z</dcterms:modified>
</cp:coreProperties>
</file>